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Advanced Data Analysis and Visualization</w:t>
      </w:r>
    </w:p>
    <w:p>
      <w:r>
        <w:t>Logistics Data Analytics Internship Project</w:t>
      </w:r>
    </w:p>
    <w:p>
      <w:pPr>
        <w:pStyle w:val="Heading1"/>
      </w:pPr>
      <w:r>
        <w:t>1. Introduction</w:t>
      </w:r>
    </w:p>
    <w:p>
      <w:r>
        <w:t>This report presents advanced exploratory data analysis and visualizations of logistics and supply-chain data. The analysis examines delivery risk, shipping performance, sales trends, customer segments, markets, and shipping modes.</w:t>
      </w:r>
    </w:p>
    <w:p>
      <w:pPr>
        <w:pStyle w:val="Heading1"/>
      </w:pPr>
      <w:r>
        <w:t>2. Objectives</w:t>
      </w:r>
    </w:p>
    <w:p>
      <w:pPr>
        <w:pStyle w:val="ListBullet"/>
      </w:pPr>
      <w:r>
        <w:t>Analyze late-delivery risk across shipping modes and markets.</w:t>
      </w:r>
    </w:p>
    <w:p>
      <w:pPr>
        <w:pStyle w:val="ListBullet"/>
      </w:pPr>
      <w:r>
        <w:t>Compare actual shipping time with scheduled shipping time.</w:t>
      </w:r>
    </w:p>
    <w:p>
      <w:pPr>
        <w:pStyle w:val="ListBullet"/>
      </w:pPr>
      <w:r>
        <w:t>Examine sales across markets, customer segments, and shipping modes.</w:t>
      </w:r>
    </w:p>
    <w:p>
      <w:pPr>
        <w:pStyle w:val="ListBullet"/>
      </w:pPr>
      <w:r>
        <w:t>Identify monthly and quarterly sales and delivery-risk trends.</w:t>
      </w:r>
    </w:p>
    <w:p>
      <w:pPr>
        <w:pStyle w:val="ListBullet"/>
      </w:pPr>
      <w:r>
        <w:t>Save analysis results and visualizations for reporting.</w:t>
      </w:r>
    </w:p>
    <w:p>
      <w:pPr>
        <w:pStyle w:val="Heading1"/>
      </w:pPr>
      <w:r>
        <w:t>3. Analysis Results</w:t>
      </w:r>
    </w:p>
    <w:p>
      <w:pPr>
        <w:pStyle w:val="Heading2"/>
      </w:pPr>
      <w:r>
        <w:t>Shipping Mode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Shipping Mode</w:t>
            </w:r>
          </w:p>
        </w:tc>
        <w:tc>
          <w:tcPr>
            <w:tcW w:type="dxa" w:w="2160"/>
          </w:tcPr>
          <w:p>
            <w:r>
              <w:t>Total_Shipments</w:t>
            </w:r>
          </w:p>
        </w:tc>
        <w:tc>
          <w:tcPr>
            <w:tcW w:type="dxa" w:w="2160"/>
          </w:tcPr>
          <w:p>
            <w:r>
              <w:t>Late_Deliveries</w:t>
            </w:r>
          </w:p>
        </w:tc>
        <w:tc>
          <w:tcPr>
            <w:tcW w:type="dxa" w:w="2160"/>
          </w:tcPr>
          <w:p>
            <w:r>
              <w:t>Late_Delivery_Rate</w:t>
            </w:r>
          </w:p>
        </w:tc>
      </w:tr>
      <w:tr>
        <w:tc>
          <w:tcPr>
            <w:tcW w:type="dxa" w:w="2160"/>
          </w:tcPr>
          <w:p>
            <w:r>
              <w:t>First Class</w:t>
            </w:r>
          </w:p>
        </w:tc>
        <w:tc>
          <w:tcPr>
            <w:tcW w:type="dxa" w:w="2160"/>
          </w:tcPr>
          <w:p>
            <w:r>
              <w:t>27814</w:t>
            </w:r>
          </w:p>
        </w:tc>
        <w:tc>
          <w:tcPr>
            <w:tcW w:type="dxa" w:w="2160"/>
          </w:tcPr>
          <w:p>
            <w:r>
              <w:t>26513</w:t>
            </w:r>
          </w:p>
        </w:tc>
        <w:tc>
          <w:tcPr>
            <w:tcW w:type="dxa" w:w="2160"/>
          </w:tcPr>
          <w:p>
            <w:r>
              <w:t>95.32</w:t>
            </w:r>
          </w:p>
        </w:tc>
      </w:tr>
      <w:tr>
        <w:tc>
          <w:tcPr>
            <w:tcW w:type="dxa" w:w="2160"/>
          </w:tcPr>
          <w:p>
            <w:r>
              <w:t>Second Class</w:t>
            </w:r>
          </w:p>
        </w:tc>
        <w:tc>
          <w:tcPr>
            <w:tcW w:type="dxa" w:w="2160"/>
          </w:tcPr>
          <w:p>
            <w:r>
              <w:t>35216</w:t>
            </w:r>
          </w:p>
        </w:tc>
        <w:tc>
          <w:tcPr>
            <w:tcW w:type="dxa" w:w="2160"/>
          </w:tcPr>
          <w:p>
            <w:r>
              <w:t>26987</w:t>
            </w:r>
          </w:p>
        </w:tc>
        <w:tc>
          <w:tcPr>
            <w:tcW w:type="dxa" w:w="2160"/>
          </w:tcPr>
          <w:p>
            <w:r>
              <w:t>76.63</w:t>
            </w:r>
          </w:p>
        </w:tc>
      </w:tr>
      <w:tr>
        <w:tc>
          <w:tcPr>
            <w:tcW w:type="dxa" w:w="2160"/>
          </w:tcPr>
          <w:p>
            <w:r>
              <w:t>Same Day</w:t>
            </w:r>
          </w:p>
        </w:tc>
        <w:tc>
          <w:tcPr>
            <w:tcW w:type="dxa" w:w="2160"/>
          </w:tcPr>
          <w:p>
            <w:r>
              <w:t>9737</w:t>
            </w:r>
          </w:p>
        </w:tc>
        <w:tc>
          <w:tcPr>
            <w:tcW w:type="dxa" w:w="2160"/>
          </w:tcPr>
          <w:p>
            <w:r>
              <w:t>4454</w:t>
            </w:r>
          </w:p>
        </w:tc>
        <w:tc>
          <w:tcPr>
            <w:tcW w:type="dxa" w:w="2160"/>
          </w:tcPr>
          <w:p>
            <w:r>
              <w:t>45.74</w:t>
            </w:r>
          </w:p>
        </w:tc>
      </w:tr>
      <w:tr>
        <w:tc>
          <w:tcPr>
            <w:tcW w:type="dxa" w:w="2160"/>
          </w:tcPr>
          <w:p>
            <w:r>
              <w:t>Standard Class</w:t>
            </w:r>
          </w:p>
        </w:tc>
        <w:tc>
          <w:tcPr>
            <w:tcW w:type="dxa" w:w="2160"/>
          </w:tcPr>
          <w:p>
            <w:r>
              <w:t>107752</w:t>
            </w:r>
          </w:p>
        </w:tc>
        <w:tc>
          <w:tcPr>
            <w:tcW w:type="dxa" w:w="2160"/>
          </w:tcPr>
          <w:p>
            <w:r>
              <w:t>41023</w:t>
            </w:r>
          </w:p>
        </w:tc>
        <w:tc>
          <w:tcPr>
            <w:tcW w:type="dxa" w:w="2160"/>
          </w:tcPr>
          <w:p>
            <w:r>
              <w:t>38.07</w:t>
            </w:r>
          </w:p>
        </w:tc>
      </w:tr>
    </w:tbl>
    <w:p>
      <w:pPr>
        <w:pStyle w:val="Heading2"/>
      </w:pPr>
      <w:r>
        <w:t>Customer Segment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Customer Segment</w:t>
            </w:r>
          </w:p>
        </w:tc>
        <w:tc>
          <w:tcPr>
            <w:tcW w:type="dxa" w:w="2160"/>
          </w:tcPr>
          <w:p>
            <w:r>
              <w:t>Total_Orders</w:t>
            </w:r>
          </w:p>
        </w:tc>
        <w:tc>
          <w:tcPr>
            <w:tcW w:type="dxa" w:w="2160"/>
          </w:tcPr>
          <w:p>
            <w:r>
              <w:t>Late_Deliveries</w:t>
            </w:r>
          </w:p>
        </w:tc>
        <w:tc>
          <w:tcPr>
            <w:tcW w:type="dxa" w:w="2160"/>
          </w:tcPr>
          <w:p>
            <w:r>
              <w:t>Late_Delivery_Rate</w:t>
            </w:r>
          </w:p>
        </w:tc>
      </w:tr>
      <w:tr>
        <w:tc>
          <w:tcPr>
            <w:tcW w:type="dxa" w:w="2160"/>
          </w:tcPr>
          <w:p>
            <w:r>
              <w:t>Home Office</w:t>
            </w:r>
          </w:p>
        </w:tc>
        <w:tc>
          <w:tcPr>
            <w:tcW w:type="dxa" w:w="2160"/>
          </w:tcPr>
          <w:p>
            <w:r>
              <w:t>32226</w:t>
            </w:r>
          </w:p>
        </w:tc>
        <w:tc>
          <w:tcPr>
            <w:tcW w:type="dxa" w:w="2160"/>
          </w:tcPr>
          <w:p>
            <w:r>
              <w:t>17747</w:t>
            </w:r>
          </w:p>
        </w:tc>
        <w:tc>
          <w:tcPr>
            <w:tcW w:type="dxa" w:w="2160"/>
          </w:tcPr>
          <w:p>
            <w:r>
              <w:t>55.07</w:t>
            </w:r>
          </w:p>
        </w:tc>
      </w:tr>
      <w:tr>
        <w:tc>
          <w:tcPr>
            <w:tcW w:type="dxa" w:w="2160"/>
          </w:tcPr>
          <w:p>
            <w:r>
              <w:t>Consumer</w:t>
            </w:r>
          </w:p>
        </w:tc>
        <w:tc>
          <w:tcPr>
            <w:tcW w:type="dxa" w:w="2160"/>
          </w:tcPr>
          <w:p>
            <w:r>
              <w:t>93504</w:t>
            </w:r>
          </w:p>
        </w:tc>
        <w:tc>
          <w:tcPr>
            <w:tcW w:type="dxa" w:w="2160"/>
          </w:tcPr>
          <w:p>
            <w:r>
              <w:t>51248</w:t>
            </w:r>
          </w:p>
        </w:tc>
        <w:tc>
          <w:tcPr>
            <w:tcW w:type="dxa" w:w="2160"/>
          </w:tcPr>
          <w:p>
            <w:r>
              <w:t>54.81</w:t>
            </w:r>
          </w:p>
        </w:tc>
      </w:tr>
      <w:tr>
        <w:tc>
          <w:tcPr>
            <w:tcW w:type="dxa" w:w="2160"/>
          </w:tcPr>
          <w:p>
            <w:r>
              <w:t>Corporate</w:t>
            </w:r>
          </w:p>
        </w:tc>
        <w:tc>
          <w:tcPr>
            <w:tcW w:type="dxa" w:w="2160"/>
          </w:tcPr>
          <w:p>
            <w:r>
              <w:t>54789</w:t>
            </w:r>
          </w:p>
        </w:tc>
        <w:tc>
          <w:tcPr>
            <w:tcW w:type="dxa" w:w="2160"/>
          </w:tcPr>
          <w:p>
            <w:r>
              <w:t>29982</w:t>
            </w:r>
          </w:p>
        </w:tc>
        <w:tc>
          <w:tcPr>
            <w:tcW w:type="dxa" w:w="2160"/>
          </w:tcPr>
          <w:p>
            <w:r>
              <w:t>54.72</w:t>
            </w:r>
          </w:p>
        </w:tc>
      </w:tr>
    </w:tbl>
    <w:p>
      <w:pPr>
        <w:pStyle w:val="Heading2"/>
      </w:pPr>
      <w:r>
        <w:t>Market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Market</w:t>
            </w:r>
          </w:p>
        </w:tc>
        <w:tc>
          <w:tcPr>
            <w:tcW w:type="dxa" w:w="2160"/>
          </w:tcPr>
          <w:p>
            <w:r>
              <w:t>Total_Orders</w:t>
            </w:r>
          </w:p>
        </w:tc>
        <w:tc>
          <w:tcPr>
            <w:tcW w:type="dxa" w:w="2160"/>
          </w:tcPr>
          <w:p>
            <w:r>
              <w:t>Late_Deliveries</w:t>
            </w:r>
          </w:p>
        </w:tc>
        <w:tc>
          <w:tcPr>
            <w:tcW w:type="dxa" w:w="2160"/>
          </w:tcPr>
          <w:p>
            <w:r>
              <w:t>Late_Delivery_Rate</w:t>
            </w:r>
          </w:p>
        </w:tc>
      </w:tr>
      <w:tr>
        <w:tc>
          <w:tcPr>
            <w:tcW w:type="dxa" w:w="2160"/>
          </w:tcPr>
          <w:p>
            <w:r>
              <w:t>Europe</w:t>
            </w:r>
          </w:p>
        </w:tc>
        <w:tc>
          <w:tcPr>
            <w:tcW w:type="dxa" w:w="2160"/>
          </w:tcPr>
          <w:p>
            <w:r>
              <w:t>50252</w:t>
            </w:r>
          </w:p>
        </w:tc>
        <w:tc>
          <w:tcPr>
            <w:tcW w:type="dxa" w:w="2160"/>
          </w:tcPr>
          <w:p>
            <w:r>
              <w:t>27743</w:t>
            </w:r>
          </w:p>
        </w:tc>
        <w:tc>
          <w:tcPr>
            <w:tcW w:type="dxa" w:w="2160"/>
          </w:tcPr>
          <w:p>
            <w:r>
              <w:t>55.21</w:t>
            </w:r>
          </w:p>
        </w:tc>
      </w:tr>
      <w:tr>
        <w:tc>
          <w:tcPr>
            <w:tcW w:type="dxa" w:w="2160"/>
          </w:tcPr>
          <w:p>
            <w:r>
              <w:t>Pacific Asia</w:t>
            </w:r>
          </w:p>
        </w:tc>
        <w:tc>
          <w:tcPr>
            <w:tcW w:type="dxa" w:w="2160"/>
          </w:tcPr>
          <w:p>
            <w:r>
              <w:t>41260</w:t>
            </w:r>
          </w:p>
        </w:tc>
        <w:tc>
          <w:tcPr>
            <w:tcW w:type="dxa" w:w="2160"/>
          </w:tcPr>
          <w:p>
            <w:r>
              <w:t>22712</w:t>
            </w:r>
          </w:p>
        </w:tc>
        <w:tc>
          <w:tcPr>
            <w:tcW w:type="dxa" w:w="2160"/>
          </w:tcPr>
          <w:p>
            <w:r>
              <w:t>55.05</w:t>
            </w:r>
          </w:p>
        </w:tc>
      </w:tr>
      <w:tr>
        <w:tc>
          <w:tcPr>
            <w:tcW w:type="dxa" w:w="2160"/>
          </w:tcPr>
          <w:p>
            <w:r>
              <w:t>Usca</w:t>
            </w:r>
          </w:p>
        </w:tc>
        <w:tc>
          <w:tcPr>
            <w:tcW w:type="dxa" w:w="2160"/>
          </w:tcPr>
          <w:p>
            <w:r>
              <w:t>25799</w:t>
            </w:r>
          </w:p>
        </w:tc>
        <w:tc>
          <w:tcPr>
            <w:tcW w:type="dxa" w:w="2160"/>
          </w:tcPr>
          <w:p>
            <w:r>
              <w:t>14138</w:t>
            </w:r>
          </w:p>
        </w:tc>
        <w:tc>
          <w:tcPr>
            <w:tcW w:type="dxa" w:w="2160"/>
          </w:tcPr>
          <w:p>
            <w:r>
              <w:t>54.80</w:t>
            </w:r>
          </w:p>
        </w:tc>
      </w:tr>
      <w:tr>
        <w:tc>
          <w:tcPr>
            <w:tcW w:type="dxa" w:w="2160"/>
          </w:tcPr>
          <w:p>
            <w:r>
              <w:t>Africa</w:t>
            </w:r>
          </w:p>
        </w:tc>
        <w:tc>
          <w:tcPr>
            <w:tcW w:type="dxa" w:w="2160"/>
          </w:tcPr>
          <w:p>
            <w:r>
              <w:t>11614</w:t>
            </w:r>
          </w:p>
        </w:tc>
        <w:tc>
          <w:tcPr>
            <w:tcW w:type="dxa" w:w="2160"/>
          </w:tcPr>
          <w:p>
            <w:r>
              <w:t>6340</w:t>
            </w:r>
          </w:p>
        </w:tc>
        <w:tc>
          <w:tcPr>
            <w:tcW w:type="dxa" w:w="2160"/>
          </w:tcPr>
          <w:p>
            <w:r>
              <w:t>54.59</w:t>
            </w:r>
          </w:p>
        </w:tc>
      </w:tr>
      <w:tr>
        <w:tc>
          <w:tcPr>
            <w:tcW w:type="dxa" w:w="2160"/>
          </w:tcPr>
          <w:p>
            <w:r>
              <w:t>Latam</w:t>
            </w:r>
          </w:p>
        </w:tc>
        <w:tc>
          <w:tcPr>
            <w:tcW w:type="dxa" w:w="2160"/>
          </w:tcPr>
          <w:p>
            <w:r>
              <w:t>51594</w:t>
            </w:r>
          </w:p>
        </w:tc>
        <w:tc>
          <w:tcPr>
            <w:tcW w:type="dxa" w:w="2160"/>
          </w:tcPr>
          <w:p>
            <w:r>
              <w:t>28044</w:t>
            </w:r>
          </w:p>
        </w:tc>
        <w:tc>
          <w:tcPr>
            <w:tcW w:type="dxa" w:w="2160"/>
          </w:tcPr>
          <w:p>
            <w:r>
              <w:t>54.36</w:t>
            </w:r>
          </w:p>
        </w:tc>
      </w:tr>
    </w:tbl>
    <w:p>
      <w:pPr>
        <w:pStyle w:val="Heading2"/>
      </w:pPr>
      <w:r>
        <w:t>Shipping Time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Shipping Mode</w:t>
            </w:r>
          </w:p>
        </w:tc>
        <w:tc>
          <w:tcPr>
            <w:tcW w:type="dxa" w:w="2160"/>
          </w:tcPr>
          <w:p>
            <w:r>
              <w:t>Avg_Actual_Days</w:t>
            </w:r>
          </w:p>
        </w:tc>
        <w:tc>
          <w:tcPr>
            <w:tcW w:type="dxa" w:w="2160"/>
          </w:tcPr>
          <w:p>
            <w:r>
              <w:t>Avg_Scheduled_Days</w:t>
            </w:r>
          </w:p>
        </w:tc>
        <w:tc>
          <w:tcPr>
            <w:tcW w:type="dxa" w:w="2160"/>
          </w:tcPr>
          <w:p>
            <w:r>
              <w:t>Average_Delay_Days</w:t>
            </w:r>
          </w:p>
        </w:tc>
      </w:tr>
      <w:tr>
        <w:tc>
          <w:tcPr>
            <w:tcW w:type="dxa" w:w="2160"/>
          </w:tcPr>
          <w:p>
            <w:r>
              <w:t>First Class</w:t>
            </w:r>
          </w:p>
        </w:tc>
        <w:tc>
          <w:tcPr>
            <w:tcW w:type="dxa" w:w="2160"/>
          </w:tcPr>
          <w:p>
            <w:r>
              <w:t>2.00</w:t>
            </w:r>
          </w:p>
        </w:tc>
        <w:tc>
          <w:tcPr>
            <w:tcW w:type="dxa" w:w="2160"/>
          </w:tcPr>
          <w:p>
            <w:r>
              <w:t>1.00</w:t>
            </w:r>
          </w:p>
        </w:tc>
        <w:tc>
          <w:tcPr>
            <w:tcW w:type="dxa" w:w="2160"/>
          </w:tcPr>
          <w:p>
            <w:r>
              <w:t>1.00</w:t>
            </w:r>
          </w:p>
        </w:tc>
      </w:tr>
      <w:tr>
        <w:tc>
          <w:tcPr>
            <w:tcW w:type="dxa" w:w="2160"/>
          </w:tcPr>
          <w:p>
            <w:r>
              <w:t>Same Day</w:t>
            </w:r>
          </w:p>
        </w:tc>
        <w:tc>
          <w:tcPr>
            <w:tcW w:type="dxa" w:w="2160"/>
          </w:tcPr>
          <w:p>
            <w:r>
              <w:t>0.48</w:t>
            </w:r>
          </w:p>
        </w:tc>
        <w:tc>
          <w:tcPr>
            <w:tcW w:type="dxa" w:w="2160"/>
          </w:tcPr>
          <w:p>
            <w:r>
              <w:t>0.00</w:t>
            </w:r>
          </w:p>
        </w:tc>
        <w:tc>
          <w:tcPr>
            <w:tcW w:type="dxa" w:w="2160"/>
          </w:tcPr>
          <w:p>
            <w:r>
              <w:t>0.48</w:t>
            </w:r>
          </w:p>
        </w:tc>
      </w:tr>
      <w:tr>
        <w:tc>
          <w:tcPr>
            <w:tcW w:type="dxa" w:w="2160"/>
          </w:tcPr>
          <w:p>
            <w:r>
              <w:t>Second Class</w:t>
            </w:r>
          </w:p>
        </w:tc>
        <w:tc>
          <w:tcPr>
            <w:tcW w:type="dxa" w:w="2160"/>
          </w:tcPr>
          <w:p>
            <w:r>
              <w:t>3.99</w:t>
            </w:r>
          </w:p>
        </w:tc>
        <w:tc>
          <w:tcPr>
            <w:tcW w:type="dxa" w:w="2160"/>
          </w:tcPr>
          <w:p>
            <w:r>
              <w:t>2.00</w:t>
            </w:r>
          </w:p>
        </w:tc>
        <w:tc>
          <w:tcPr>
            <w:tcW w:type="dxa" w:w="2160"/>
          </w:tcPr>
          <w:p>
            <w:r>
              <w:t>1.99</w:t>
            </w:r>
          </w:p>
        </w:tc>
      </w:tr>
      <w:tr>
        <w:tc>
          <w:tcPr>
            <w:tcW w:type="dxa" w:w="2160"/>
          </w:tcPr>
          <w:p>
            <w:r>
              <w:t>Standard Class</w:t>
            </w:r>
          </w:p>
        </w:tc>
        <w:tc>
          <w:tcPr>
            <w:tcW w:type="dxa" w:w="2160"/>
          </w:tcPr>
          <w:p>
            <w:r>
              <w:t>4.00</w:t>
            </w:r>
          </w:p>
        </w:tc>
        <w:tc>
          <w:tcPr>
            <w:tcW w:type="dxa" w:w="2160"/>
          </w:tcPr>
          <w:p>
            <w:r>
              <w:t>4.00</w:t>
            </w:r>
          </w:p>
        </w:tc>
        <w:tc>
          <w:tcPr>
            <w:tcW w:type="dxa" w:w="2160"/>
          </w:tcPr>
          <w:p>
            <w:r>
              <w:t>-0.00</w:t>
            </w:r>
          </w:p>
        </w:tc>
      </w:tr>
    </w:tbl>
    <w:p>
      <w:pPr>
        <w:pStyle w:val="Heading2"/>
      </w:pPr>
      <w:r>
        <w:t>Quantity and Delivery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Order Item Quantity</w:t>
            </w:r>
          </w:p>
        </w:tc>
        <w:tc>
          <w:tcPr>
            <w:tcW w:type="dxa" w:w="2160"/>
          </w:tcPr>
          <w:p>
            <w:r>
              <w:t>Total_Orders</w:t>
            </w:r>
          </w:p>
        </w:tc>
        <w:tc>
          <w:tcPr>
            <w:tcW w:type="dxa" w:w="2160"/>
          </w:tcPr>
          <w:p>
            <w:r>
              <w:t>Late_Deliveries</w:t>
            </w:r>
          </w:p>
        </w:tc>
        <w:tc>
          <w:tcPr>
            <w:tcW w:type="dxa" w:w="2160"/>
          </w:tcPr>
          <w:p>
            <w:r>
              <w:t>Late_Delivery_Rate</w:t>
            </w:r>
          </w:p>
        </w:tc>
      </w:tr>
      <w:tr>
        <w:tc>
          <w:tcPr>
            <w:tcW w:type="dxa" w:w="2160"/>
          </w:tcPr>
          <w:p>
            <w:r>
              <w:t>1.00</w:t>
            </w:r>
          </w:p>
        </w:tc>
        <w:tc>
          <w:tcPr>
            <w:tcW w:type="dxa" w:w="2160"/>
          </w:tcPr>
          <w:p>
            <w:r>
              <w:t>99134.00</w:t>
            </w:r>
          </w:p>
        </w:tc>
        <w:tc>
          <w:tcPr>
            <w:tcW w:type="dxa" w:w="2160"/>
          </w:tcPr>
          <w:p>
            <w:r>
              <w:t>54405.00</w:t>
            </w:r>
          </w:p>
        </w:tc>
        <w:tc>
          <w:tcPr>
            <w:tcW w:type="dxa" w:w="2160"/>
          </w:tcPr>
          <w:p>
            <w:r>
              <w:t>54.88</w:t>
            </w:r>
          </w:p>
        </w:tc>
      </w:tr>
      <w:tr>
        <w:tc>
          <w:tcPr>
            <w:tcW w:type="dxa" w:w="2160"/>
          </w:tcPr>
          <w:p>
            <w:r>
              <w:t>2.00</w:t>
            </w:r>
          </w:p>
        </w:tc>
        <w:tc>
          <w:tcPr>
            <w:tcW w:type="dxa" w:w="2160"/>
          </w:tcPr>
          <w:p>
            <w:r>
              <w:t>20315.00</w:t>
            </w:r>
          </w:p>
        </w:tc>
        <w:tc>
          <w:tcPr>
            <w:tcW w:type="dxa" w:w="2160"/>
          </w:tcPr>
          <w:p>
            <w:r>
              <w:t>11039.00</w:t>
            </w:r>
          </w:p>
        </w:tc>
        <w:tc>
          <w:tcPr>
            <w:tcW w:type="dxa" w:w="2160"/>
          </w:tcPr>
          <w:p>
            <w:r>
              <w:t>54.34</w:t>
            </w:r>
          </w:p>
        </w:tc>
      </w:tr>
      <w:tr>
        <w:tc>
          <w:tcPr>
            <w:tcW w:type="dxa" w:w="2160"/>
          </w:tcPr>
          <w:p>
            <w:r>
              <w:t>3.00</w:t>
            </w:r>
          </w:p>
        </w:tc>
        <w:tc>
          <w:tcPr>
            <w:tcW w:type="dxa" w:w="2160"/>
          </w:tcPr>
          <w:p>
            <w:r>
              <w:t>20350.00</w:t>
            </w:r>
          </w:p>
        </w:tc>
        <w:tc>
          <w:tcPr>
            <w:tcW w:type="dxa" w:w="2160"/>
          </w:tcPr>
          <w:p>
            <w:r>
              <w:t>11216.00</w:t>
            </w:r>
          </w:p>
        </w:tc>
        <w:tc>
          <w:tcPr>
            <w:tcW w:type="dxa" w:w="2160"/>
          </w:tcPr>
          <w:p>
            <w:r>
              <w:t>55.12</w:t>
            </w:r>
          </w:p>
        </w:tc>
      </w:tr>
      <w:tr>
        <w:tc>
          <w:tcPr>
            <w:tcW w:type="dxa" w:w="2160"/>
          </w:tcPr>
          <w:p>
            <w:r>
              <w:t>4.00</w:t>
            </w:r>
          </w:p>
        </w:tc>
        <w:tc>
          <w:tcPr>
            <w:tcW w:type="dxa" w:w="2160"/>
          </w:tcPr>
          <w:p>
            <w:r>
              <w:t>20335.00</w:t>
            </w:r>
          </w:p>
        </w:tc>
        <w:tc>
          <w:tcPr>
            <w:tcW w:type="dxa" w:w="2160"/>
          </w:tcPr>
          <w:p>
            <w:r>
              <w:t>11147.00</w:t>
            </w:r>
          </w:p>
        </w:tc>
        <w:tc>
          <w:tcPr>
            <w:tcW w:type="dxa" w:w="2160"/>
          </w:tcPr>
          <w:p>
            <w:r>
              <w:t>54.82</w:t>
            </w:r>
          </w:p>
        </w:tc>
      </w:tr>
      <w:tr>
        <w:tc>
          <w:tcPr>
            <w:tcW w:type="dxa" w:w="2160"/>
          </w:tcPr>
          <w:p>
            <w:r>
              <w:t>5.00</w:t>
            </w:r>
          </w:p>
        </w:tc>
        <w:tc>
          <w:tcPr>
            <w:tcW w:type="dxa" w:w="2160"/>
          </w:tcPr>
          <w:p>
            <w:r>
              <w:t>20385.00</w:t>
            </w:r>
          </w:p>
        </w:tc>
        <w:tc>
          <w:tcPr>
            <w:tcW w:type="dxa" w:w="2160"/>
          </w:tcPr>
          <w:p>
            <w:r>
              <w:t>11170.00</w:t>
            </w:r>
          </w:p>
        </w:tc>
        <w:tc>
          <w:tcPr>
            <w:tcW w:type="dxa" w:w="2160"/>
          </w:tcPr>
          <w:p>
            <w:r>
              <w:t>54.80</w:t>
            </w:r>
          </w:p>
        </w:tc>
      </w:tr>
    </w:tbl>
    <w:p>
      <w:pPr>
        <w:pStyle w:val="Heading2"/>
      </w:pPr>
      <w:r>
        <w:t>Sales by Market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Market</w:t>
            </w:r>
          </w:p>
        </w:tc>
        <w:tc>
          <w:tcPr>
            <w:tcW w:type="dxa" w:w="2160"/>
          </w:tcPr>
          <w:p>
            <w:r>
              <w:t>Total_Sales</w:t>
            </w:r>
          </w:p>
        </w:tc>
        <w:tc>
          <w:tcPr>
            <w:tcW w:type="dxa" w:w="2160"/>
          </w:tcPr>
          <w:p>
            <w:r>
              <w:t>Average_Sales</w:t>
            </w:r>
          </w:p>
        </w:tc>
        <w:tc>
          <w:tcPr>
            <w:tcW w:type="dxa" w:w="2160"/>
          </w:tcPr>
          <w:p>
            <w:r>
              <w:t>Total_Records</w:t>
            </w:r>
          </w:p>
        </w:tc>
      </w:tr>
      <w:tr>
        <w:tc>
          <w:tcPr>
            <w:tcW w:type="dxa" w:w="2160"/>
          </w:tcPr>
          <w:p>
            <w:r>
              <w:t>Europe</w:t>
            </w:r>
          </w:p>
        </w:tc>
        <w:tc>
          <w:tcPr>
            <w:tcW w:type="dxa" w:w="2160"/>
          </w:tcPr>
          <w:p>
            <w:r>
              <w:t>10872396.80</w:t>
            </w:r>
          </w:p>
        </w:tc>
        <w:tc>
          <w:tcPr>
            <w:tcW w:type="dxa" w:w="2160"/>
          </w:tcPr>
          <w:p>
            <w:r>
              <w:t>216.36</w:t>
            </w:r>
          </w:p>
        </w:tc>
        <w:tc>
          <w:tcPr>
            <w:tcW w:type="dxa" w:w="2160"/>
          </w:tcPr>
          <w:p>
            <w:r>
              <w:t>50252</w:t>
            </w:r>
          </w:p>
        </w:tc>
      </w:tr>
      <w:tr>
        <w:tc>
          <w:tcPr>
            <w:tcW w:type="dxa" w:w="2160"/>
          </w:tcPr>
          <w:p>
            <w:r>
              <w:t>Latam</w:t>
            </w:r>
          </w:p>
        </w:tc>
        <w:tc>
          <w:tcPr>
            <w:tcW w:type="dxa" w:w="2160"/>
          </w:tcPr>
          <w:p>
            <w:r>
              <w:t>10277612.84</w:t>
            </w:r>
          </w:p>
        </w:tc>
        <w:tc>
          <w:tcPr>
            <w:tcW w:type="dxa" w:w="2160"/>
          </w:tcPr>
          <w:p>
            <w:r>
              <w:t>199.20</w:t>
            </w:r>
          </w:p>
        </w:tc>
        <w:tc>
          <w:tcPr>
            <w:tcW w:type="dxa" w:w="2160"/>
          </w:tcPr>
          <w:p>
            <w:r>
              <w:t>51594</w:t>
            </w:r>
          </w:p>
        </w:tc>
      </w:tr>
      <w:tr>
        <w:tc>
          <w:tcPr>
            <w:tcW w:type="dxa" w:w="2160"/>
          </w:tcPr>
          <w:p>
            <w:r>
              <w:t>Pacific Asia</w:t>
            </w:r>
          </w:p>
        </w:tc>
        <w:tc>
          <w:tcPr>
            <w:tcW w:type="dxa" w:w="2160"/>
          </w:tcPr>
          <w:p>
            <w:r>
              <w:t>8273743.74</w:t>
            </w:r>
          </w:p>
        </w:tc>
        <w:tc>
          <w:tcPr>
            <w:tcW w:type="dxa" w:w="2160"/>
          </w:tcPr>
          <w:p>
            <w:r>
              <w:t>200.53</w:t>
            </w:r>
          </w:p>
        </w:tc>
        <w:tc>
          <w:tcPr>
            <w:tcW w:type="dxa" w:w="2160"/>
          </w:tcPr>
          <w:p>
            <w:r>
              <w:t>41260</w:t>
            </w:r>
          </w:p>
        </w:tc>
      </w:tr>
      <w:tr>
        <w:tc>
          <w:tcPr>
            <w:tcW w:type="dxa" w:w="2160"/>
          </w:tcPr>
          <w:p>
            <w:r>
              <w:t>Usca</w:t>
            </w:r>
          </w:p>
        </w:tc>
        <w:tc>
          <w:tcPr>
            <w:tcW w:type="dxa" w:w="2160"/>
          </w:tcPr>
          <w:p>
            <w:r>
              <w:t>5066528.71</w:t>
            </w:r>
          </w:p>
        </w:tc>
        <w:tc>
          <w:tcPr>
            <w:tcW w:type="dxa" w:w="2160"/>
          </w:tcPr>
          <w:p>
            <w:r>
              <w:t>196.38</w:t>
            </w:r>
          </w:p>
        </w:tc>
        <w:tc>
          <w:tcPr>
            <w:tcW w:type="dxa" w:w="2160"/>
          </w:tcPr>
          <w:p>
            <w:r>
              <w:t>25799</w:t>
            </w:r>
          </w:p>
        </w:tc>
      </w:tr>
      <w:tr>
        <w:tc>
          <w:tcPr>
            <w:tcW w:type="dxa" w:w="2160"/>
          </w:tcPr>
          <w:p>
            <w:r>
              <w:t>Africa</w:t>
            </w:r>
          </w:p>
        </w:tc>
        <w:tc>
          <w:tcPr>
            <w:tcW w:type="dxa" w:w="2160"/>
          </w:tcPr>
          <w:p>
            <w:r>
              <w:t>2294452.93</w:t>
            </w:r>
          </w:p>
        </w:tc>
        <w:tc>
          <w:tcPr>
            <w:tcW w:type="dxa" w:w="2160"/>
          </w:tcPr>
          <w:p>
            <w:r>
              <w:t>197.56</w:t>
            </w:r>
          </w:p>
        </w:tc>
        <w:tc>
          <w:tcPr>
            <w:tcW w:type="dxa" w:w="2160"/>
          </w:tcPr>
          <w:p>
            <w:r>
              <w:t>11614</w:t>
            </w:r>
          </w:p>
        </w:tc>
      </w:tr>
    </w:tbl>
    <w:p>
      <w:pPr>
        <w:pStyle w:val="Heading2"/>
      </w:pPr>
      <w:r>
        <w:t>Sales by Customer Segment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Customer Segment</w:t>
            </w:r>
          </w:p>
        </w:tc>
        <w:tc>
          <w:tcPr>
            <w:tcW w:type="dxa" w:w="2160"/>
          </w:tcPr>
          <w:p>
            <w:r>
              <w:t>Total_Sales</w:t>
            </w:r>
          </w:p>
        </w:tc>
        <w:tc>
          <w:tcPr>
            <w:tcW w:type="dxa" w:w="2160"/>
          </w:tcPr>
          <w:p>
            <w:r>
              <w:t>Average_Sales</w:t>
            </w:r>
          </w:p>
        </w:tc>
        <w:tc>
          <w:tcPr>
            <w:tcW w:type="dxa" w:w="2160"/>
          </w:tcPr>
          <w:p>
            <w:r>
              <w:t>Total_Records</w:t>
            </w:r>
          </w:p>
        </w:tc>
      </w:tr>
      <w:tr>
        <w:tc>
          <w:tcPr>
            <w:tcW w:type="dxa" w:w="2160"/>
          </w:tcPr>
          <w:p>
            <w:r>
              <w:t>Consumer</w:t>
            </w:r>
          </w:p>
        </w:tc>
        <w:tc>
          <w:tcPr>
            <w:tcW w:type="dxa" w:w="2160"/>
          </w:tcPr>
          <w:p>
            <w:r>
              <w:t>19095790.16</w:t>
            </w:r>
          </w:p>
        </w:tc>
        <w:tc>
          <w:tcPr>
            <w:tcW w:type="dxa" w:w="2160"/>
          </w:tcPr>
          <w:p>
            <w:r>
              <w:t>204.22</w:t>
            </w:r>
          </w:p>
        </w:tc>
        <w:tc>
          <w:tcPr>
            <w:tcW w:type="dxa" w:w="2160"/>
          </w:tcPr>
          <w:p>
            <w:r>
              <w:t>93504</w:t>
            </w:r>
          </w:p>
        </w:tc>
      </w:tr>
      <w:tr>
        <w:tc>
          <w:tcPr>
            <w:tcW w:type="dxa" w:w="2160"/>
          </w:tcPr>
          <w:p>
            <w:r>
              <w:t>Corporate</w:t>
            </w:r>
          </w:p>
        </w:tc>
        <w:tc>
          <w:tcPr>
            <w:tcW w:type="dxa" w:w="2160"/>
          </w:tcPr>
          <w:p>
            <w:r>
              <w:t>11168406.84</w:t>
            </w:r>
          </w:p>
        </w:tc>
        <w:tc>
          <w:tcPr>
            <w:tcW w:type="dxa" w:w="2160"/>
          </w:tcPr>
          <w:p>
            <w:r>
              <w:t>203.84</w:t>
            </w:r>
          </w:p>
        </w:tc>
        <w:tc>
          <w:tcPr>
            <w:tcW w:type="dxa" w:w="2160"/>
          </w:tcPr>
          <w:p>
            <w:r>
              <w:t>54789</w:t>
            </w:r>
          </w:p>
        </w:tc>
      </w:tr>
      <w:tr>
        <w:tc>
          <w:tcPr>
            <w:tcW w:type="dxa" w:w="2160"/>
          </w:tcPr>
          <w:p>
            <w:r>
              <w:t>Home Office</w:t>
            </w:r>
          </w:p>
        </w:tc>
        <w:tc>
          <w:tcPr>
            <w:tcW w:type="dxa" w:w="2160"/>
          </w:tcPr>
          <w:p>
            <w:r>
              <w:t>6520538.02</w:t>
            </w:r>
          </w:p>
        </w:tc>
        <w:tc>
          <w:tcPr>
            <w:tcW w:type="dxa" w:w="2160"/>
          </w:tcPr>
          <w:p>
            <w:r>
              <w:t>202.34</w:t>
            </w:r>
          </w:p>
        </w:tc>
        <w:tc>
          <w:tcPr>
            <w:tcW w:type="dxa" w:w="2160"/>
          </w:tcPr>
          <w:p>
            <w:r>
              <w:t>32226</w:t>
            </w:r>
          </w:p>
        </w:tc>
      </w:tr>
    </w:tbl>
    <w:p>
      <w:pPr>
        <w:pStyle w:val="Heading2"/>
      </w:pPr>
      <w:r>
        <w:t>Sales by Shipping Mode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Shipping Mode</w:t>
            </w:r>
          </w:p>
        </w:tc>
        <w:tc>
          <w:tcPr>
            <w:tcW w:type="dxa" w:w="2160"/>
          </w:tcPr>
          <w:p>
            <w:r>
              <w:t>Total_Sales</w:t>
            </w:r>
          </w:p>
        </w:tc>
        <w:tc>
          <w:tcPr>
            <w:tcW w:type="dxa" w:w="2160"/>
          </w:tcPr>
          <w:p>
            <w:r>
              <w:t>Average_Sales</w:t>
            </w:r>
          </w:p>
        </w:tc>
        <w:tc>
          <w:tcPr>
            <w:tcW w:type="dxa" w:w="2160"/>
          </w:tcPr>
          <w:p>
            <w:r>
              <w:t>Total_Records</w:t>
            </w:r>
          </w:p>
        </w:tc>
      </w:tr>
      <w:tr>
        <w:tc>
          <w:tcPr>
            <w:tcW w:type="dxa" w:w="2160"/>
          </w:tcPr>
          <w:p>
            <w:r>
              <w:t>Standard Class</w:t>
            </w:r>
          </w:p>
        </w:tc>
        <w:tc>
          <w:tcPr>
            <w:tcW w:type="dxa" w:w="2160"/>
          </w:tcPr>
          <w:p>
            <w:r>
              <w:t>22022391.88</w:t>
            </w:r>
          </w:p>
        </w:tc>
        <w:tc>
          <w:tcPr>
            <w:tcW w:type="dxa" w:w="2160"/>
          </w:tcPr>
          <w:p>
            <w:r>
              <w:t>204.38</w:t>
            </w:r>
          </w:p>
        </w:tc>
        <w:tc>
          <w:tcPr>
            <w:tcW w:type="dxa" w:w="2160"/>
          </w:tcPr>
          <w:p>
            <w:r>
              <w:t>107752</w:t>
            </w:r>
          </w:p>
        </w:tc>
      </w:tr>
      <w:tr>
        <w:tc>
          <w:tcPr>
            <w:tcW w:type="dxa" w:w="2160"/>
          </w:tcPr>
          <w:p>
            <w:r>
              <w:t>Second Class</w:t>
            </w:r>
          </w:p>
        </w:tc>
        <w:tc>
          <w:tcPr>
            <w:tcW w:type="dxa" w:w="2160"/>
          </w:tcPr>
          <w:p>
            <w:r>
              <w:t>7145444.82</w:t>
            </w:r>
          </w:p>
        </w:tc>
        <w:tc>
          <w:tcPr>
            <w:tcW w:type="dxa" w:w="2160"/>
          </w:tcPr>
          <w:p>
            <w:r>
              <w:t>202.90</w:t>
            </w:r>
          </w:p>
        </w:tc>
        <w:tc>
          <w:tcPr>
            <w:tcW w:type="dxa" w:w="2160"/>
          </w:tcPr>
          <w:p>
            <w:r>
              <w:t>35216</w:t>
            </w:r>
          </w:p>
        </w:tc>
      </w:tr>
      <w:tr>
        <w:tc>
          <w:tcPr>
            <w:tcW w:type="dxa" w:w="2160"/>
          </w:tcPr>
          <w:p>
            <w:r>
              <w:t>First Class</w:t>
            </w:r>
          </w:p>
        </w:tc>
        <w:tc>
          <w:tcPr>
            <w:tcW w:type="dxa" w:w="2160"/>
          </w:tcPr>
          <w:p>
            <w:r>
              <w:t>5674369.76</w:t>
            </w:r>
          </w:p>
        </w:tc>
        <w:tc>
          <w:tcPr>
            <w:tcW w:type="dxa" w:w="2160"/>
          </w:tcPr>
          <w:p>
            <w:r>
              <w:t>204.01</w:t>
            </w:r>
          </w:p>
        </w:tc>
        <w:tc>
          <w:tcPr>
            <w:tcW w:type="dxa" w:w="2160"/>
          </w:tcPr>
          <w:p>
            <w:r>
              <w:t>27814</w:t>
            </w:r>
          </w:p>
        </w:tc>
      </w:tr>
      <w:tr>
        <w:tc>
          <w:tcPr>
            <w:tcW w:type="dxa" w:w="2160"/>
          </w:tcPr>
          <w:p>
            <w:r>
              <w:t>Same Day</w:t>
            </w:r>
          </w:p>
        </w:tc>
        <w:tc>
          <w:tcPr>
            <w:tcW w:type="dxa" w:w="2160"/>
          </w:tcPr>
          <w:p>
            <w:r>
              <w:t>1942528.56</w:t>
            </w:r>
          </w:p>
        </w:tc>
        <w:tc>
          <w:tcPr>
            <w:tcW w:type="dxa" w:w="2160"/>
          </w:tcPr>
          <w:p>
            <w:r>
              <w:t>199.50</w:t>
            </w:r>
          </w:p>
        </w:tc>
        <w:tc>
          <w:tcPr>
            <w:tcW w:type="dxa" w:w="2160"/>
          </w:tcPr>
          <w:p>
            <w:r>
              <w:t>9737</w:t>
            </w:r>
          </w:p>
        </w:tc>
      </w:tr>
    </w:tbl>
    <w:p>
      <w:pPr>
        <w:pStyle w:val="Heading2"/>
      </w:pPr>
      <w:r>
        <w:t>Monthly Sales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Total_Sales</w:t>
            </w:r>
          </w:p>
        </w:tc>
        <w:tc>
          <w:tcPr>
            <w:tcW w:type="dxa" w:w="2880"/>
          </w:tcPr>
          <w:p>
            <w:r>
              <w:t>Total_Records</w:t>
            </w:r>
          </w:p>
        </w:tc>
      </w:tr>
      <w:tr>
        <w:tc>
          <w:tcPr>
            <w:tcW w:type="dxa" w:w="2880"/>
          </w:tcPr>
          <w:p>
            <w:r>
              <w:t>2015-01</w:t>
            </w:r>
          </w:p>
        </w:tc>
        <w:tc>
          <w:tcPr>
            <w:tcW w:type="dxa" w:w="2880"/>
          </w:tcPr>
          <w:p>
            <w:r>
              <w:t>1051590.08</w:t>
            </w:r>
          </w:p>
        </w:tc>
        <w:tc>
          <w:tcPr>
            <w:tcW w:type="dxa" w:w="2880"/>
          </w:tcPr>
          <w:p>
            <w:r>
              <w:t>5322</w:t>
            </w:r>
          </w:p>
        </w:tc>
      </w:tr>
      <w:tr>
        <w:tc>
          <w:tcPr>
            <w:tcW w:type="dxa" w:w="2880"/>
          </w:tcPr>
          <w:p>
            <w:r>
              <w:t>2015-02</w:t>
            </w:r>
          </w:p>
        </w:tc>
        <w:tc>
          <w:tcPr>
            <w:tcW w:type="dxa" w:w="2880"/>
          </w:tcPr>
          <w:p>
            <w:r>
              <w:t>927009.90</w:t>
            </w:r>
          </w:p>
        </w:tc>
        <w:tc>
          <w:tcPr>
            <w:tcW w:type="dxa" w:w="2880"/>
          </w:tcPr>
          <w:p>
            <w:r>
              <w:t>4729</w:t>
            </w:r>
          </w:p>
        </w:tc>
      </w:tr>
      <w:tr>
        <w:tc>
          <w:tcPr>
            <w:tcW w:type="dxa" w:w="2880"/>
          </w:tcPr>
          <w:p>
            <w:r>
              <w:t>2015-03</w:t>
            </w:r>
          </w:p>
        </w:tc>
        <w:tc>
          <w:tcPr>
            <w:tcW w:type="dxa" w:w="2880"/>
          </w:tcPr>
          <w:p>
            <w:r>
              <w:t>1051253.69</w:t>
            </w:r>
          </w:p>
        </w:tc>
        <w:tc>
          <w:tcPr>
            <w:tcW w:type="dxa" w:w="2880"/>
          </w:tcPr>
          <w:p>
            <w:r>
              <w:t>5362</w:t>
            </w:r>
          </w:p>
        </w:tc>
      </w:tr>
      <w:tr>
        <w:tc>
          <w:tcPr>
            <w:tcW w:type="dxa" w:w="2880"/>
          </w:tcPr>
          <w:p>
            <w:r>
              <w:t>2015-04</w:t>
            </w:r>
          </w:p>
        </w:tc>
        <w:tc>
          <w:tcPr>
            <w:tcW w:type="dxa" w:w="2880"/>
          </w:tcPr>
          <w:p>
            <w:r>
              <w:t>1014463.28</w:t>
            </w:r>
          </w:p>
        </w:tc>
        <w:tc>
          <w:tcPr>
            <w:tcW w:type="dxa" w:w="2880"/>
          </w:tcPr>
          <w:p>
            <w:r>
              <w:t>5126</w:t>
            </w:r>
          </w:p>
        </w:tc>
      </w:tr>
      <w:tr>
        <w:tc>
          <w:tcPr>
            <w:tcW w:type="dxa" w:w="2880"/>
          </w:tcPr>
          <w:p>
            <w:r>
              <w:t>2015-05</w:t>
            </w:r>
          </w:p>
        </w:tc>
        <w:tc>
          <w:tcPr>
            <w:tcW w:type="dxa" w:w="2880"/>
          </w:tcPr>
          <w:p>
            <w:r>
              <w:t>1050478.44</w:t>
            </w:r>
          </w:p>
        </w:tc>
        <w:tc>
          <w:tcPr>
            <w:tcW w:type="dxa" w:w="2880"/>
          </w:tcPr>
          <w:p>
            <w:r>
              <w:t>5357</w:t>
            </w:r>
          </w:p>
        </w:tc>
      </w:tr>
      <w:tr>
        <w:tc>
          <w:tcPr>
            <w:tcW w:type="dxa" w:w="2880"/>
          </w:tcPr>
          <w:p>
            <w:r>
              <w:t>2015-06</w:t>
            </w:r>
          </w:p>
        </w:tc>
        <w:tc>
          <w:tcPr>
            <w:tcW w:type="dxa" w:w="2880"/>
          </w:tcPr>
          <w:p>
            <w:r>
              <w:t>1024006.17</w:t>
            </w:r>
          </w:p>
        </w:tc>
        <w:tc>
          <w:tcPr>
            <w:tcW w:type="dxa" w:w="2880"/>
          </w:tcPr>
          <w:p>
            <w:r>
              <w:t>5134</w:t>
            </w:r>
          </w:p>
        </w:tc>
      </w:tr>
      <w:tr>
        <w:tc>
          <w:tcPr>
            <w:tcW w:type="dxa" w:w="2880"/>
          </w:tcPr>
          <w:p>
            <w:r>
              <w:t>2015-07</w:t>
            </w:r>
          </w:p>
        </w:tc>
        <w:tc>
          <w:tcPr>
            <w:tcW w:type="dxa" w:w="2880"/>
          </w:tcPr>
          <w:p>
            <w:r>
              <w:t>1038081.19</w:t>
            </w:r>
          </w:p>
        </w:tc>
        <w:tc>
          <w:tcPr>
            <w:tcW w:type="dxa" w:w="2880"/>
          </w:tcPr>
          <w:p>
            <w:r>
              <w:t>5299</w:t>
            </w:r>
          </w:p>
        </w:tc>
      </w:tr>
      <w:tr>
        <w:tc>
          <w:tcPr>
            <w:tcW w:type="dxa" w:w="2880"/>
          </w:tcPr>
          <w:p>
            <w:r>
              <w:t>2015-08</w:t>
            </w:r>
          </w:p>
        </w:tc>
        <w:tc>
          <w:tcPr>
            <w:tcW w:type="dxa" w:w="2880"/>
          </w:tcPr>
          <w:p>
            <w:r>
              <w:t>1029494.69</w:t>
            </w:r>
          </w:p>
        </w:tc>
        <w:tc>
          <w:tcPr>
            <w:tcW w:type="dxa" w:w="2880"/>
          </w:tcPr>
          <w:p>
            <w:r>
              <w:t>5273</w:t>
            </w:r>
          </w:p>
        </w:tc>
      </w:tr>
      <w:tr>
        <w:tc>
          <w:tcPr>
            <w:tcW w:type="dxa" w:w="2880"/>
          </w:tcPr>
          <w:p>
            <w:r>
              <w:t>2015-09</w:t>
            </w:r>
          </w:p>
        </w:tc>
        <w:tc>
          <w:tcPr>
            <w:tcW w:type="dxa" w:w="2880"/>
          </w:tcPr>
          <w:p>
            <w:r>
              <w:t>1018338.60</w:t>
            </w:r>
          </w:p>
        </w:tc>
        <w:tc>
          <w:tcPr>
            <w:tcW w:type="dxa" w:w="2880"/>
          </w:tcPr>
          <w:p>
            <w:r>
              <w:t>5140</w:t>
            </w:r>
          </w:p>
        </w:tc>
      </w:tr>
      <w:tr>
        <w:tc>
          <w:tcPr>
            <w:tcW w:type="dxa" w:w="2880"/>
          </w:tcPr>
          <w:p>
            <w:r>
              <w:t>2015-10</w:t>
            </w:r>
          </w:p>
        </w:tc>
        <w:tc>
          <w:tcPr>
            <w:tcW w:type="dxa" w:w="2880"/>
          </w:tcPr>
          <w:p>
            <w:r>
              <w:t>1049154.27</w:t>
            </w:r>
          </w:p>
        </w:tc>
        <w:tc>
          <w:tcPr>
            <w:tcW w:type="dxa" w:w="2880"/>
          </w:tcPr>
          <w:p>
            <w:r>
              <w:t>5302</w:t>
            </w:r>
          </w:p>
        </w:tc>
      </w:tr>
      <w:tr>
        <w:tc>
          <w:tcPr>
            <w:tcW w:type="dxa" w:w="2880"/>
          </w:tcPr>
          <w:p>
            <w:r>
              <w:t>2015-11</w:t>
            </w:r>
          </w:p>
        </w:tc>
        <w:tc>
          <w:tcPr>
            <w:tcW w:type="dxa" w:w="2880"/>
          </w:tcPr>
          <w:p>
            <w:r>
              <w:t>1029120.24</w:t>
            </w:r>
          </w:p>
        </w:tc>
        <w:tc>
          <w:tcPr>
            <w:tcW w:type="dxa" w:w="2880"/>
          </w:tcPr>
          <w:p>
            <w:r>
              <w:t>5235</w:t>
            </w:r>
          </w:p>
        </w:tc>
      </w:tr>
      <w:tr>
        <w:tc>
          <w:tcPr>
            <w:tcW w:type="dxa" w:w="2880"/>
          </w:tcPr>
          <w:p>
            <w:r>
              <w:t>2015-12</w:t>
            </w:r>
          </w:p>
        </w:tc>
        <w:tc>
          <w:tcPr>
            <w:tcW w:type="dxa" w:w="2880"/>
          </w:tcPr>
          <w:p>
            <w:r>
              <w:t>1057840.88</w:t>
            </w:r>
          </w:p>
        </w:tc>
        <w:tc>
          <w:tcPr>
            <w:tcW w:type="dxa" w:w="2880"/>
          </w:tcPr>
          <w:p>
            <w:r>
              <w:t>5371</w:t>
            </w:r>
          </w:p>
        </w:tc>
      </w:tr>
      <w:tr>
        <w:tc>
          <w:tcPr>
            <w:tcW w:type="dxa" w:w="2880"/>
          </w:tcPr>
          <w:p>
            <w:r>
              <w:t>2016-01</w:t>
            </w:r>
          </w:p>
        </w:tc>
        <w:tc>
          <w:tcPr>
            <w:tcW w:type="dxa" w:w="2880"/>
          </w:tcPr>
          <w:p>
            <w:r>
              <w:t>1046308.25</w:t>
            </w:r>
          </w:p>
        </w:tc>
        <w:tc>
          <w:tcPr>
            <w:tcW w:type="dxa" w:w="2880"/>
          </w:tcPr>
          <w:p>
            <w:r>
              <w:t>5317</w:t>
            </w:r>
          </w:p>
        </w:tc>
      </w:tr>
      <w:tr>
        <w:tc>
          <w:tcPr>
            <w:tcW w:type="dxa" w:w="2880"/>
          </w:tcPr>
          <w:p>
            <w:r>
              <w:t>2016-02</w:t>
            </w:r>
          </w:p>
        </w:tc>
        <w:tc>
          <w:tcPr>
            <w:tcW w:type="dxa" w:w="2880"/>
          </w:tcPr>
          <w:p>
            <w:r>
              <w:t>968542.85</w:t>
            </w:r>
          </w:p>
        </w:tc>
        <w:tc>
          <w:tcPr>
            <w:tcW w:type="dxa" w:w="2880"/>
          </w:tcPr>
          <w:p>
            <w:r>
              <w:t>4894</w:t>
            </w:r>
          </w:p>
        </w:tc>
      </w:tr>
      <w:tr>
        <w:tc>
          <w:tcPr>
            <w:tcW w:type="dxa" w:w="2880"/>
          </w:tcPr>
          <w:p>
            <w:r>
              <w:t>2016-03</w:t>
            </w:r>
          </w:p>
        </w:tc>
        <w:tc>
          <w:tcPr>
            <w:tcW w:type="dxa" w:w="2880"/>
          </w:tcPr>
          <w:p>
            <w:r>
              <w:t>1025853.12</w:t>
            </w:r>
          </w:p>
        </w:tc>
        <w:tc>
          <w:tcPr>
            <w:tcW w:type="dxa" w:w="2880"/>
          </w:tcPr>
          <w:p>
            <w:r>
              <w:t>5210</w:t>
            </w:r>
          </w:p>
        </w:tc>
      </w:tr>
      <w:tr>
        <w:tc>
          <w:tcPr>
            <w:tcW w:type="dxa" w:w="2880"/>
          </w:tcPr>
          <w:p>
            <w:r>
              <w:t>2016-04</w:t>
            </w:r>
          </w:p>
        </w:tc>
        <w:tc>
          <w:tcPr>
            <w:tcW w:type="dxa" w:w="2880"/>
          </w:tcPr>
          <w:p>
            <w:r>
              <w:t>1001211.58</w:t>
            </w:r>
          </w:p>
        </w:tc>
        <w:tc>
          <w:tcPr>
            <w:tcW w:type="dxa" w:w="2880"/>
          </w:tcPr>
          <w:p>
            <w:r>
              <w:t>5097</w:t>
            </w:r>
          </w:p>
        </w:tc>
      </w:tr>
      <w:tr>
        <w:tc>
          <w:tcPr>
            <w:tcW w:type="dxa" w:w="2880"/>
          </w:tcPr>
          <w:p>
            <w:r>
              <w:t>2016-05</w:t>
            </w:r>
          </w:p>
        </w:tc>
        <w:tc>
          <w:tcPr>
            <w:tcW w:type="dxa" w:w="2880"/>
          </w:tcPr>
          <w:p>
            <w:r>
              <w:t>1029400.20</w:t>
            </w:r>
          </w:p>
        </w:tc>
        <w:tc>
          <w:tcPr>
            <w:tcW w:type="dxa" w:w="2880"/>
          </w:tcPr>
          <w:p>
            <w:r>
              <w:t>5302</w:t>
            </w:r>
          </w:p>
        </w:tc>
      </w:tr>
      <w:tr>
        <w:tc>
          <w:tcPr>
            <w:tcW w:type="dxa" w:w="2880"/>
          </w:tcPr>
          <w:p>
            <w:r>
              <w:t>2016-06</w:t>
            </w:r>
          </w:p>
        </w:tc>
        <w:tc>
          <w:tcPr>
            <w:tcW w:type="dxa" w:w="2880"/>
          </w:tcPr>
          <w:p>
            <w:r>
              <w:t>1003059.55</w:t>
            </w:r>
          </w:p>
        </w:tc>
        <w:tc>
          <w:tcPr>
            <w:tcW w:type="dxa" w:w="2880"/>
          </w:tcPr>
          <w:p>
            <w:r>
              <w:t>5054</w:t>
            </w:r>
          </w:p>
        </w:tc>
      </w:tr>
      <w:tr>
        <w:tc>
          <w:tcPr>
            <w:tcW w:type="dxa" w:w="2880"/>
          </w:tcPr>
          <w:p>
            <w:r>
              <w:t>2016-07</w:t>
            </w:r>
          </w:p>
        </w:tc>
        <w:tc>
          <w:tcPr>
            <w:tcW w:type="dxa" w:w="2880"/>
          </w:tcPr>
          <w:p>
            <w:r>
              <w:t>1045715.62</w:t>
            </w:r>
          </w:p>
        </w:tc>
        <w:tc>
          <w:tcPr>
            <w:tcW w:type="dxa" w:w="2880"/>
          </w:tcPr>
          <w:p>
            <w:r>
              <w:t>5305</w:t>
            </w:r>
          </w:p>
        </w:tc>
      </w:tr>
      <w:tr>
        <w:tc>
          <w:tcPr>
            <w:tcW w:type="dxa" w:w="2880"/>
          </w:tcPr>
          <w:p>
            <w:r>
              <w:t>2016-08</w:t>
            </w:r>
          </w:p>
        </w:tc>
        <w:tc>
          <w:tcPr>
            <w:tcW w:type="dxa" w:w="2880"/>
          </w:tcPr>
          <w:p>
            <w:r>
              <w:t>1048200.25</w:t>
            </w:r>
          </w:p>
        </w:tc>
        <w:tc>
          <w:tcPr>
            <w:tcW w:type="dxa" w:w="2880"/>
          </w:tcPr>
          <w:p>
            <w:r>
              <w:t>5334</w:t>
            </w:r>
          </w:p>
        </w:tc>
      </w:tr>
    </w:tbl>
    <w:p>
      <w:r>
        <w:t>Only the first 20 rows are displayed in this report. Refer to the exported CSV file for the complete results.</w:t>
      </w:r>
    </w:p>
    <w:p>
      <w:pPr>
        <w:pStyle w:val="Heading2"/>
      </w:pPr>
      <w:r>
        <w:t>Monthly Delivery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Total_Records</w:t>
            </w:r>
          </w:p>
        </w:tc>
        <w:tc>
          <w:tcPr>
            <w:tcW w:type="dxa" w:w="2160"/>
          </w:tcPr>
          <w:p>
            <w:r>
              <w:t>Late_Deliveries</w:t>
            </w:r>
          </w:p>
        </w:tc>
        <w:tc>
          <w:tcPr>
            <w:tcW w:type="dxa" w:w="2160"/>
          </w:tcPr>
          <w:p>
            <w:r>
              <w:t>Late_Delivery_Rate</w:t>
            </w:r>
          </w:p>
        </w:tc>
      </w:tr>
      <w:tr>
        <w:tc>
          <w:tcPr>
            <w:tcW w:type="dxa" w:w="2160"/>
          </w:tcPr>
          <w:p>
            <w:r>
              <w:t>2015-01</w:t>
            </w:r>
          </w:p>
        </w:tc>
        <w:tc>
          <w:tcPr>
            <w:tcW w:type="dxa" w:w="2160"/>
          </w:tcPr>
          <w:p>
            <w:r>
              <w:t>5322</w:t>
            </w:r>
          </w:p>
        </w:tc>
        <w:tc>
          <w:tcPr>
            <w:tcW w:type="dxa" w:w="2160"/>
          </w:tcPr>
          <w:p>
            <w:r>
              <w:t>2880</w:t>
            </w:r>
          </w:p>
        </w:tc>
        <w:tc>
          <w:tcPr>
            <w:tcW w:type="dxa" w:w="2160"/>
          </w:tcPr>
          <w:p>
            <w:r>
              <w:t>54.11</w:t>
            </w:r>
          </w:p>
        </w:tc>
      </w:tr>
      <w:tr>
        <w:tc>
          <w:tcPr>
            <w:tcW w:type="dxa" w:w="2160"/>
          </w:tcPr>
          <w:p>
            <w:r>
              <w:t>2015-02</w:t>
            </w:r>
          </w:p>
        </w:tc>
        <w:tc>
          <w:tcPr>
            <w:tcW w:type="dxa" w:w="2160"/>
          </w:tcPr>
          <w:p>
            <w:r>
              <w:t>4729</w:t>
            </w:r>
          </w:p>
        </w:tc>
        <w:tc>
          <w:tcPr>
            <w:tcW w:type="dxa" w:w="2160"/>
          </w:tcPr>
          <w:p>
            <w:r>
              <w:t>2594</w:t>
            </w:r>
          </w:p>
        </w:tc>
        <w:tc>
          <w:tcPr>
            <w:tcW w:type="dxa" w:w="2160"/>
          </w:tcPr>
          <w:p>
            <w:r>
              <w:t>54.85</w:t>
            </w:r>
          </w:p>
        </w:tc>
      </w:tr>
      <w:tr>
        <w:tc>
          <w:tcPr>
            <w:tcW w:type="dxa" w:w="2160"/>
          </w:tcPr>
          <w:p>
            <w:r>
              <w:t>2015-03</w:t>
            </w:r>
          </w:p>
        </w:tc>
        <w:tc>
          <w:tcPr>
            <w:tcW w:type="dxa" w:w="2160"/>
          </w:tcPr>
          <w:p>
            <w:r>
              <w:t>5362</w:t>
            </w:r>
          </w:p>
        </w:tc>
        <w:tc>
          <w:tcPr>
            <w:tcW w:type="dxa" w:w="2160"/>
          </w:tcPr>
          <w:p>
            <w:r>
              <w:t>2936</w:t>
            </w:r>
          </w:p>
        </w:tc>
        <w:tc>
          <w:tcPr>
            <w:tcW w:type="dxa" w:w="2160"/>
          </w:tcPr>
          <w:p>
            <w:r>
              <w:t>54.76</w:t>
            </w:r>
          </w:p>
        </w:tc>
      </w:tr>
      <w:tr>
        <w:tc>
          <w:tcPr>
            <w:tcW w:type="dxa" w:w="2160"/>
          </w:tcPr>
          <w:p>
            <w:r>
              <w:t>2015-04</w:t>
            </w:r>
          </w:p>
        </w:tc>
        <w:tc>
          <w:tcPr>
            <w:tcW w:type="dxa" w:w="2160"/>
          </w:tcPr>
          <w:p>
            <w:r>
              <w:t>5126</w:t>
            </w:r>
          </w:p>
        </w:tc>
        <w:tc>
          <w:tcPr>
            <w:tcW w:type="dxa" w:w="2160"/>
          </w:tcPr>
          <w:p>
            <w:r>
              <w:t>2760</w:t>
            </w:r>
          </w:p>
        </w:tc>
        <w:tc>
          <w:tcPr>
            <w:tcW w:type="dxa" w:w="2160"/>
          </w:tcPr>
          <w:p>
            <w:r>
              <w:t>53.84</w:t>
            </w:r>
          </w:p>
        </w:tc>
      </w:tr>
      <w:tr>
        <w:tc>
          <w:tcPr>
            <w:tcW w:type="dxa" w:w="2160"/>
          </w:tcPr>
          <w:p>
            <w:r>
              <w:t>2015-05</w:t>
            </w:r>
          </w:p>
        </w:tc>
        <w:tc>
          <w:tcPr>
            <w:tcW w:type="dxa" w:w="2160"/>
          </w:tcPr>
          <w:p>
            <w:r>
              <w:t>5357</w:t>
            </w:r>
          </w:p>
        </w:tc>
        <w:tc>
          <w:tcPr>
            <w:tcW w:type="dxa" w:w="2160"/>
          </w:tcPr>
          <w:p>
            <w:r>
              <w:t>2951</w:t>
            </w:r>
          </w:p>
        </w:tc>
        <w:tc>
          <w:tcPr>
            <w:tcW w:type="dxa" w:w="2160"/>
          </w:tcPr>
          <w:p>
            <w:r>
              <w:t>55.09</w:t>
            </w:r>
          </w:p>
        </w:tc>
      </w:tr>
      <w:tr>
        <w:tc>
          <w:tcPr>
            <w:tcW w:type="dxa" w:w="2160"/>
          </w:tcPr>
          <w:p>
            <w:r>
              <w:t>2015-06</w:t>
            </w:r>
          </w:p>
        </w:tc>
        <w:tc>
          <w:tcPr>
            <w:tcW w:type="dxa" w:w="2160"/>
          </w:tcPr>
          <w:p>
            <w:r>
              <w:t>5134</w:t>
            </w:r>
          </w:p>
        </w:tc>
        <w:tc>
          <w:tcPr>
            <w:tcW w:type="dxa" w:w="2160"/>
          </w:tcPr>
          <w:p>
            <w:r>
              <w:t>2778</w:t>
            </w:r>
          </w:p>
        </w:tc>
        <w:tc>
          <w:tcPr>
            <w:tcW w:type="dxa" w:w="2160"/>
          </w:tcPr>
          <w:p>
            <w:r>
              <w:t>54.11</w:t>
            </w:r>
          </w:p>
        </w:tc>
      </w:tr>
      <w:tr>
        <w:tc>
          <w:tcPr>
            <w:tcW w:type="dxa" w:w="2160"/>
          </w:tcPr>
          <w:p>
            <w:r>
              <w:t>2015-07</w:t>
            </w:r>
          </w:p>
        </w:tc>
        <w:tc>
          <w:tcPr>
            <w:tcW w:type="dxa" w:w="2160"/>
          </w:tcPr>
          <w:p>
            <w:r>
              <w:t>5299</w:t>
            </w:r>
          </w:p>
        </w:tc>
        <w:tc>
          <w:tcPr>
            <w:tcW w:type="dxa" w:w="2160"/>
          </w:tcPr>
          <w:p>
            <w:r>
              <w:t>2939</w:t>
            </w:r>
          </w:p>
        </w:tc>
        <w:tc>
          <w:tcPr>
            <w:tcW w:type="dxa" w:w="2160"/>
          </w:tcPr>
          <w:p>
            <w:r>
              <w:t>55.46</w:t>
            </w:r>
          </w:p>
        </w:tc>
      </w:tr>
      <w:tr>
        <w:tc>
          <w:tcPr>
            <w:tcW w:type="dxa" w:w="2160"/>
          </w:tcPr>
          <w:p>
            <w:r>
              <w:t>2015-08</w:t>
            </w:r>
          </w:p>
        </w:tc>
        <w:tc>
          <w:tcPr>
            <w:tcW w:type="dxa" w:w="2160"/>
          </w:tcPr>
          <w:p>
            <w:r>
              <w:t>5273</w:t>
            </w:r>
          </w:p>
        </w:tc>
        <w:tc>
          <w:tcPr>
            <w:tcW w:type="dxa" w:w="2160"/>
          </w:tcPr>
          <w:p>
            <w:r>
              <w:t>2936</w:t>
            </w:r>
          </w:p>
        </w:tc>
        <w:tc>
          <w:tcPr>
            <w:tcW w:type="dxa" w:w="2160"/>
          </w:tcPr>
          <w:p>
            <w:r>
              <w:t>55.68</w:t>
            </w:r>
          </w:p>
        </w:tc>
      </w:tr>
      <w:tr>
        <w:tc>
          <w:tcPr>
            <w:tcW w:type="dxa" w:w="2160"/>
          </w:tcPr>
          <w:p>
            <w:r>
              <w:t>2015-09</w:t>
            </w:r>
          </w:p>
        </w:tc>
        <w:tc>
          <w:tcPr>
            <w:tcW w:type="dxa" w:w="2160"/>
          </w:tcPr>
          <w:p>
            <w:r>
              <w:t>5140</w:t>
            </w:r>
          </w:p>
        </w:tc>
        <w:tc>
          <w:tcPr>
            <w:tcW w:type="dxa" w:w="2160"/>
          </w:tcPr>
          <w:p>
            <w:r>
              <w:t>2914</w:t>
            </w:r>
          </w:p>
        </w:tc>
        <w:tc>
          <w:tcPr>
            <w:tcW w:type="dxa" w:w="2160"/>
          </w:tcPr>
          <w:p>
            <w:r>
              <w:t>56.69</w:t>
            </w:r>
          </w:p>
        </w:tc>
      </w:tr>
      <w:tr>
        <w:tc>
          <w:tcPr>
            <w:tcW w:type="dxa" w:w="2160"/>
          </w:tcPr>
          <w:p>
            <w:r>
              <w:t>2015-10</w:t>
            </w:r>
          </w:p>
        </w:tc>
        <w:tc>
          <w:tcPr>
            <w:tcW w:type="dxa" w:w="2160"/>
          </w:tcPr>
          <w:p>
            <w:r>
              <w:t>5302</w:t>
            </w:r>
          </w:p>
        </w:tc>
        <w:tc>
          <w:tcPr>
            <w:tcW w:type="dxa" w:w="2160"/>
          </w:tcPr>
          <w:p>
            <w:r>
              <w:t>2906</w:t>
            </w:r>
          </w:p>
        </w:tc>
        <w:tc>
          <w:tcPr>
            <w:tcW w:type="dxa" w:w="2160"/>
          </w:tcPr>
          <w:p>
            <w:r>
              <w:t>54.81</w:t>
            </w:r>
          </w:p>
        </w:tc>
      </w:tr>
      <w:tr>
        <w:tc>
          <w:tcPr>
            <w:tcW w:type="dxa" w:w="2160"/>
          </w:tcPr>
          <w:p>
            <w:r>
              <w:t>2015-11</w:t>
            </w:r>
          </w:p>
        </w:tc>
        <w:tc>
          <w:tcPr>
            <w:tcW w:type="dxa" w:w="2160"/>
          </w:tcPr>
          <w:p>
            <w:r>
              <w:t>5235</w:t>
            </w:r>
          </w:p>
        </w:tc>
        <w:tc>
          <w:tcPr>
            <w:tcW w:type="dxa" w:w="2160"/>
          </w:tcPr>
          <w:p>
            <w:r>
              <w:t>2841</w:t>
            </w:r>
          </w:p>
        </w:tc>
        <w:tc>
          <w:tcPr>
            <w:tcW w:type="dxa" w:w="2160"/>
          </w:tcPr>
          <w:p>
            <w:r>
              <w:t>54.27</w:t>
            </w:r>
          </w:p>
        </w:tc>
      </w:tr>
      <w:tr>
        <w:tc>
          <w:tcPr>
            <w:tcW w:type="dxa" w:w="2160"/>
          </w:tcPr>
          <w:p>
            <w:r>
              <w:t>2015-12</w:t>
            </w:r>
          </w:p>
        </w:tc>
        <w:tc>
          <w:tcPr>
            <w:tcW w:type="dxa" w:w="2160"/>
          </w:tcPr>
          <w:p>
            <w:r>
              <w:t>5371</w:t>
            </w:r>
          </w:p>
        </w:tc>
        <w:tc>
          <w:tcPr>
            <w:tcW w:type="dxa" w:w="2160"/>
          </w:tcPr>
          <w:p>
            <w:r>
              <w:t>2937</w:t>
            </w:r>
          </w:p>
        </w:tc>
        <w:tc>
          <w:tcPr>
            <w:tcW w:type="dxa" w:w="2160"/>
          </w:tcPr>
          <w:p>
            <w:r>
              <w:t>54.68</w:t>
            </w:r>
          </w:p>
        </w:tc>
      </w:tr>
      <w:tr>
        <w:tc>
          <w:tcPr>
            <w:tcW w:type="dxa" w:w="2160"/>
          </w:tcPr>
          <w:p>
            <w:r>
              <w:t>2016-01</w:t>
            </w:r>
          </w:p>
        </w:tc>
        <w:tc>
          <w:tcPr>
            <w:tcW w:type="dxa" w:w="2160"/>
          </w:tcPr>
          <w:p>
            <w:r>
              <w:t>5317</w:t>
            </w:r>
          </w:p>
        </w:tc>
        <w:tc>
          <w:tcPr>
            <w:tcW w:type="dxa" w:w="2160"/>
          </w:tcPr>
          <w:p>
            <w:r>
              <w:t>2955</w:t>
            </w:r>
          </w:p>
        </w:tc>
        <w:tc>
          <w:tcPr>
            <w:tcW w:type="dxa" w:w="2160"/>
          </w:tcPr>
          <w:p>
            <w:r>
              <w:t>55.58</w:t>
            </w:r>
          </w:p>
        </w:tc>
      </w:tr>
      <w:tr>
        <w:tc>
          <w:tcPr>
            <w:tcW w:type="dxa" w:w="2160"/>
          </w:tcPr>
          <w:p>
            <w:r>
              <w:t>2016-02</w:t>
            </w:r>
          </w:p>
        </w:tc>
        <w:tc>
          <w:tcPr>
            <w:tcW w:type="dxa" w:w="2160"/>
          </w:tcPr>
          <w:p>
            <w:r>
              <w:t>4894</w:t>
            </w:r>
          </w:p>
        </w:tc>
        <w:tc>
          <w:tcPr>
            <w:tcW w:type="dxa" w:w="2160"/>
          </w:tcPr>
          <w:p>
            <w:r>
              <w:t>2650</w:t>
            </w:r>
          </w:p>
        </w:tc>
        <w:tc>
          <w:tcPr>
            <w:tcW w:type="dxa" w:w="2160"/>
          </w:tcPr>
          <w:p>
            <w:r>
              <w:t>54.15</w:t>
            </w:r>
          </w:p>
        </w:tc>
      </w:tr>
      <w:tr>
        <w:tc>
          <w:tcPr>
            <w:tcW w:type="dxa" w:w="2160"/>
          </w:tcPr>
          <w:p>
            <w:r>
              <w:t>2016-03</w:t>
            </w:r>
          </w:p>
        </w:tc>
        <w:tc>
          <w:tcPr>
            <w:tcW w:type="dxa" w:w="2160"/>
          </w:tcPr>
          <w:p>
            <w:r>
              <w:t>5210</w:t>
            </w:r>
          </w:p>
        </w:tc>
        <w:tc>
          <w:tcPr>
            <w:tcW w:type="dxa" w:w="2160"/>
          </w:tcPr>
          <w:p>
            <w:r>
              <w:t>2905</w:t>
            </w:r>
          </w:p>
        </w:tc>
        <w:tc>
          <w:tcPr>
            <w:tcW w:type="dxa" w:w="2160"/>
          </w:tcPr>
          <w:p>
            <w:r>
              <w:t>55.76</w:t>
            </w:r>
          </w:p>
        </w:tc>
      </w:tr>
      <w:tr>
        <w:tc>
          <w:tcPr>
            <w:tcW w:type="dxa" w:w="2160"/>
          </w:tcPr>
          <w:p>
            <w:r>
              <w:t>2016-04</w:t>
            </w:r>
          </w:p>
        </w:tc>
        <w:tc>
          <w:tcPr>
            <w:tcW w:type="dxa" w:w="2160"/>
          </w:tcPr>
          <w:p>
            <w:r>
              <w:t>5097</w:t>
            </w:r>
          </w:p>
        </w:tc>
        <w:tc>
          <w:tcPr>
            <w:tcW w:type="dxa" w:w="2160"/>
          </w:tcPr>
          <w:p>
            <w:r>
              <w:t>2815</w:t>
            </w:r>
          </w:p>
        </w:tc>
        <w:tc>
          <w:tcPr>
            <w:tcW w:type="dxa" w:w="2160"/>
          </w:tcPr>
          <w:p>
            <w:r>
              <w:t>55.23</w:t>
            </w:r>
          </w:p>
        </w:tc>
      </w:tr>
      <w:tr>
        <w:tc>
          <w:tcPr>
            <w:tcW w:type="dxa" w:w="2160"/>
          </w:tcPr>
          <w:p>
            <w:r>
              <w:t>2016-05</w:t>
            </w:r>
          </w:p>
        </w:tc>
        <w:tc>
          <w:tcPr>
            <w:tcW w:type="dxa" w:w="2160"/>
          </w:tcPr>
          <w:p>
            <w:r>
              <w:t>5302</w:t>
            </w:r>
          </w:p>
        </w:tc>
        <w:tc>
          <w:tcPr>
            <w:tcW w:type="dxa" w:w="2160"/>
          </w:tcPr>
          <w:p>
            <w:r>
              <w:t>2951</w:t>
            </w:r>
          </w:p>
        </w:tc>
        <w:tc>
          <w:tcPr>
            <w:tcW w:type="dxa" w:w="2160"/>
          </w:tcPr>
          <w:p>
            <w:r>
              <w:t>55.66</w:t>
            </w:r>
          </w:p>
        </w:tc>
      </w:tr>
      <w:tr>
        <w:tc>
          <w:tcPr>
            <w:tcW w:type="dxa" w:w="2160"/>
          </w:tcPr>
          <w:p>
            <w:r>
              <w:t>2016-06</w:t>
            </w:r>
          </w:p>
        </w:tc>
        <w:tc>
          <w:tcPr>
            <w:tcW w:type="dxa" w:w="2160"/>
          </w:tcPr>
          <w:p>
            <w:r>
              <w:t>5054</w:t>
            </w:r>
          </w:p>
        </w:tc>
        <w:tc>
          <w:tcPr>
            <w:tcW w:type="dxa" w:w="2160"/>
          </w:tcPr>
          <w:p>
            <w:r>
              <w:t>2873</w:t>
            </w:r>
          </w:p>
        </w:tc>
        <w:tc>
          <w:tcPr>
            <w:tcW w:type="dxa" w:w="2160"/>
          </w:tcPr>
          <w:p>
            <w:r>
              <w:t>56.85</w:t>
            </w:r>
          </w:p>
        </w:tc>
      </w:tr>
      <w:tr>
        <w:tc>
          <w:tcPr>
            <w:tcW w:type="dxa" w:w="2160"/>
          </w:tcPr>
          <w:p>
            <w:r>
              <w:t>2016-07</w:t>
            </w:r>
          </w:p>
        </w:tc>
        <w:tc>
          <w:tcPr>
            <w:tcW w:type="dxa" w:w="2160"/>
          </w:tcPr>
          <w:p>
            <w:r>
              <w:t>5305</w:t>
            </w:r>
          </w:p>
        </w:tc>
        <w:tc>
          <w:tcPr>
            <w:tcW w:type="dxa" w:w="2160"/>
          </w:tcPr>
          <w:p>
            <w:r>
              <w:t>2755</w:t>
            </w:r>
          </w:p>
        </w:tc>
        <w:tc>
          <w:tcPr>
            <w:tcW w:type="dxa" w:w="2160"/>
          </w:tcPr>
          <w:p>
            <w:r>
              <w:t>51.93</w:t>
            </w:r>
          </w:p>
        </w:tc>
      </w:tr>
      <w:tr>
        <w:tc>
          <w:tcPr>
            <w:tcW w:type="dxa" w:w="2160"/>
          </w:tcPr>
          <w:p>
            <w:r>
              <w:t>2016-08</w:t>
            </w:r>
          </w:p>
        </w:tc>
        <w:tc>
          <w:tcPr>
            <w:tcW w:type="dxa" w:w="2160"/>
          </w:tcPr>
          <w:p>
            <w:r>
              <w:t>5334</w:t>
            </w:r>
          </w:p>
        </w:tc>
        <w:tc>
          <w:tcPr>
            <w:tcW w:type="dxa" w:w="2160"/>
          </w:tcPr>
          <w:p>
            <w:r>
              <w:t>2948</w:t>
            </w:r>
          </w:p>
        </w:tc>
        <w:tc>
          <w:tcPr>
            <w:tcW w:type="dxa" w:w="2160"/>
          </w:tcPr>
          <w:p>
            <w:r>
              <w:t>55.27</w:t>
            </w:r>
          </w:p>
        </w:tc>
      </w:tr>
    </w:tbl>
    <w:p>
      <w:r>
        <w:t>Only the first 20 rows are displayed in this report. Refer to the exported CSV file for the complete results.</w:t>
      </w:r>
    </w:p>
    <w:p>
      <w:pPr>
        <w:pStyle w:val="Heading2"/>
      </w:pPr>
      <w:r>
        <w:t>Quarterly Sales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Quarter</w:t>
            </w:r>
          </w:p>
        </w:tc>
        <w:tc>
          <w:tcPr>
            <w:tcW w:type="dxa" w:w="2160"/>
          </w:tcPr>
          <w:p>
            <w:r>
              <w:t>Total_Sales</w:t>
            </w:r>
          </w:p>
        </w:tc>
        <w:tc>
          <w:tcPr>
            <w:tcW w:type="dxa" w:w="2160"/>
          </w:tcPr>
          <w:p>
            <w:r>
              <w:t>Average_Sales</w:t>
            </w:r>
          </w:p>
        </w:tc>
        <w:tc>
          <w:tcPr>
            <w:tcW w:type="dxa" w:w="2160"/>
          </w:tcPr>
          <w:p>
            <w:r>
              <w:t>Total_Records</w:t>
            </w:r>
          </w:p>
        </w:tc>
      </w:tr>
      <w:tr>
        <w:tc>
          <w:tcPr>
            <w:tcW w:type="dxa" w:w="2160"/>
          </w:tcPr>
          <w:p>
            <w:r>
              <w:t>2015Q1</w:t>
            </w:r>
          </w:p>
        </w:tc>
        <w:tc>
          <w:tcPr>
            <w:tcW w:type="dxa" w:w="2160"/>
          </w:tcPr>
          <w:p>
            <w:r>
              <w:t>3029853.67</w:t>
            </w:r>
          </w:p>
        </w:tc>
        <w:tc>
          <w:tcPr>
            <w:tcW w:type="dxa" w:w="2160"/>
          </w:tcPr>
          <w:p>
            <w:r>
              <w:t>196.58</w:t>
            </w:r>
          </w:p>
        </w:tc>
        <w:tc>
          <w:tcPr>
            <w:tcW w:type="dxa" w:w="2160"/>
          </w:tcPr>
          <w:p>
            <w:r>
              <w:t>15413</w:t>
            </w:r>
          </w:p>
        </w:tc>
      </w:tr>
      <w:tr>
        <w:tc>
          <w:tcPr>
            <w:tcW w:type="dxa" w:w="2160"/>
          </w:tcPr>
          <w:p>
            <w:r>
              <w:t>2015Q2</w:t>
            </w:r>
          </w:p>
        </w:tc>
        <w:tc>
          <w:tcPr>
            <w:tcW w:type="dxa" w:w="2160"/>
          </w:tcPr>
          <w:p>
            <w:r>
              <w:t>3088947.89</w:t>
            </w:r>
          </w:p>
        </w:tc>
        <w:tc>
          <w:tcPr>
            <w:tcW w:type="dxa" w:w="2160"/>
          </w:tcPr>
          <w:p>
            <w:r>
              <w:t>197.79</w:t>
            </w:r>
          </w:p>
        </w:tc>
        <w:tc>
          <w:tcPr>
            <w:tcW w:type="dxa" w:w="2160"/>
          </w:tcPr>
          <w:p>
            <w:r>
              <w:t>15617</w:t>
            </w:r>
          </w:p>
        </w:tc>
      </w:tr>
      <w:tr>
        <w:tc>
          <w:tcPr>
            <w:tcW w:type="dxa" w:w="2160"/>
          </w:tcPr>
          <w:p>
            <w:r>
              <w:t>2015Q3</w:t>
            </w:r>
          </w:p>
        </w:tc>
        <w:tc>
          <w:tcPr>
            <w:tcW w:type="dxa" w:w="2160"/>
          </w:tcPr>
          <w:p>
            <w:r>
              <w:t>3085914.48</w:t>
            </w:r>
          </w:p>
        </w:tc>
        <w:tc>
          <w:tcPr>
            <w:tcW w:type="dxa" w:w="2160"/>
          </w:tcPr>
          <w:p>
            <w:r>
              <w:t>196.40</w:t>
            </w:r>
          </w:p>
        </w:tc>
        <w:tc>
          <w:tcPr>
            <w:tcW w:type="dxa" w:w="2160"/>
          </w:tcPr>
          <w:p>
            <w:r>
              <w:t>15712</w:t>
            </w:r>
          </w:p>
        </w:tc>
      </w:tr>
      <w:tr>
        <w:tc>
          <w:tcPr>
            <w:tcW w:type="dxa" w:w="2160"/>
          </w:tcPr>
          <w:p>
            <w:r>
              <w:t>2015Q4</w:t>
            </w:r>
          </w:p>
        </w:tc>
        <w:tc>
          <w:tcPr>
            <w:tcW w:type="dxa" w:w="2160"/>
          </w:tcPr>
          <w:p>
            <w:r>
              <w:t>3136115.39</w:t>
            </w:r>
          </w:p>
        </w:tc>
        <w:tc>
          <w:tcPr>
            <w:tcW w:type="dxa" w:w="2160"/>
          </w:tcPr>
          <w:p>
            <w:r>
              <w:t>197.14</w:t>
            </w:r>
          </w:p>
        </w:tc>
        <w:tc>
          <w:tcPr>
            <w:tcW w:type="dxa" w:w="2160"/>
          </w:tcPr>
          <w:p>
            <w:r>
              <w:t>15908</w:t>
            </w:r>
          </w:p>
        </w:tc>
      </w:tr>
      <w:tr>
        <w:tc>
          <w:tcPr>
            <w:tcW w:type="dxa" w:w="2160"/>
          </w:tcPr>
          <w:p>
            <w:r>
              <w:t>2016Q1</w:t>
            </w:r>
          </w:p>
        </w:tc>
        <w:tc>
          <w:tcPr>
            <w:tcW w:type="dxa" w:w="2160"/>
          </w:tcPr>
          <w:p>
            <w:r>
              <w:t>3040704.22</w:t>
            </w:r>
          </w:p>
        </w:tc>
        <w:tc>
          <w:tcPr>
            <w:tcW w:type="dxa" w:w="2160"/>
          </w:tcPr>
          <w:p>
            <w:r>
              <w:t>197.18</w:t>
            </w:r>
          </w:p>
        </w:tc>
        <w:tc>
          <w:tcPr>
            <w:tcW w:type="dxa" w:w="2160"/>
          </w:tcPr>
          <w:p>
            <w:r>
              <w:t>15421</w:t>
            </w:r>
          </w:p>
        </w:tc>
      </w:tr>
      <w:tr>
        <w:tc>
          <w:tcPr>
            <w:tcW w:type="dxa" w:w="2160"/>
          </w:tcPr>
          <w:p>
            <w:r>
              <w:t>2016Q2</w:t>
            </w:r>
          </w:p>
        </w:tc>
        <w:tc>
          <w:tcPr>
            <w:tcW w:type="dxa" w:w="2160"/>
          </w:tcPr>
          <w:p>
            <w:r>
              <w:t>3033671.33</w:t>
            </w:r>
          </w:p>
        </w:tc>
        <w:tc>
          <w:tcPr>
            <w:tcW w:type="dxa" w:w="2160"/>
          </w:tcPr>
          <w:p>
            <w:r>
              <w:t>196.32</w:t>
            </w:r>
          </w:p>
        </w:tc>
        <w:tc>
          <w:tcPr>
            <w:tcW w:type="dxa" w:w="2160"/>
          </w:tcPr>
          <w:p>
            <w:r>
              <w:t>15453</w:t>
            </w:r>
          </w:p>
        </w:tc>
      </w:tr>
      <w:tr>
        <w:tc>
          <w:tcPr>
            <w:tcW w:type="dxa" w:w="2160"/>
          </w:tcPr>
          <w:p>
            <w:r>
              <w:t>2016Q3</w:t>
            </w:r>
          </w:p>
        </w:tc>
        <w:tc>
          <w:tcPr>
            <w:tcW w:type="dxa" w:w="2160"/>
          </w:tcPr>
          <w:p>
            <w:r>
              <w:t>3096312.91</w:t>
            </w:r>
          </w:p>
        </w:tc>
        <w:tc>
          <w:tcPr>
            <w:tcW w:type="dxa" w:w="2160"/>
          </w:tcPr>
          <w:p>
            <w:r>
              <w:t>195.98</w:t>
            </w:r>
          </w:p>
        </w:tc>
        <w:tc>
          <w:tcPr>
            <w:tcW w:type="dxa" w:w="2160"/>
          </w:tcPr>
          <w:p>
            <w:r>
              <w:t>15799</w:t>
            </w:r>
          </w:p>
        </w:tc>
      </w:tr>
      <w:tr>
        <w:tc>
          <w:tcPr>
            <w:tcW w:type="dxa" w:w="2160"/>
          </w:tcPr>
          <w:p>
            <w:r>
              <w:t>2016Q4</w:t>
            </w:r>
          </w:p>
        </w:tc>
        <w:tc>
          <w:tcPr>
            <w:tcW w:type="dxa" w:w="2160"/>
          </w:tcPr>
          <w:p>
            <w:r>
              <w:t>3133128.86</w:t>
            </w:r>
          </w:p>
        </w:tc>
        <w:tc>
          <w:tcPr>
            <w:tcW w:type="dxa" w:w="2160"/>
          </w:tcPr>
          <w:p>
            <w:r>
              <w:t>197.34</w:t>
            </w:r>
          </w:p>
        </w:tc>
        <w:tc>
          <w:tcPr>
            <w:tcW w:type="dxa" w:w="2160"/>
          </w:tcPr>
          <w:p>
            <w:r>
              <w:t>15877</w:t>
            </w:r>
          </w:p>
        </w:tc>
      </w:tr>
      <w:tr>
        <w:tc>
          <w:tcPr>
            <w:tcW w:type="dxa" w:w="2160"/>
          </w:tcPr>
          <w:p>
            <w:r>
              <w:t>2017Q1</w:t>
            </w:r>
          </w:p>
        </w:tc>
        <w:tc>
          <w:tcPr>
            <w:tcW w:type="dxa" w:w="2160"/>
          </w:tcPr>
          <w:p>
            <w:r>
              <w:t>3070237.70</w:t>
            </w:r>
          </w:p>
        </w:tc>
        <w:tc>
          <w:tcPr>
            <w:tcW w:type="dxa" w:w="2160"/>
          </w:tcPr>
          <w:p>
            <w:r>
              <w:t>198.46</w:t>
            </w:r>
          </w:p>
        </w:tc>
        <w:tc>
          <w:tcPr>
            <w:tcW w:type="dxa" w:w="2160"/>
          </w:tcPr>
          <w:p>
            <w:r>
              <w:t>15470</w:t>
            </w:r>
          </w:p>
        </w:tc>
      </w:tr>
      <w:tr>
        <w:tc>
          <w:tcPr>
            <w:tcW w:type="dxa" w:w="2160"/>
          </w:tcPr>
          <w:p>
            <w:r>
              <w:t>2017Q2</w:t>
            </w:r>
          </w:p>
        </w:tc>
        <w:tc>
          <w:tcPr>
            <w:tcW w:type="dxa" w:w="2160"/>
          </w:tcPr>
          <w:p>
            <w:r>
              <w:t>3175893.43</w:t>
            </w:r>
          </w:p>
        </w:tc>
        <w:tc>
          <w:tcPr>
            <w:tcW w:type="dxa" w:w="2160"/>
          </w:tcPr>
          <w:p>
            <w:r>
              <w:t>205.16</w:t>
            </w:r>
          </w:p>
        </w:tc>
        <w:tc>
          <w:tcPr>
            <w:tcW w:type="dxa" w:w="2160"/>
          </w:tcPr>
          <w:p>
            <w:r>
              <w:t>15480</w:t>
            </w:r>
          </w:p>
        </w:tc>
      </w:tr>
      <w:tr>
        <w:tc>
          <w:tcPr>
            <w:tcW w:type="dxa" w:w="2160"/>
          </w:tcPr>
          <w:p>
            <w:r>
              <w:t>2017Q3</w:t>
            </w:r>
          </w:p>
        </w:tc>
        <w:tc>
          <w:tcPr>
            <w:tcW w:type="dxa" w:w="2160"/>
          </w:tcPr>
          <w:p>
            <w:r>
              <w:t>3357485.64</w:t>
            </w:r>
          </w:p>
        </w:tc>
        <w:tc>
          <w:tcPr>
            <w:tcW w:type="dxa" w:w="2160"/>
          </w:tcPr>
          <w:p>
            <w:r>
              <w:t>212.34</w:t>
            </w:r>
          </w:p>
        </w:tc>
        <w:tc>
          <w:tcPr>
            <w:tcW w:type="dxa" w:w="2160"/>
          </w:tcPr>
          <w:p>
            <w:r>
              <w:t>15812</w:t>
            </w:r>
          </w:p>
        </w:tc>
      </w:tr>
      <w:tr>
        <w:tc>
          <w:tcPr>
            <w:tcW w:type="dxa" w:w="2160"/>
          </w:tcPr>
          <w:p>
            <w:r>
              <w:t>2017Q4</w:t>
            </w:r>
          </w:p>
        </w:tc>
        <w:tc>
          <w:tcPr>
            <w:tcW w:type="dxa" w:w="2160"/>
          </w:tcPr>
          <w:p>
            <w:r>
              <w:t>2204819.37</w:t>
            </w:r>
          </w:p>
        </w:tc>
        <w:tc>
          <w:tcPr>
            <w:tcW w:type="dxa" w:w="2160"/>
          </w:tcPr>
          <w:p>
            <w:r>
              <w:t>342.68</w:t>
            </w:r>
          </w:p>
        </w:tc>
        <w:tc>
          <w:tcPr>
            <w:tcW w:type="dxa" w:w="2160"/>
          </w:tcPr>
          <w:p>
            <w:r>
              <w:t>6434</w:t>
            </w:r>
          </w:p>
        </w:tc>
      </w:tr>
      <w:tr>
        <w:tc>
          <w:tcPr>
            <w:tcW w:type="dxa" w:w="2160"/>
          </w:tcPr>
          <w:p>
            <w:r>
              <w:t>2018Q1</w:t>
            </w:r>
          </w:p>
        </w:tc>
        <w:tc>
          <w:tcPr>
            <w:tcW w:type="dxa" w:w="2160"/>
          </w:tcPr>
          <w:p>
            <w:r>
              <w:t>331650.12</w:t>
            </w:r>
          </w:p>
        </w:tc>
        <w:tc>
          <w:tcPr>
            <w:tcW w:type="dxa" w:w="2160"/>
          </w:tcPr>
          <w:p>
            <w:r>
              <w:t>156.22</w:t>
            </w:r>
          </w:p>
        </w:tc>
        <w:tc>
          <w:tcPr>
            <w:tcW w:type="dxa" w:w="2160"/>
          </w:tcPr>
          <w:p>
            <w:r>
              <w:t>2123</w:t>
            </w:r>
          </w:p>
        </w:tc>
      </w:tr>
    </w:tbl>
    <w:p>
      <w:pPr>
        <w:pStyle w:val="Heading2"/>
      </w:pPr>
      <w:r>
        <w:t>Quarterly Delivery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Quarter</w:t>
            </w:r>
          </w:p>
        </w:tc>
        <w:tc>
          <w:tcPr>
            <w:tcW w:type="dxa" w:w="2160"/>
          </w:tcPr>
          <w:p>
            <w:r>
              <w:t>Total_Records</w:t>
            </w:r>
          </w:p>
        </w:tc>
        <w:tc>
          <w:tcPr>
            <w:tcW w:type="dxa" w:w="2160"/>
          </w:tcPr>
          <w:p>
            <w:r>
              <w:t>Late_Deliveries</w:t>
            </w:r>
          </w:p>
        </w:tc>
        <w:tc>
          <w:tcPr>
            <w:tcW w:type="dxa" w:w="2160"/>
          </w:tcPr>
          <w:p>
            <w:r>
              <w:t>Late_Delivery_Rate</w:t>
            </w:r>
          </w:p>
        </w:tc>
      </w:tr>
      <w:tr>
        <w:tc>
          <w:tcPr>
            <w:tcW w:type="dxa" w:w="2160"/>
          </w:tcPr>
          <w:p>
            <w:r>
              <w:t>2015Q1</w:t>
            </w:r>
          </w:p>
        </w:tc>
        <w:tc>
          <w:tcPr>
            <w:tcW w:type="dxa" w:w="2160"/>
          </w:tcPr>
          <w:p>
            <w:r>
              <w:t>15413</w:t>
            </w:r>
          </w:p>
        </w:tc>
        <w:tc>
          <w:tcPr>
            <w:tcW w:type="dxa" w:w="2160"/>
          </w:tcPr>
          <w:p>
            <w:r>
              <w:t>8410</w:t>
            </w:r>
          </w:p>
        </w:tc>
        <w:tc>
          <w:tcPr>
            <w:tcW w:type="dxa" w:w="2160"/>
          </w:tcPr>
          <w:p>
            <w:r>
              <w:t>54.56</w:t>
            </w:r>
          </w:p>
        </w:tc>
      </w:tr>
      <w:tr>
        <w:tc>
          <w:tcPr>
            <w:tcW w:type="dxa" w:w="2160"/>
          </w:tcPr>
          <w:p>
            <w:r>
              <w:t>2015Q2</w:t>
            </w:r>
          </w:p>
        </w:tc>
        <w:tc>
          <w:tcPr>
            <w:tcW w:type="dxa" w:w="2160"/>
          </w:tcPr>
          <w:p>
            <w:r>
              <w:t>15617</w:t>
            </w:r>
          </w:p>
        </w:tc>
        <w:tc>
          <w:tcPr>
            <w:tcW w:type="dxa" w:w="2160"/>
          </w:tcPr>
          <w:p>
            <w:r>
              <w:t>8489</w:t>
            </w:r>
          </w:p>
        </w:tc>
        <w:tc>
          <w:tcPr>
            <w:tcW w:type="dxa" w:w="2160"/>
          </w:tcPr>
          <w:p>
            <w:r>
              <w:t>54.36</w:t>
            </w:r>
          </w:p>
        </w:tc>
      </w:tr>
      <w:tr>
        <w:tc>
          <w:tcPr>
            <w:tcW w:type="dxa" w:w="2160"/>
          </w:tcPr>
          <w:p>
            <w:r>
              <w:t>2015Q3</w:t>
            </w:r>
          </w:p>
        </w:tc>
        <w:tc>
          <w:tcPr>
            <w:tcW w:type="dxa" w:w="2160"/>
          </w:tcPr>
          <w:p>
            <w:r>
              <w:t>15712</w:t>
            </w:r>
          </w:p>
        </w:tc>
        <w:tc>
          <w:tcPr>
            <w:tcW w:type="dxa" w:w="2160"/>
          </w:tcPr>
          <w:p>
            <w:r>
              <w:t>8789</w:t>
            </w:r>
          </w:p>
        </w:tc>
        <w:tc>
          <w:tcPr>
            <w:tcW w:type="dxa" w:w="2160"/>
          </w:tcPr>
          <w:p>
            <w:r>
              <w:t>55.94</w:t>
            </w:r>
          </w:p>
        </w:tc>
      </w:tr>
      <w:tr>
        <w:tc>
          <w:tcPr>
            <w:tcW w:type="dxa" w:w="2160"/>
          </w:tcPr>
          <w:p>
            <w:r>
              <w:t>2015Q4</w:t>
            </w:r>
          </w:p>
        </w:tc>
        <w:tc>
          <w:tcPr>
            <w:tcW w:type="dxa" w:w="2160"/>
          </w:tcPr>
          <w:p>
            <w:r>
              <w:t>15908</w:t>
            </w:r>
          </w:p>
        </w:tc>
        <w:tc>
          <w:tcPr>
            <w:tcW w:type="dxa" w:w="2160"/>
          </w:tcPr>
          <w:p>
            <w:r>
              <w:t>8684</w:t>
            </w:r>
          </w:p>
        </w:tc>
        <w:tc>
          <w:tcPr>
            <w:tcW w:type="dxa" w:w="2160"/>
          </w:tcPr>
          <w:p>
            <w:r>
              <w:t>54.59</w:t>
            </w:r>
          </w:p>
        </w:tc>
      </w:tr>
      <w:tr>
        <w:tc>
          <w:tcPr>
            <w:tcW w:type="dxa" w:w="2160"/>
          </w:tcPr>
          <w:p>
            <w:r>
              <w:t>2016Q1</w:t>
            </w:r>
          </w:p>
        </w:tc>
        <w:tc>
          <w:tcPr>
            <w:tcW w:type="dxa" w:w="2160"/>
          </w:tcPr>
          <w:p>
            <w:r>
              <w:t>15421</w:t>
            </w:r>
          </w:p>
        </w:tc>
        <w:tc>
          <w:tcPr>
            <w:tcW w:type="dxa" w:w="2160"/>
          </w:tcPr>
          <w:p>
            <w:r>
              <w:t>8510</w:t>
            </w:r>
          </w:p>
        </w:tc>
        <w:tc>
          <w:tcPr>
            <w:tcW w:type="dxa" w:w="2160"/>
          </w:tcPr>
          <w:p>
            <w:r>
              <w:t>55.18</w:t>
            </w:r>
          </w:p>
        </w:tc>
      </w:tr>
      <w:tr>
        <w:tc>
          <w:tcPr>
            <w:tcW w:type="dxa" w:w="2160"/>
          </w:tcPr>
          <w:p>
            <w:r>
              <w:t>2016Q2</w:t>
            </w:r>
          </w:p>
        </w:tc>
        <w:tc>
          <w:tcPr>
            <w:tcW w:type="dxa" w:w="2160"/>
          </w:tcPr>
          <w:p>
            <w:r>
              <w:t>15453</w:t>
            </w:r>
          </w:p>
        </w:tc>
        <w:tc>
          <w:tcPr>
            <w:tcW w:type="dxa" w:w="2160"/>
          </w:tcPr>
          <w:p>
            <w:r>
              <w:t>8639</w:t>
            </w:r>
          </w:p>
        </w:tc>
        <w:tc>
          <w:tcPr>
            <w:tcW w:type="dxa" w:w="2160"/>
          </w:tcPr>
          <w:p>
            <w:r>
              <w:t>55.91</w:t>
            </w:r>
          </w:p>
        </w:tc>
      </w:tr>
      <w:tr>
        <w:tc>
          <w:tcPr>
            <w:tcW w:type="dxa" w:w="2160"/>
          </w:tcPr>
          <w:p>
            <w:r>
              <w:t>2016Q3</w:t>
            </w:r>
          </w:p>
        </w:tc>
        <w:tc>
          <w:tcPr>
            <w:tcW w:type="dxa" w:w="2160"/>
          </w:tcPr>
          <w:p>
            <w:r>
              <w:t>15799</w:t>
            </w:r>
          </w:p>
        </w:tc>
        <w:tc>
          <w:tcPr>
            <w:tcW w:type="dxa" w:w="2160"/>
          </w:tcPr>
          <w:p>
            <w:r>
              <w:t>8540</w:t>
            </w:r>
          </w:p>
        </w:tc>
        <w:tc>
          <w:tcPr>
            <w:tcW w:type="dxa" w:w="2160"/>
          </w:tcPr>
          <w:p>
            <w:r>
              <w:t>54.05</w:t>
            </w:r>
          </w:p>
        </w:tc>
      </w:tr>
      <w:tr>
        <w:tc>
          <w:tcPr>
            <w:tcW w:type="dxa" w:w="2160"/>
          </w:tcPr>
          <w:p>
            <w:r>
              <w:t>2016Q4</w:t>
            </w:r>
          </w:p>
        </w:tc>
        <w:tc>
          <w:tcPr>
            <w:tcW w:type="dxa" w:w="2160"/>
          </w:tcPr>
          <w:p>
            <w:r>
              <w:t>15877</w:t>
            </w:r>
          </w:p>
        </w:tc>
        <w:tc>
          <w:tcPr>
            <w:tcW w:type="dxa" w:w="2160"/>
          </w:tcPr>
          <w:p>
            <w:r>
              <w:t>8757</w:t>
            </w:r>
          </w:p>
        </w:tc>
        <w:tc>
          <w:tcPr>
            <w:tcW w:type="dxa" w:w="2160"/>
          </w:tcPr>
          <w:p>
            <w:r>
              <w:t>55.16</w:t>
            </w:r>
          </w:p>
        </w:tc>
      </w:tr>
      <w:tr>
        <w:tc>
          <w:tcPr>
            <w:tcW w:type="dxa" w:w="2160"/>
          </w:tcPr>
          <w:p>
            <w:r>
              <w:t>2017Q1</w:t>
            </w:r>
          </w:p>
        </w:tc>
        <w:tc>
          <w:tcPr>
            <w:tcW w:type="dxa" w:w="2160"/>
          </w:tcPr>
          <w:p>
            <w:r>
              <w:t>15470</w:t>
            </w:r>
          </w:p>
        </w:tc>
        <w:tc>
          <w:tcPr>
            <w:tcW w:type="dxa" w:w="2160"/>
          </w:tcPr>
          <w:p>
            <w:r>
              <w:t>8434</w:t>
            </w:r>
          </w:p>
        </w:tc>
        <w:tc>
          <w:tcPr>
            <w:tcW w:type="dxa" w:w="2160"/>
          </w:tcPr>
          <w:p>
            <w:r>
              <w:t>54.52</w:t>
            </w:r>
          </w:p>
        </w:tc>
      </w:tr>
      <w:tr>
        <w:tc>
          <w:tcPr>
            <w:tcW w:type="dxa" w:w="2160"/>
          </w:tcPr>
          <w:p>
            <w:r>
              <w:t>2017Q2</w:t>
            </w:r>
          </w:p>
        </w:tc>
        <w:tc>
          <w:tcPr>
            <w:tcW w:type="dxa" w:w="2160"/>
          </w:tcPr>
          <w:p>
            <w:r>
              <w:t>15480</w:t>
            </w:r>
          </w:p>
        </w:tc>
        <w:tc>
          <w:tcPr>
            <w:tcW w:type="dxa" w:w="2160"/>
          </w:tcPr>
          <w:p>
            <w:r>
              <w:t>8295</w:t>
            </w:r>
          </w:p>
        </w:tc>
        <w:tc>
          <w:tcPr>
            <w:tcW w:type="dxa" w:w="2160"/>
          </w:tcPr>
          <w:p>
            <w:r>
              <w:t>53.59</w:t>
            </w:r>
          </w:p>
        </w:tc>
      </w:tr>
      <w:tr>
        <w:tc>
          <w:tcPr>
            <w:tcW w:type="dxa" w:w="2160"/>
          </w:tcPr>
          <w:p>
            <w:r>
              <w:t>2017Q3</w:t>
            </w:r>
          </w:p>
        </w:tc>
        <w:tc>
          <w:tcPr>
            <w:tcW w:type="dxa" w:w="2160"/>
          </w:tcPr>
          <w:p>
            <w:r>
              <w:t>15812</w:t>
            </w:r>
          </w:p>
        </w:tc>
        <w:tc>
          <w:tcPr>
            <w:tcW w:type="dxa" w:w="2160"/>
          </w:tcPr>
          <w:p>
            <w:r>
              <w:t>8721</w:t>
            </w:r>
          </w:p>
        </w:tc>
        <w:tc>
          <w:tcPr>
            <w:tcW w:type="dxa" w:w="2160"/>
          </w:tcPr>
          <w:p>
            <w:r>
              <w:t>55.15</w:t>
            </w:r>
          </w:p>
        </w:tc>
      </w:tr>
      <w:tr>
        <w:tc>
          <w:tcPr>
            <w:tcW w:type="dxa" w:w="2160"/>
          </w:tcPr>
          <w:p>
            <w:r>
              <w:t>2017Q4</w:t>
            </w:r>
          </w:p>
        </w:tc>
        <w:tc>
          <w:tcPr>
            <w:tcW w:type="dxa" w:w="2160"/>
          </w:tcPr>
          <w:p>
            <w:r>
              <w:t>6434</w:t>
            </w:r>
          </w:p>
        </w:tc>
        <w:tc>
          <w:tcPr>
            <w:tcW w:type="dxa" w:w="2160"/>
          </w:tcPr>
          <w:p>
            <w:r>
              <w:t>3514</w:t>
            </w:r>
          </w:p>
        </w:tc>
        <w:tc>
          <w:tcPr>
            <w:tcW w:type="dxa" w:w="2160"/>
          </w:tcPr>
          <w:p>
            <w:r>
              <w:t>54.62</w:t>
            </w:r>
          </w:p>
        </w:tc>
      </w:tr>
      <w:tr>
        <w:tc>
          <w:tcPr>
            <w:tcW w:type="dxa" w:w="2160"/>
          </w:tcPr>
          <w:p>
            <w:r>
              <w:t>2018Q1</w:t>
            </w:r>
          </w:p>
        </w:tc>
        <w:tc>
          <w:tcPr>
            <w:tcW w:type="dxa" w:w="2160"/>
          </w:tcPr>
          <w:p>
            <w:r>
              <w:t>2123</w:t>
            </w:r>
          </w:p>
        </w:tc>
        <w:tc>
          <w:tcPr>
            <w:tcW w:type="dxa" w:w="2160"/>
          </w:tcPr>
          <w:p>
            <w:r>
              <w:t>1195</w:t>
            </w:r>
          </w:p>
        </w:tc>
        <w:tc>
          <w:tcPr>
            <w:tcW w:type="dxa" w:w="2160"/>
          </w:tcPr>
          <w:p>
            <w:r>
              <w:t>56.29</w:t>
            </w:r>
          </w:p>
        </w:tc>
      </w:tr>
    </w:tbl>
    <w:p>
      <w:pPr>
        <w:pStyle w:val="Heading1"/>
      </w:pPr>
      <w:r>
        <w:t>4. Visualizations</w:t>
      </w:r>
    </w:p>
    <w:p>
      <w:r>
        <w:t>Week3 Late Delivery By Shipping Mode</w:t>
      </w:r>
    </w:p>
    <w:p>
      <w:r>
        <w:drawing>
          <wp:inline xmlns:a="http://schemas.openxmlformats.org/drawingml/2006/main" xmlns:pic="http://schemas.openxmlformats.org/drawingml/2006/picture">
            <wp:extent cx="5486400" cy="3263382"/>
            <wp:docPr id="1" name="Picture 1"/>
            <wp:cNvGraphicFramePr>
              <a:graphicFrameLocks noChangeAspect="1"/>
            </wp:cNvGraphicFramePr>
            <a:graphic>
              <a:graphicData uri="http://schemas.openxmlformats.org/drawingml/2006/picture">
                <pic:pic>
                  <pic:nvPicPr>
                    <pic:cNvPr id="0" name="week3_late_delivery_by_shipping_mode.png"/>
                    <pic:cNvPicPr/>
                  </pic:nvPicPr>
                  <pic:blipFill>
                    <a:blip r:embed="rId9"/>
                    <a:stretch>
                      <a:fillRect/>
                    </a:stretch>
                  </pic:blipFill>
                  <pic:spPr>
                    <a:xfrm>
                      <a:off x="0" y="0"/>
                      <a:ext cx="5486400" cy="3263382"/>
                    </a:xfrm>
                    <a:prstGeom prst="rect"/>
                  </pic:spPr>
                </pic:pic>
              </a:graphicData>
            </a:graphic>
          </wp:inline>
        </w:drawing>
      </w:r>
    </w:p>
    <w:p>
      <w:r>
        <w:t>Week3 Late Delivery By Customer Segment</w:t>
      </w:r>
    </w:p>
    <w:p>
      <w:r>
        <w:drawing>
          <wp:inline xmlns:a="http://schemas.openxmlformats.org/drawingml/2006/main" xmlns:pic="http://schemas.openxmlformats.org/drawingml/2006/picture">
            <wp:extent cx="5486400" cy="3634303"/>
            <wp:docPr id="2" name="Picture 2"/>
            <wp:cNvGraphicFramePr>
              <a:graphicFrameLocks noChangeAspect="1"/>
            </wp:cNvGraphicFramePr>
            <a:graphic>
              <a:graphicData uri="http://schemas.openxmlformats.org/drawingml/2006/picture">
                <pic:pic>
                  <pic:nvPicPr>
                    <pic:cNvPr id="0" name="week3_late_delivery_by_customer_segment.png"/>
                    <pic:cNvPicPr/>
                  </pic:nvPicPr>
                  <pic:blipFill>
                    <a:blip r:embed="rId10"/>
                    <a:stretch>
                      <a:fillRect/>
                    </a:stretch>
                  </pic:blipFill>
                  <pic:spPr>
                    <a:xfrm>
                      <a:off x="0" y="0"/>
                      <a:ext cx="5486400" cy="3634303"/>
                    </a:xfrm>
                    <a:prstGeom prst="rect"/>
                  </pic:spPr>
                </pic:pic>
              </a:graphicData>
            </a:graphic>
          </wp:inline>
        </w:drawing>
      </w:r>
    </w:p>
    <w:p>
      <w:r>
        <w:t>Week3 Late Delivery By Market</w:t>
      </w:r>
    </w:p>
    <w:p>
      <w:r>
        <w:drawing>
          <wp:inline xmlns:a="http://schemas.openxmlformats.org/drawingml/2006/main" xmlns:pic="http://schemas.openxmlformats.org/drawingml/2006/picture">
            <wp:extent cx="5486400" cy="2713224"/>
            <wp:docPr id="3" name="Picture 3"/>
            <wp:cNvGraphicFramePr>
              <a:graphicFrameLocks noChangeAspect="1"/>
            </wp:cNvGraphicFramePr>
            <a:graphic>
              <a:graphicData uri="http://schemas.openxmlformats.org/drawingml/2006/picture">
                <pic:pic>
                  <pic:nvPicPr>
                    <pic:cNvPr id="0" name="week3_late_delivery_by_market.png"/>
                    <pic:cNvPicPr/>
                  </pic:nvPicPr>
                  <pic:blipFill>
                    <a:blip r:embed="rId11"/>
                    <a:stretch>
                      <a:fillRect/>
                    </a:stretch>
                  </pic:blipFill>
                  <pic:spPr>
                    <a:xfrm>
                      <a:off x="0" y="0"/>
                      <a:ext cx="5486400" cy="2713224"/>
                    </a:xfrm>
                    <a:prstGeom prst="rect"/>
                  </pic:spPr>
                </pic:pic>
              </a:graphicData>
            </a:graphic>
          </wp:inline>
        </w:drawing>
      </w:r>
    </w:p>
    <w:p>
      <w:r>
        <w:t>Week3 Actual Vs Scheduled Shipping</w:t>
      </w:r>
    </w:p>
    <w:p>
      <w:r>
        <w:drawing>
          <wp:inline xmlns:a="http://schemas.openxmlformats.org/drawingml/2006/main" xmlns:pic="http://schemas.openxmlformats.org/drawingml/2006/picture">
            <wp:extent cx="5486400" cy="3264131"/>
            <wp:docPr id="4" name="Picture 4"/>
            <wp:cNvGraphicFramePr>
              <a:graphicFrameLocks noChangeAspect="1"/>
            </wp:cNvGraphicFramePr>
            <a:graphic>
              <a:graphicData uri="http://schemas.openxmlformats.org/drawingml/2006/picture">
                <pic:pic>
                  <pic:nvPicPr>
                    <pic:cNvPr id="0" name="week3_actual_vs_scheduled_shipping.png"/>
                    <pic:cNvPicPr/>
                  </pic:nvPicPr>
                  <pic:blipFill>
                    <a:blip r:embed="rId12"/>
                    <a:stretch>
                      <a:fillRect/>
                    </a:stretch>
                  </pic:blipFill>
                  <pic:spPr>
                    <a:xfrm>
                      <a:off x="0" y="0"/>
                      <a:ext cx="5486400" cy="3264131"/>
                    </a:xfrm>
                    <a:prstGeom prst="rect"/>
                  </pic:spPr>
                </pic:pic>
              </a:graphicData>
            </a:graphic>
          </wp:inline>
        </w:drawing>
      </w:r>
    </w:p>
    <w:p>
      <w:r>
        <w:t>Week3 Late Delivery By Quantity</w:t>
      </w:r>
    </w:p>
    <w:p>
      <w:r>
        <w:drawing>
          <wp:inline xmlns:a="http://schemas.openxmlformats.org/drawingml/2006/main" xmlns:pic="http://schemas.openxmlformats.org/drawingml/2006/picture">
            <wp:extent cx="5486400" cy="3265978"/>
            <wp:docPr id="5" name="Picture 5"/>
            <wp:cNvGraphicFramePr>
              <a:graphicFrameLocks noChangeAspect="1"/>
            </wp:cNvGraphicFramePr>
            <a:graphic>
              <a:graphicData uri="http://schemas.openxmlformats.org/drawingml/2006/picture">
                <pic:pic>
                  <pic:nvPicPr>
                    <pic:cNvPr id="0" name="week3_late_delivery_by_quantity.png"/>
                    <pic:cNvPicPr/>
                  </pic:nvPicPr>
                  <pic:blipFill>
                    <a:blip r:embed="rId13"/>
                    <a:stretch>
                      <a:fillRect/>
                    </a:stretch>
                  </pic:blipFill>
                  <pic:spPr>
                    <a:xfrm>
                      <a:off x="0" y="0"/>
                      <a:ext cx="5486400" cy="3265978"/>
                    </a:xfrm>
                    <a:prstGeom prst="rect"/>
                  </pic:spPr>
                </pic:pic>
              </a:graphicData>
            </a:graphic>
          </wp:inline>
        </w:drawing>
      </w:r>
    </w:p>
    <w:p>
      <w:r>
        <w:t>Week3 Total Sales By Market</w:t>
      </w:r>
    </w:p>
    <w:p>
      <w:r>
        <w:drawing>
          <wp:inline xmlns:a="http://schemas.openxmlformats.org/drawingml/2006/main" xmlns:pic="http://schemas.openxmlformats.org/drawingml/2006/picture">
            <wp:extent cx="5486400" cy="2712464"/>
            <wp:docPr id="6" name="Picture 6"/>
            <wp:cNvGraphicFramePr>
              <a:graphicFrameLocks noChangeAspect="1"/>
            </wp:cNvGraphicFramePr>
            <a:graphic>
              <a:graphicData uri="http://schemas.openxmlformats.org/drawingml/2006/picture">
                <pic:pic>
                  <pic:nvPicPr>
                    <pic:cNvPr id="0" name="week3_total_sales_by_market.png"/>
                    <pic:cNvPicPr/>
                  </pic:nvPicPr>
                  <pic:blipFill>
                    <a:blip r:embed="rId14"/>
                    <a:stretch>
                      <a:fillRect/>
                    </a:stretch>
                  </pic:blipFill>
                  <pic:spPr>
                    <a:xfrm>
                      <a:off x="0" y="0"/>
                      <a:ext cx="5486400" cy="2712464"/>
                    </a:xfrm>
                    <a:prstGeom prst="rect"/>
                  </pic:spPr>
                </pic:pic>
              </a:graphicData>
            </a:graphic>
          </wp:inline>
        </w:drawing>
      </w:r>
    </w:p>
    <w:p>
      <w:r>
        <w:t>Week3 Total Sales By Customer Segment</w:t>
      </w:r>
    </w:p>
    <w:p>
      <w:r>
        <w:drawing>
          <wp:inline xmlns:a="http://schemas.openxmlformats.org/drawingml/2006/main" xmlns:pic="http://schemas.openxmlformats.org/drawingml/2006/picture">
            <wp:extent cx="5486400" cy="3632942"/>
            <wp:docPr id="7" name="Picture 7"/>
            <wp:cNvGraphicFramePr>
              <a:graphicFrameLocks noChangeAspect="1"/>
            </wp:cNvGraphicFramePr>
            <a:graphic>
              <a:graphicData uri="http://schemas.openxmlformats.org/drawingml/2006/picture">
                <pic:pic>
                  <pic:nvPicPr>
                    <pic:cNvPr id="0" name="week3_total_sales_by_customer_segment.png"/>
                    <pic:cNvPicPr/>
                  </pic:nvPicPr>
                  <pic:blipFill>
                    <a:blip r:embed="rId15"/>
                    <a:stretch>
                      <a:fillRect/>
                    </a:stretch>
                  </pic:blipFill>
                  <pic:spPr>
                    <a:xfrm>
                      <a:off x="0" y="0"/>
                      <a:ext cx="5486400" cy="3632942"/>
                    </a:xfrm>
                    <a:prstGeom prst="rect"/>
                  </pic:spPr>
                </pic:pic>
              </a:graphicData>
            </a:graphic>
          </wp:inline>
        </w:drawing>
      </w:r>
    </w:p>
    <w:p>
      <w:r>
        <w:t>Week3 Total Sales By Shipping Mode</w:t>
      </w:r>
    </w:p>
    <w:p>
      <w:r>
        <w:drawing>
          <wp:inline xmlns:a="http://schemas.openxmlformats.org/drawingml/2006/main" xmlns:pic="http://schemas.openxmlformats.org/drawingml/2006/picture">
            <wp:extent cx="5486400" cy="3262284"/>
            <wp:docPr id="8" name="Picture 8"/>
            <wp:cNvGraphicFramePr>
              <a:graphicFrameLocks noChangeAspect="1"/>
            </wp:cNvGraphicFramePr>
            <a:graphic>
              <a:graphicData uri="http://schemas.openxmlformats.org/drawingml/2006/picture">
                <pic:pic>
                  <pic:nvPicPr>
                    <pic:cNvPr id="0" name="week3_total_sales_by_shipping_mode.png"/>
                    <pic:cNvPicPr/>
                  </pic:nvPicPr>
                  <pic:blipFill>
                    <a:blip r:embed="rId16"/>
                    <a:stretch>
                      <a:fillRect/>
                    </a:stretch>
                  </pic:blipFill>
                  <pic:spPr>
                    <a:xfrm>
                      <a:off x="0" y="0"/>
                      <a:ext cx="5486400" cy="3262284"/>
                    </a:xfrm>
                    <a:prstGeom prst="rect"/>
                  </pic:spPr>
                </pic:pic>
              </a:graphicData>
            </a:graphic>
          </wp:inline>
        </w:drawing>
      </w:r>
    </w:p>
    <w:p>
      <w:r>
        <w:t>Week3 Monthly Sales Trend</w:t>
      </w:r>
    </w:p>
    <w:p>
      <w:r>
        <w:drawing>
          <wp:inline xmlns:a="http://schemas.openxmlformats.org/drawingml/2006/main" xmlns:pic="http://schemas.openxmlformats.org/drawingml/2006/picture">
            <wp:extent cx="5486400" cy="2326128"/>
            <wp:docPr id="9" name="Picture 9"/>
            <wp:cNvGraphicFramePr>
              <a:graphicFrameLocks noChangeAspect="1"/>
            </wp:cNvGraphicFramePr>
            <a:graphic>
              <a:graphicData uri="http://schemas.openxmlformats.org/drawingml/2006/picture">
                <pic:pic>
                  <pic:nvPicPr>
                    <pic:cNvPr id="0" name="week3_monthly_sales_trend.png"/>
                    <pic:cNvPicPr/>
                  </pic:nvPicPr>
                  <pic:blipFill>
                    <a:blip r:embed="rId17"/>
                    <a:stretch>
                      <a:fillRect/>
                    </a:stretch>
                  </pic:blipFill>
                  <pic:spPr>
                    <a:xfrm>
                      <a:off x="0" y="0"/>
                      <a:ext cx="5486400" cy="2326128"/>
                    </a:xfrm>
                    <a:prstGeom prst="rect"/>
                  </pic:spPr>
                </pic:pic>
              </a:graphicData>
            </a:graphic>
          </wp:inline>
        </w:drawing>
      </w:r>
    </w:p>
    <w:p>
      <w:r>
        <w:t>Week3 Monthly Late Delivery Risk</w:t>
      </w:r>
    </w:p>
    <w:p>
      <w:r>
        <w:drawing>
          <wp:inline xmlns:a="http://schemas.openxmlformats.org/drawingml/2006/main" xmlns:pic="http://schemas.openxmlformats.org/drawingml/2006/picture">
            <wp:extent cx="5486400" cy="2326686"/>
            <wp:docPr id="10" name="Picture 10"/>
            <wp:cNvGraphicFramePr>
              <a:graphicFrameLocks noChangeAspect="1"/>
            </wp:cNvGraphicFramePr>
            <a:graphic>
              <a:graphicData uri="http://schemas.openxmlformats.org/drawingml/2006/picture">
                <pic:pic>
                  <pic:nvPicPr>
                    <pic:cNvPr id="0" name="week3_monthly_late_delivery_risk.png"/>
                    <pic:cNvPicPr/>
                  </pic:nvPicPr>
                  <pic:blipFill>
                    <a:blip r:embed="rId18"/>
                    <a:stretch>
                      <a:fillRect/>
                    </a:stretch>
                  </pic:blipFill>
                  <pic:spPr>
                    <a:xfrm>
                      <a:off x="0" y="0"/>
                      <a:ext cx="5486400" cy="2326686"/>
                    </a:xfrm>
                    <a:prstGeom prst="rect"/>
                  </pic:spPr>
                </pic:pic>
              </a:graphicData>
            </a:graphic>
          </wp:inline>
        </w:drawing>
      </w:r>
    </w:p>
    <w:p>
      <w:r>
        <w:t>Week3 Quarterly Sales Trend</w:t>
      </w:r>
    </w:p>
    <w:p>
      <w:r>
        <w:drawing>
          <wp:inline xmlns:a="http://schemas.openxmlformats.org/drawingml/2006/main" xmlns:pic="http://schemas.openxmlformats.org/drawingml/2006/picture">
            <wp:extent cx="5486400" cy="2718611"/>
            <wp:docPr id="11" name="Picture 11"/>
            <wp:cNvGraphicFramePr>
              <a:graphicFrameLocks noChangeAspect="1"/>
            </wp:cNvGraphicFramePr>
            <a:graphic>
              <a:graphicData uri="http://schemas.openxmlformats.org/drawingml/2006/picture">
                <pic:pic>
                  <pic:nvPicPr>
                    <pic:cNvPr id="0" name="week3_quarterly_sales_trend.png"/>
                    <pic:cNvPicPr/>
                  </pic:nvPicPr>
                  <pic:blipFill>
                    <a:blip r:embed="rId19"/>
                    <a:stretch>
                      <a:fillRect/>
                    </a:stretch>
                  </pic:blipFill>
                  <pic:spPr>
                    <a:xfrm>
                      <a:off x="0" y="0"/>
                      <a:ext cx="5486400" cy="2718611"/>
                    </a:xfrm>
                    <a:prstGeom prst="rect"/>
                  </pic:spPr>
                </pic:pic>
              </a:graphicData>
            </a:graphic>
          </wp:inline>
        </w:drawing>
      </w:r>
    </w:p>
    <w:p>
      <w:r>
        <w:t>Week3 Quarterly Delivery Risk</w:t>
      </w:r>
    </w:p>
    <w:p>
      <w:r>
        <w:drawing>
          <wp:inline xmlns:a="http://schemas.openxmlformats.org/drawingml/2006/main" xmlns:pic="http://schemas.openxmlformats.org/drawingml/2006/picture">
            <wp:extent cx="5486400" cy="2718611"/>
            <wp:docPr id="12" name="Picture 12"/>
            <wp:cNvGraphicFramePr>
              <a:graphicFrameLocks noChangeAspect="1"/>
            </wp:cNvGraphicFramePr>
            <a:graphic>
              <a:graphicData uri="http://schemas.openxmlformats.org/drawingml/2006/picture">
                <pic:pic>
                  <pic:nvPicPr>
                    <pic:cNvPr id="0" name="week3_quarterly_delivery_risk.png"/>
                    <pic:cNvPicPr/>
                  </pic:nvPicPr>
                  <pic:blipFill>
                    <a:blip r:embed="rId20"/>
                    <a:stretch>
                      <a:fillRect/>
                    </a:stretch>
                  </pic:blipFill>
                  <pic:spPr>
                    <a:xfrm>
                      <a:off x="0" y="0"/>
                      <a:ext cx="5486400" cy="2718611"/>
                    </a:xfrm>
                    <a:prstGeom prst="rect"/>
                  </pic:spPr>
                </pic:pic>
              </a:graphicData>
            </a:graphic>
          </wp:inline>
        </w:drawing>
      </w:r>
    </w:p>
    <w:p>
      <w:pPr>
        <w:pStyle w:val="Heading1"/>
      </w:pPr>
      <w:r>
        <w:t>5. Conclusion</w:t>
      </w:r>
    </w:p>
    <w:p>
      <w:r>
        <w:t>The analysis provides a comparative view of logistics delivery performance and sales patterns. The tables and charts can help identify areas requiring further investigation. Conclusions about specific trends should be based on the observed values in the analysis tables and visualizations.</w:t>
      </w:r>
    </w:p>
    <w:p>
      <w:pPr>
        <w:pStyle w:val="Heading1"/>
      </w:pPr>
      <w:r>
        <w:t>6. Output Files</w:t>
      </w:r>
    </w:p>
    <w:p>
      <w:r>
        <w:t>Supporting charts, CSV analysis tables, and the text summary are stored in the project's Output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