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0C6C" w14:textId="703AB1C5" w:rsidR="001305FF" w:rsidRDefault="00B24EDA">
      <w:pPr>
        <w:rPr>
          <w:b/>
          <w:bCs/>
        </w:rPr>
      </w:pPr>
      <w:r w:rsidRPr="00B24EDA">
        <w:rPr>
          <w:b/>
          <w:bCs/>
        </w:rPr>
        <w:t>Dataset Analysis and Visualization</w:t>
      </w:r>
      <w:r>
        <w:rPr>
          <w:b/>
          <w:bCs/>
        </w:rPr>
        <w:t>:</w:t>
      </w:r>
    </w:p>
    <w:p w14:paraId="4950B601" w14:textId="77777777" w:rsidR="00B24EDA" w:rsidRDefault="00B24EDA">
      <w:pPr>
        <w:rPr>
          <w:b/>
          <w:bCs/>
        </w:rPr>
      </w:pPr>
    </w:p>
    <w:p w14:paraId="4F988AE5" w14:textId="3EF257EE" w:rsidR="00B24EDA" w:rsidRDefault="00BE52E3">
      <w:r>
        <w:t>The dataset is about custome</w:t>
      </w:r>
      <w:r w:rsidR="00620244">
        <w:t>r satisfaction of a particular restaurant. It contains</w:t>
      </w:r>
      <w:r w:rsidR="00C84327">
        <w:t xml:space="preserve"> informations in </w:t>
      </w:r>
      <w:r w:rsidR="00620244">
        <w:t xml:space="preserve"> </w:t>
      </w:r>
      <w:r w:rsidR="008510DC">
        <w:t>various column which includes customerID</w:t>
      </w:r>
      <w:r w:rsidR="00DA6C94">
        <w:t>, age, gender, frequency of their vis</w:t>
      </w:r>
      <w:r w:rsidR="00634202">
        <w:t xml:space="preserve">it, </w:t>
      </w:r>
      <w:r w:rsidR="00C84327">
        <w:t xml:space="preserve">average spend on food, </w:t>
      </w:r>
      <w:r w:rsidR="006E7E32">
        <w:t>preferred cuisine, visiting time, groupsize ,</w:t>
      </w:r>
      <w:r w:rsidR="00EB2249">
        <w:t xml:space="preserve">meal type whether it is a dine-in or takeaway, </w:t>
      </w:r>
      <w:r w:rsidR="001D4322">
        <w:t xml:space="preserve">whether they have reserved their seats online, </w:t>
      </w:r>
      <w:r w:rsidR="004979CB">
        <w:t>whether they order food online or not,</w:t>
      </w:r>
      <w:r w:rsidR="001F5F43">
        <w:t xml:space="preserve"> their wait time, service rating , food rating,</w:t>
      </w:r>
      <w:r w:rsidR="008E2486">
        <w:t xml:space="preserve"> ambiance rating and their satisfaction level.</w:t>
      </w:r>
    </w:p>
    <w:p w14:paraId="6E13E72D" w14:textId="77777777" w:rsidR="008E2486" w:rsidRDefault="008E2486"/>
    <w:p w14:paraId="25E0218C" w14:textId="77777777" w:rsidR="00554C3E" w:rsidRPr="00443D98" w:rsidRDefault="00554C3E" w:rsidP="00554C3E">
      <w:pPr>
        <w:rPr>
          <w:b/>
          <w:bCs/>
        </w:rPr>
      </w:pPr>
      <w:r w:rsidRPr="00443D98">
        <w:rPr>
          <w:b/>
          <w:bCs/>
        </w:rPr>
        <w:t>1. How does average spend vary with age? Does a particular age group tend to</w:t>
      </w:r>
    </w:p>
    <w:p w14:paraId="582052CC" w14:textId="2273B65A" w:rsidR="008E2486" w:rsidRPr="00443D98" w:rsidRDefault="00554C3E" w:rsidP="00554C3E">
      <w:pPr>
        <w:rPr>
          <w:b/>
          <w:bCs/>
        </w:rPr>
      </w:pPr>
      <w:r w:rsidRPr="00443D98">
        <w:rPr>
          <w:b/>
          <w:bCs/>
        </w:rPr>
        <w:t>spend more?</w:t>
      </w:r>
    </w:p>
    <w:p w14:paraId="38DA15A3" w14:textId="77777777" w:rsidR="003F0D37" w:rsidRDefault="003F0D37" w:rsidP="00554C3E"/>
    <w:p w14:paraId="1DBD5F54" w14:textId="23CA49CD" w:rsidR="00554C3E" w:rsidRDefault="00A0640E" w:rsidP="00554C3E">
      <w:r>
        <w:rPr>
          <w:noProof/>
        </w:rPr>
        <w:drawing>
          <wp:inline distT="0" distB="0" distL="0" distR="0" wp14:anchorId="227DFDB0" wp14:editId="567A15F6">
            <wp:extent cx="2758440" cy="1572865"/>
            <wp:effectExtent l="0" t="0" r="3810" b="8890"/>
            <wp:docPr id="2739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6500" name="Picture 273966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79" cy="15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DA71" w14:textId="5ABD8B32" w:rsidR="00A54EC7" w:rsidRDefault="003F0D37" w:rsidP="00554C3E">
      <w:r>
        <w:t xml:space="preserve">Here we can see that </w:t>
      </w:r>
      <w:r w:rsidR="00A212B4">
        <w:t xml:space="preserve">average spend of customer vary with ages. We can see </w:t>
      </w:r>
      <w:r w:rsidR="00453FF8">
        <w:t>30-60 age group people spend a lot. For a better understanding I made age group of width 10 fr</w:t>
      </w:r>
      <w:r w:rsidR="00A54EC7">
        <w:t>om the age between 10 and 70.</w:t>
      </w:r>
    </w:p>
    <w:p w14:paraId="7905CED2" w14:textId="1D585ECD" w:rsidR="00A0640E" w:rsidRDefault="00440B63" w:rsidP="00554C3E">
      <w:r>
        <w:rPr>
          <w:noProof/>
        </w:rPr>
        <w:drawing>
          <wp:inline distT="0" distB="0" distL="0" distR="0" wp14:anchorId="6239ABB9" wp14:editId="5A0BE823">
            <wp:extent cx="3162300" cy="1912620"/>
            <wp:effectExtent l="0" t="0" r="0" b="11430"/>
            <wp:docPr id="17185235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452034-F609-2579-A84B-16B76F8D5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A8EDEF" w14:textId="77777777" w:rsidR="00440B63" w:rsidRDefault="00440B63"/>
    <w:p w14:paraId="4394E17A" w14:textId="77777777" w:rsidR="00440B63" w:rsidRDefault="00440B63">
      <w:r>
        <w:t>The above plot is showing that 50-59 age group tends to spend more in a restaurant.</w:t>
      </w:r>
    </w:p>
    <w:p w14:paraId="00616B27" w14:textId="77777777" w:rsidR="00B13A97" w:rsidRPr="00443D98" w:rsidRDefault="00B13A97">
      <w:pPr>
        <w:rPr>
          <w:b/>
          <w:bCs/>
        </w:rPr>
      </w:pPr>
      <w:r w:rsidRPr="00443D98">
        <w:rPr>
          <w:b/>
          <w:bCs/>
        </w:rPr>
        <w:t>2. Find Gender-wise delivery orders for each meal type.</w:t>
      </w:r>
    </w:p>
    <w:p w14:paraId="3ED7CF6D" w14:textId="77777777" w:rsidR="00B13A97" w:rsidRPr="00443D98" w:rsidRDefault="00B13A97">
      <w:pPr>
        <w:rPr>
          <w:b/>
          <w:bCs/>
        </w:rPr>
      </w:pPr>
    </w:p>
    <w:p w14:paraId="51C6B144" w14:textId="4C7D11D5" w:rsidR="00D53A69" w:rsidRDefault="00D53A69" w:rsidP="00554C3E">
      <w:r>
        <w:rPr>
          <w:noProof/>
        </w:rPr>
        <w:lastRenderedPageBreak/>
        <w:drawing>
          <wp:inline distT="0" distB="0" distL="0" distR="0" wp14:anchorId="75220147" wp14:editId="3497E606">
            <wp:extent cx="3629025" cy="2141220"/>
            <wp:effectExtent l="0" t="0" r="9525" b="0"/>
            <wp:docPr id="1852653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3291" name="Picture 1852653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21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9D79" w14:textId="77777777" w:rsidR="00D53A69" w:rsidRDefault="00D53A69" w:rsidP="00554C3E"/>
    <w:p w14:paraId="2FE8F8C8" w14:textId="696DD280" w:rsidR="00D53A69" w:rsidRDefault="00D53A69" w:rsidP="00554C3E">
      <w:r>
        <w:t xml:space="preserve">This above plot is showing </w:t>
      </w:r>
      <w:r w:rsidR="00600F42">
        <w:t>how male and female</w:t>
      </w:r>
      <w:r w:rsidR="00443D98">
        <w:t xml:space="preserve"> customers</w:t>
      </w:r>
      <w:r w:rsidR="00600F42">
        <w:t xml:space="preserve"> prefer their mealtype</w:t>
      </w:r>
      <w:r w:rsidR="00507DE0">
        <w:t>. Whether they like to order online and get delivered in their place or to come and eat in the resta</w:t>
      </w:r>
      <w:r w:rsidR="00443D98">
        <w:t>urant.</w:t>
      </w:r>
    </w:p>
    <w:p w14:paraId="74A4B8BC" w14:textId="77777777" w:rsidR="00600F42" w:rsidRDefault="00600F42" w:rsidP="00554C3E"/>
    <w:p w14:paraId="3A7536E3" w14:textId="77777777" w:rsidR="00157744" w:rsidRPr="00443D98" w:rsidRDefault="00157744" w:rsidP="00157744">
      <w:pPr>
        <w:rPr>
          <w:b/>
          <w:bCs/>
        </w:rPr>
      </w:pPr>
      <w:r w:rsidRPr="00443D98">
        <w:rPr>
          <w:b/>
          <w:bCs/>
        </w:rPr>
        <w:t>3. Show the distribution of preferred cuisine and food rating. What meal types</w:t>
      </w:r>
    </w:p>
    <w:p w14:paraId="3DC7781C" w14:textId="77777777" w:rsidR="00157744" w:rsidRPr="00443D98" w:rsidRDefault="00157744" w:rsidP="00157744">
      <w:pPr>
        <w:rPr>
          <w:b/>
          <w:bCs/>
        </w:rPr>
      </w:pPr>
      <w:r w:rsidRPr="00443D98">
        <w:rPr>
          <w:b/>
          <w:bCs/>
        </w:rPr>
        <w:t>are most popular among different income groups? Does the preferred meal</w:t>
      </w:r>
    </w:p>
    <w:p w14:paraId="0CE5F229" w14:textId="07C60DB7" w:rsidR="00443D98" w:rsidRDefault="00157744" w:rsidP="00157744">
      <w:pPr>
        <w:rPr>
          <w:b/>
          <w:bCs/>
        </w:rPr>
      </w:pPr>
      <w:r w:rsidRPr="00443D98">
        <w:rPr>
          <w:b/>
          <w:bCs/>
        </w:rPr>
        <w:t>type impact spending?</w:t>
      </w:r>
    </w:p>
    <w:p w14:paraId="413BF940" w14:textId="77777777" w:rsidR="00443D98" w:rsidRPr="00443D98" w:rsidRDefault="00443D98" w:rsidP="00157744">
      <w:pPr>
        <w:rPr>
          <w:b/>
          <w:bCs/>
        </w:rPr>
      </w:pPr>
    </w:p>
    <w:p w14:paraId="3F1BAC0F" w14:textId="4A794174" w:rsidR="00157744" w:rsidRDefault="00CB1E76" w:rsidP="00157744">
      <w:r>
        <w:rPr>
          <w:noProof/>
        </w:rPr>
        <w:drawing>
          <wp:inline distT="0" distB="0" distL="0" distR="0" wp14:anchorId="28D0DB01" wp14:editId="7DB263FE">
            <wp:extent cx="3562847" cy="1943371"/>
            <wp:effectExtent l="0" t="0" r="0" b="0"/>
            <wp:docPr id="981572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72278" name="Picture 981572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9E1D" w14:textId="0DFD444E" w:rsidR="00157744" w:rsidRDefault="005620E0" w:rsidP="00157744">
      <w:r>
        <w:t xml:space="preserve">This is a donut chart which is showing food rating of the customers against their preferred </w:t>
      </w:r>
      <w:r w:rsidR="00E579B3">
        <w:t>cuisine.</w:t>
      </w:r>
    </w:p>
    <w:p w14:paraId="658C146F" w14:textId="6F52FB82" w:rsidR="00157744" w:rsidRDefault="00247C46" w:rsidP="00157744">
      <w:r>
        <w:rPr>
          <w:noProof/>
        </w:rPr>
        <w:lastRenderedPageBreak/>
        <w:drawing>
          <wp:inline distT="0" distB="0" distL="0" distR="0" wp14:anchorId="5D8792C0" wp14:editId="4F5EC22E">
            <wp:extent cx="3688080" cy="2270760"/>
            <wp:effectExtent l="0" t="0" r="7620" b="15240"/>
            <wp:docPr id="12597922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962308-43EC-7498-025B-E0F35600D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D0F24F" w14:textId="77777777" w:rsidR="000D5675" w:rsidRDefault="00247C46">
      <w:r>
        <w:t>This is showing that</w:t>
      </w:r>
      <w:r w:rsidR="000D5675">
        <w:t xml:space="preserve"> people having</w:t>
      </w:r>
      <w:r>
        <w:t xml:space="preserve"> </w:t>
      </w:r>
      <w:r w:rsidR="000D5675">
        <w:t>different income groups have different meal type preference.</w:t>
      </w:r>
    </w:p>
    <w:p w14:paraId="483230EB" w14:textId="347A38D2" w:rsidR="00E579B3" w:rsidRDefault="00E579B3">
      <w:r>
        <w:t>Like people in 10000</w:t>
      </w:r>
      <w:r w:rsidR="0063582C">
        <w:t>0-119999 income group prefer takeaway than dine-in.</w:t>
      </w:r>
    </w:p>
    <w:p w14:paraId="6A4BF670" w14:textId="77777777" w:rsidR="00B84C7A" w:rsidRDefault="00B84C7A"/>
    <w:p w14:paraId="3ECE7527" w14:textId="0B5D3F92" w:rsidR="00554C3E" w:rsidRDefault="00B84C7A" w:rsidP="00554C3E">
      <w:r>
        <w:rPr>
          <w:noProof/>
        </w:rPr>
        <w:drawing>
          <wp:inline distT="0" distB="0" distL="0" distR="0" wp14:anchorId="3E2A1BA9" wp14:editId="24B5AD5C">
            <wp:extent cx="4029637" cy="2724530"/>
            <wp:effectExtent l="0" t="0" r="9525" b="0"/>
            <wp:docPr id="303456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6444" name="Picture 303456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2678" w14:textId="77777777" w:rsidR="00B84C7A" w:rsidRDefault="00B84C7A" w:rsidP="00554C3E"/>
    <w:p w14:paraId="5A92559C" w14:textId="4246EA34" w:rsidR="00DC2A53" w:rsidRDefault="00DC2A53" w:rsidP="00DC2A53">
      <w:r>
        <w:t>No, according to this chart the preferred mealtype doesn’t impact spending.</w:t>
      </w:r>
    </w:p>
    <w:p w14:paraId="5CAFD93E" w14:textId="77777777" w:rsidR="0024541D" w:rsidRDefault="0024541D" w:rsidP="00DC2A53"/>
    <w:p w14:paraId="3F6D4C4C" w14:textId="77777777" w:rsidR="0024541D" w:rsidRDefault="0024541D" w:rsidP="00DC2A53"/>
    <w:p w14:paraId="3DB8E485" w14:textId="77777777" w:rsidR="0024541D" w:rsidRDefault="0024541D" w:rsidP="00DC2A53"/>
    <w:p w14:paraId="647B4F9A" w14:textId="77777777" w:rsidR="0024541D" w:rsidRDefault="0024541D" w:rsidP="00DC2A53"/>
    <w:p w14:paraId="2C1F89F8" w14:textId="77777777" w:rsidR="0024541D" w:rsidRDefault="0024541D" w:rsidP="00DC2A53"/>
    <w:p w14:paraId="0945B213" w14:textId="77777777" w:rsidR="0024541D" w:rsidRDefault="0024541D" w:rsidP="00DC2A53"/>
    <w:p w14:paraId="55414091" w14:textId="50FCB201" w:rsidR="0024541D" w:rsidRDefault="0024541D" w:rsidP="00DC2A53">
      <w:pPr>
        <w:rPr>
          <w:b/>
          <w:bCs/>
        </w:rPr>
      </w:pPr>
      <w:r w:rsidRPr="003C7CEC">
        <w:rPr>
          <w:b/>
          <w:bCs/>
        </w:rPr>
        <w:t>4. Apply any 2 aggregate functions.</w:t>
      </w:r>
    </w:p>
    <w:p w14:paraId="2BBB060F" w14:textId="77777777" w:rsidR="003C7CEC" w:rsidRPr="003C7CEC" w:rsidRDefault="003C7CEC" w:rsidP="00DC2A53">
      <w:pPr>
        <w:rPr>
          <w:b/>
          <w:bCs/>
        </w:rPr>
      </w:pPr>
    </w:p>
    <w:p w14:paraId="39BDDAD1" w14:textId="2AFC6385" w:rsidR="0024541D" w:rsidRDefault="0024541D" w:rsidP="00DC2A53">
      <w:r>
        <w:rPr>
          <w:noProof/>
        </w:rPr>
        <w:drawing>
          <wp:inline distT="0" distB="0" distL="0" distR="0" wp14:anchorId="2F82AEF9" wp14:editId="0EA68B96">
            <wp:extent cx="3219899" cy="2048161"/>
            <wp:effectExtent l="0" t="0" r="0" b="9525"/>
            <wp:docPr id="122798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036" name="Picture 122798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0239" w14:textId="7BF68D61" w:rsidR="0024541D" w:rsidRDefault="0024541D" w:rsidP="00DC2A53">
      <w:r>
        <w:t xml:space="preserve">Here, </w:t>
      </w:r>
      <w:r w:rsidR="001A6396">
        <w:t>sum of foodrating is showing against customers’ various preferred cuisines and their gender.</w:t>
      </w:r>
    </w:p>
    <w:p w14:paraId="7D4B2B01" w14:textId="113521EC" w:rsidR="00FE22CB" w:rsidRDefault="00FE22CB" w:rsidP="00DC2A53">
      <w:r>
        <w:t>Sum is used as an aggregate function here.</w:t>
      </w:r>
    </w:p>
    <w:p w14:paraId="7B031607" w14:textId="03DA31C2" w:rsidR="009C0301" w:rsidRDefault="009C0301" w:rsidP="00DC2A53"/>
    <w:p w14:paraId="53BA3CD1" w14:textId="77777777" w:rsidR="009C0301" w:rsidRPr="003C7CEC" w:rsidRDefault="009C0301" w:rsidP="009C0301">
      <w:pPr>
        <w:rPr>
          <w:b/>
          <w:bCs/>
        </w:rPr>
      </w:pPr>
      <w:r w:rsidRPr="003C7CEC">
        <w:rPr>
          <w:b/>
          <w:bCs/>
        </w:rPr>
        <w:t>6. How does wait time affect customer satisfaction? Is there a noticeable</w:t>
      </w:r>
    </w:p>
    <w:p w14:paraId="12D1BF8F" w14:textId="77777777" w:rsidR="009C0301" w:rsidRDefault="009C0301" w:rsidP="009C0301">
      <w:pPr>
        <w:rPr>
          <w:b/>
          <w:bCs/>
        </w:rPr>
      </w:pPr>
      <w:r w:rsidRPr="003C7CEC">
        <w:rPr>
          <w:b/>
          <w:bCs/>
        </w:rPr>
        <w:t>decline in satisfaction with increased wait times?</w:t>
      </w:r>
    </w:p>
    <w:p w14:paraId="0E8D2AB5" w14:textId="77777777" w:rsidR="003C7CEC" w:rsidRPr="003C7CEC" w:rsidRDefault="003C7CEC" w:rsidP="009C0301">
      <w:pPr>
        <w:rPr>
          <w:b/>
          <w:bCs/>
        </w:rPr>
      </w:pPr>
    </w:p>
    <w:p w14:paraId="21790B82" w14:textId="17733CF4" w:rsidR="00F172CB" w:rsidRDefault="00F172CB" w:rsidP="009C0301">
      <w:r>
        <w:rPr>
          <w:noProof/>
        </w:rPr>
        <w:drawing>
          <wp:inline distT="0" distB="0" distL="0" distR="0" wp14:anchorId="3AF61330" wp14:editId="7185D47F">
            <wp:extent cx="3429479" cy="2143424"/>
            <wp:effectExtent l="0" t="0" r="0" b="9525"/>
            <wp:docPr id="122950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336" name="Picture 1229503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3A5E" w14:textId="77777777" w:rsidR="009C0301" w:rsidRDefault="009C0301" w:rsidP="009C0301"/>
    <w:p w14:paraId="61C8590C" w14:textId="77777777" w:rsidR="00DE1055" w:rsidRDefault="00F172CB" w:rsidP="009C0301">
      <w:r>
        <w:t>Yes , a decline is noticed when customer’s wait time is increasing.</w:t>
      </w:r>
      <w:r w:rsidR="00DE1055">
        <w:t xml:space="preserve"> So, when the wait-time is less, customers seem to be more happy.</w:t>
      </w:r>
    </w:p>
    <w:p w14:paraId="3740B4D5" w14:textId="77777777" w:rsidR="00DE1055" w:rsidRDefault="00DE1055" w:rsidP="009C0301"/>
    <w:p w14:paraId="5DF65BC0" w14:textId="77777777" w:rsidR="003C7CEC" w:rsidRDefault="003C7CEC" w:rsidP="009C0301"/>
    <w:p w14:paraId="3C968560" w14:textId="58AC1D8C" w:rsidR="002231F1" w:rsidRDefault="002231F1" w:rsidP="009C0301">
      <w:pPr>
        <w:rPr>
          <w:b/>
          <w:bCs/>
        </w:rPr>
      </w:pPr>
      <w:r w:rsidRPr="003C7CEC">
        <w:rPr>
          <w:b/>
          <w:bCs/>
        </w:rPr>
        <w:lastRenderedPageBreak/>
        <w:t>7. Give extra 2 insights from your understanding.</w:t>
      </w:r>
    </w:p>
    <w:p w14:paraId="33D78443" w14:textId="77777777" w:rsidR="003C7CEC" w:rsidRPr="003C7CEC" w:rsidRDefault="003C7CEC" w:rsidP="009C0301">
      <w:pPr>
        <w:rPr>
          <w:b/>
          <w:bCs/>
        </w:rPr>
      </w:pPr>
    </w:p>
    <w:p w14:paraId="6297E77B" w14:textId="632DCD01" w:rsidR="002231F1" w:rsidRDefault="00EC3B33" w:rsidP="009C0301">
      <w:r>
        <w:rPr>
          <w:noProof/>
        </w:rPr>
        <w:drawing>
          <wp:inline distT="0" distB="0" distL="0" distR="0" wp14:anchorId="6F1E942D" wp14:editId="5C1317D8">
            <wp:extent cx="3352800" cy="2480388"/>
            <wp:effectExtent l="0" t="0" r="0" b="0"/>
            <wp:docPr id="768665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65325" name="Picture 7686653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610" cy="24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91F" w14:textId="1F9CD76B" w:rsidR="0087777E" w:rsidRDefault="0087777E" w:rsidP="009C0301">
      <w:r>
        <w:t xml:space="preserve">This </w:t>
      </w:r>
      <w:r w:rsidR="00842D92">
        <w:t>column</w:t>
      </w:r>
      <w:r>
        <w:t xml:space="preserve"> chart is showing waittime vs the rat</w:t>
      </w:r>
      <w:r w:rsidR="00856766">
        <w:t>ing given by the customer.</w:t>
      </w:r>
      <w:r w:rsidR="00DC4356">
        <w:t xml:space="preserve"> When the wait time is increasing they tend to get 3 rating.</w:t>
      </w:r>
    </w:p>
    <w:p w14:paraId="2560AEB2" w14:textId="77777777" w:rsidR="00842D92" w:rsidRDefault="00842D92" w:rsidP="009C0301"/>
    <w:p w14:paraId="616276AC" w14:textId="37EA6874" w:rsidR="00842D92" w:rsidRDefault="00842D92" w:rsidP="009C0301">
      <w:r w:rsidRPr="00842D92">
        <w:rPr>
          <w:noProof/>
        </w:rPr>
        <w:drawing>
          <wp:inline distT="0" distB="0" distL="0" distR="0" wp14:anchorId="36B5EE8D" wp14:editId="7C8D6AD7">
            <wp:extent cx="3839111" cy="2734057"/>
            <wp:effectExtent l="0" t="0" r="9525" b="9525"/>
            <wp:docPr id="11164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3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B513" w14:textId="77777777" w:rsidR="0087777E" w:rsidRDefault="0087777E" w:rsidP="009C0301"/>
    <w:p w14:paraId="64B399C5" w14:textId="3C4A3F08" w:rsidR="009C0301" w:rsidRDefault="00842D92" w:rsidP="009C0301">
      <w:r>
        <w:t xml:space="preserve">This bar chart is showing </w:t>
      </w:r>
      <w:r w:rsidR="009D1907">
        <w:t>that the visiting time of the customers and foodrating given by them.</w:t>
      </w:r>
      <w:r w:rsidR="009C0301">
        <w:br w:type="page"/>
      </w:r>
    </w:p>
    <w:p w14:paraId="2CD85FA6" w14:textId="73D13074" w:rsidR="00DC2A53" w:rsidRDefault="00FE22CB" w:rsidP="00DC2A53">
      <w:pPr>
        <w:rPr>
          <w:b/>
          <w:bCs/>
        </w:rPr>
      </w:pPr>
      <w:r w:rsidRPr="00DC4356">
        <w:rPr>
          <w:b/>
          <w:bCs/>
        </w:rPr>
        <w:lastRenderedPageBreak/>
        <w:t>The final dashboard is looking like this:</w:t>
      </w:r>
    </w:p>
    <w:p w14:paraId="3E15E5B8" w14:textId="77777777" w:rsidR="00DC4356" w:rsidRPr="00DC4356" w:rsidRDefault="00DC4356" w:rsidP="00DC2A53">
      <w:pPr>
        <w:rPr>
          <w:b/>
          <w:bCs/>
        </w:rPr>
      </w:pPr>
    </w:p>
    <w:p w14:paraId="26FF700F" w14:textId="70F09468" w:rsidR="00FE22CB" w:rsidRDefault="00FE22CB" w:rsidP="00DC2A53">
      <w:r>
        <w:rPr>
          <w:noProof/>
        </w:rPr>
        <w:drawing>
          <wp:inline distT="0" distB="0" distL="0" distR="0" wp14:anchorId="587A4DC5" wp14:editId="3B83085D">
            <wp:extent cx="5943600" cy="3364230"/>
            <wp:effectExtent l="0" t="0" r="0" b="7620"/>
            <wp:docPr id="1564083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83468" name="Picture 15640834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7532" w14:textId="3AEB33CA" w:rsidR="00B84C7A" w:rsidRPr="00BE52E3" w:rsidRDefault="00B84C7A" w:rsidP="00554C3E"/>
    <w:sectPr w:rsidR="00B84C7A" w:rsidRPr="00BE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023C" w14:textId="77777777" w:rsidR="00C34241" w:rsidRDefault="00C34241" w:rsidP="00D53A69">
      <w:pPr>
        <w:spacing w:after="0" w:line="240" w:lineRule="auto"/>
      </w:pPr>
      <w:r>
        <w:separator/>
      </w:r>
    </w:p>
  </w:endnote>
  <w:endnote w:type="continuationSeparator" w:id="0">
    <w:p w14:paraId="14694815" w14:textId="77777777" w:rsidR="00C34241" w:rsidRDefault="00C34241" w:rsidP="00D5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5CF3" w14:textId="77777777" w:rsidR="00C34241" w:rsidRDefault="00C34241" w:rsidP="00D53A69">
      <w:pPr>
        <w:spacing w:after="0" w:line="240" w:lineRule="auto"/>
      </w:pPr>
      <w:r>
        <w:separator/>
      </w:r>
    </w:p>
  </w:footnote>
  <w:footnote w:type="continuationSeparator" w:id="0">
    <w:p w14:paraId="7DC7F9FD" w14:textId="77777777" w:rsidR="00C34241" w:rsidRDefault="00C34241" w:rsidP="00D53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FF"/>
    <w:rsid w:val="000957E2"/>
    <w:rsid w:val="000D5675"/>
    <w:rsid w:val="001305FF"/>
    <w:rsid w:val="00157744"/>
    <w:rsid w:val="001A3529"/>
    <w:rsid w:val="001A6396"/>
    <w:rsid w:val="001D4322"/>
    <w:rsid w:val="001F5F43"/>
    <w:rsid w:val="002231F1"/>
    <w:rsid w:val="0024541D"/>
    <w:rsid w:val="00247C46"/>
    <w:rsid w:val="00393B76"/>
    <w:rsid w:val="003C7CEC"/>
    <w:rsid w:val="003F0D37"/>
    <w:rsid w:val="00440B63"/>
    <w:rsid w:val="00443D98"/>
    <w:rsid w:val="00453FF8"/>
    <w:rsid w:val="004979CB"/>
    <w:rsid w:val="00507DE0"/>
    <w:rsid w:val="00554C3E"/>
    <w:rsid w:val="005620E0"/>
    <w:rsid w:val="00600F42"/>
    <w:rsid w:val="00620244"/>
    <w:rsid w:val="00634202"/>
    <w:rsid w:val="0063582C"/>
    <w:rsid w:val="00682CAF"/>
    <w:rsid w:val="006E7E32"/>
    <w:rsid w:val="00776571"/>
    <w:rsid w:val="00842D92"/>
    <w:rsid w:val="008510DC"/>
    <w:rsid w:val="00856766"/>
    <w:rsid w:val="0087777E"/>
    <w:rsid w:val="008E2486"/>
    <w:rsid w:val="009748BB"/>
    <w:rsid w:val="009C0301"/>
    <w:rsid w:val="009D1907"/>
    <w:rsid w:val="009E2527"/>
    <w:rsid w:val="00A0640E"/>
    <w:rsid w:val="00A212B4"/>
    <w:rsid w:val="00A54EC7"/>
    <w:rsid w:val="00B13A97"/>
    <w:rsid w:val="00B24EDA"/>
    <w:rsid w:val="00B84C7A"/>
    <w:rsid w:val="00BE52E3"/>
    <w:rsid w:val="00C34241"/>
    <w:rsid w:val="00C84327"/>
    <w:rsid w:val="00CB1E76"/>
    <w:rsid w:val="00D12839"/>
    <w:rsid w:val="00D53A69"/>
    <w:rsid w:val="00DA6C94"/>
    <w:rsid w:val="00DC2A53"/>
    <w:rsid w:val="00DC4356"/>
    <w:rsid w:val="00DE1055"/>
    <w:rsid w:val="00E06608"/>
    <w:rsid w:val="00E571C3"/>
    <w:rsid w:val="00E579B3"/>
    <w:rsid w:val="00EB2249"/>
    <w:rsid w:val="00EC3B33"/>
    <w:rsid w:val="00F172CB"/>
    <w:rsid w:val="00F71884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AD10"/>
  <w15:chartTrackingRefBased/>
  <w15:docId w15:val="{28DBA034-7D87-49FE-A41F-D9A6A722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69"/>
  </w:style>
  <w:style w:type="paragraph" w:styleId="Footer">
    <w:name w:val="footer"/>
    <w:basedOn w:val="Normal"/>
    <w:link w:val="FooterChar"/>
    <w:uiPriority w:val="99"/>
    <w:unhideWhenUsed/>
    <w:rsid w:val="00D5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pad\Downloads\restaurant_customer_satisfa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pad\Downloads\restaurant_customer_satisfac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[restaurant_customer_satisfaction.xlsx]Sheet2!PivotTable1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Sheet2!$A$4:$A$10</c:f>
              <c:strCache>
                <c:ptCount val="6"/>
                <c:pt idx="0">
                  <c:v>10-19</c:v>
                </c:pt>
                <c:pt idx="1">
                  <c:v>20-29</c:v>
                </c:pt>
                <c:pt idx="2">
                  <c:v>30-39</c:v>
                </c:pt>
                <c:pt idx="3">
                  <c:v>40-49</c:v>
                </c:pt>
                <c:pt idx="4">
                  <c:v>50-59</c:v>
                </c:pt>
                <c:pt idx="5">
                  <c:v>60-69</c:v>
                </c:pt>
              </c:strCache>
            </c:strRef>
          </c:cat>
          <c:val>
            <c:numRef>
              <c:f>Sheet2!$B$4:$B$10</c:f>
              <c:numCache>
                <c:formatCode>General</c:formatCode>
                <c:ptCount val="6"/>
                <c:pt idx="0">
                  <c:v>6939.884703429494</c:v>
                </c:pt>
                <c:pt idx="1">
                  <c:v>26154.437956183741</c:v>
                </c:pt>
                <c:pt idx="2">
                  <c:v>32083.123797262473</c:v>
                </c:pt>
                <c:pt idx="3">
                  <c:v>29631.873481520237</c:v>
                </c:pt>
                <c:pt idx="4">
                  <c:v>32883.609937604495</c:v>
                </c:pt>
                <c:pt idx="5">
                  <c:v>30795.575515108023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49-40CD-82E0-3B62CF10A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569247"/>
        <c:axId val="479574047"/>
      </c:barChart>
      <c:catAx>
        <c:axId val="4795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574047"/>
        <c:crosses val="autoZero"/>
        <c:auto val="1"/>
        <c:lblAlgn val="ctr"/>
        <c:lblOffset val="100"/>
        <c:noMultiLvlLbl val="0"/>
      </c:catAx>
      <c:valAx>
        <c:axId val="47957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5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[restaurant_customer_satisfaction.xlsx]Sheet2!PivotTable2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Sheet2!$B$23:$B$24</c:f>
              <c:strCache>
                <c:ptCount val="1"/>
                <c:pt idx="0">
                  <c:v>Dine-in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Sheet2!$A$25:$A$38</c:f>
              <c:strCache>
                <c:ptCount val="13"/>
                <c:pt idx="0">
                  <c:v>20000-29999</c:v>
                </c:pt>
                <c:pt idx="1">
                  <c:v>30000-39999</c:v>
                </c:pt>
                <c:pt idx="2">
                  <c:v>40000-49999</c:v>
                </c:pt>
                <c:pt idx="3">
                  <c:v>50000-59999</c:v>
                </c:pt>
                <c:pt idx="4">
                  <c:v>60000-69999</c:v>
                </c:pt>
                <c:pt idx="5">
                  <c:v>70000-79999</c:v>
                </c:pt>
                <c:pt idx="6">
                  <c:v>80000-89999</c:v>
                </c:pt>
                <c:pt idx="7">
                  <c:v>90000-99999</c:v>
                </c:pt>
                <c:pt idx="8">
                  <c:v>100000-109999</c:v>
                </c:pt>
                <c:pt idx="9">
                  <c:v>110000-119999</c:v>
                </c:pt>
                <c:pt idx="10">
                  <c:v>120000-129999</c:v>
                </c:pt>
                <c:pt idx="11">
                  <c:v>130000-139999</c:v>
                </c:pt>
                <c:pt idx="12">
                  <c:v>140000-150000</c:v>
                </c:pt>
              </c:strCache>
            </c:strRef>
          </c:cat>
          <c:val>
            <c:numRef>
              <c:f>Sheet2!$B$25:$B$38</c:f>
              <c:numCache>
                <c:formatCode>General</c:formatCode>
                <c:ptCount val="13"/>
                <c:pt idx="0">
                  <c:v>63</c:v>
                </c:pt>
                <c:pt idx="1">
                  <c:v>60</c:v>
                </c:pt>
                <c:pt idx="2">
                  <c:v>55</c:v>
                </c:pt>
                <c:pt idx="3">
                  <c:v>57</c:v>
                </c:pt>
                <c:pt idx="4">
                  <c:v>48</c:v>
                </c:pt>
                <c:pt idx="5">
                  <c:v>55</c:v>
                </c:pt>
                <c:pt idx="6">
                  <c:v>55</c:v>
                </c:pt>
                <c:pt idx="7">
                  <c:v>47</c:v>
                </c:pt>
                <c:pt idx="8">
                  <c:v>53</c:v>
                </c:pt>
                <c:pt idx="9">
                  <c:v>73</c:v>
                </c:pt>
                <c:pt idx="10">
                  <c:v>54</c:v>
                </c:pt>
                <c:pt idx="11">
                  <c:v>65</c:v>
                </c:pt>
                <c:pt idx="12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F3-47F0-AA2C-FD8830323B07}"/>
            </c:ext>
          </c:extLst>
        </c:ser>
        <c:ser>
          <c:idx val="1"/>
          <c:order val="1"/>
          <c:tx>
            <c:strRef>
              <c:f>Sheet2!$C$23:$C$24</c:f>
              <c:strCache>
                <c:ptCount val="1"/>
                <c:pt idx="0">
                  <c:v>Takeaway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Sheet2!$A$25:$A$38</c:f>
              <c:strCache>
                <c:ptCount val="13"/>
                <c:pt idx="0">
                  <c:v>20000-29999</c:v>
                </c:pt>
                <c:pt idx="1">
                  <c:v>30000-39999</c:v>
                </c:pt>
                <c:pt idx="2">
                  <c:v>40000-49999</c:v>
                </c:pt>
                <c:pt idx="3">
                  <c:v>50000-59999</c:v>
                </c:pt>
                <c:pt idx="4">
                  <c:v>60000-69999</c:v>
                </c:pt>
                <c:pt idx="5">
                  <c:v>70000-79999</c:v>
                </c:pt>
                <c:pt idx="6">
                  <c:v>80000-89999</c:v>
                </c:pt>
                <c:pt idx="7">
                  <c:v>90000-99999</c:v>
                </c:pt>
                <c:pt idx="8">
                  <c:v>100000-109999</c:v>
                </c:pt>
                <c:pt idx="9">
                  <c:v>110000-119999</c:v>
                </c:pt>
                <c:pt idx="10">
                  <c:v>120000-129999</c:v>
                </c:pt>
                <c:pt idx="11">
                  <c:v>130000-139999</c:v>
                </c:pt>
                <c:pt idx="12">
                  <c:v>140000-150000</c:v>
                </c:pt>
              </c:strCache>
            </c:strRef>
          </c:cat>
          <c:val>
            <c:numRef>
              <c:f>Sheet2!$C$25:$C$38</c:f>
              <c:numCache>
                <c:formatCode>General</c:formatCode>
                <c:ptCount val="13"/>
                <c:pt idx="0">
                  <c:v>61</c:v>
                </c:pt>
                <c:pt idx="1">
                  <c:v>52</c:v>
                </c:pt>
                <c:pt idx="2">
                  <c:v>64</c:v>
                </c:pt>
                <c:pt idx="3">
                  <c:v>42</c:v>
                </c:pt>
                <c:pt idx="4">
                  <c:v>67</c:v>
                </c:pt>
                <c:pt idx="5">
                  <c:v>55</c:v>
                </c:pt>
                <c:pt idx="6">
                  <c:v>58</c:v>
                </c:pt>
                <c:pt idx="7">
                  <c:v>50</c:v>
                </c:pt>
                <c:pt idx="8">
                  <c:v>68</c:v>
                </c:pt>
                <c:pt idx="9">
                  <c:v>53</c:v>
                </c:pt>
                <c:pt idx="10">
                  <c:v>58</c:v>
                </c:pt>
                <c:pt idx="11">
                  <c:v>62</c:v>
                </c:pt>
                <c:pt idx="12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F3-47F0-AA2C-FD8830323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309631"/>
        <c:axId val="825313471"/>
      </c:barChart>
      <c:catAx>
        <c:axId val="825309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313471"/>
        <c:crosses val="autoZero"/>
        <c:auto val="1"/>
        <c:lblAlgn val="ctr"/>
        <c:lblOffset val="100"/>
        <c:noMultiLvlLbl val="0"/>
      </c:catAx>
      <c:valAx>
        <c:axId val="82531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30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Dipanwita Das</dc:creator>
  <cp:keywords/>
  <dc:description/>
  <cp:lastModifiedBy>Aman Singh</cp:lastModifiedBy>
  <cp:revision>56</cp:revision>
  <dcterms:created xsi:type="dcterms:W3CDTF">2024-09-12T06:38:00Z</dcterms:created>
  <dcterms:modified xsi:type="dcterms:W3CDTF">2025-01-29T18:36:00Z</dcterms:modified>
</cp:coreProperties>
</file>