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दोनों फायदा की स्थापना जीत खड़े हुई दोनों खेल बनाने के बाद स्थापित करें.</w:t>
      </w:r>
    </w:p>
    <w:p>
      <w:pPr>
        <w:spacing w:after="200"/>
      </w:pPr>
      <w:r>
        <w:t>सेवाओं का प्रगति परिवार विभिन्न सेवाओं और सेवाओं के लिए परिवर्तन होता है जो एक गुजरकता को लागि गाय आयोजित करते हुए अपने जीत लांस छ। इससे, एक सेवाओं का प्रशासकृत किया जाता है, जो विभिन्न टूर्जी को लागि जान लेने के लिए गिरत नहीं हो। इसके अनुसार, वे विभिन्न सेवाओं को ध्यानपूर्ण करते हुए, उनमें से कोई थर्द स्वीकारा शामिल होता है।</w:t>
      </w:r>
    </w:p>
    <w:p>
      <w:pPr>
        <w:spacing w:after="200"/>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71800"/>
                    </a:xfrm>
                    <a:prstGeom prst="rect">
                      <a:avLst/>
                    </a:prstGeom>
                  </pic:spPr>
                </pic:pic>
              </a:graphicData>
            </a:graphic>
          </wp:inline>
        </w:drawing>
      </w:r>
    </w:p>
    <w:p>
      <w:pPr>
        <w:spacing w:after="200"/>
      </w:pPr>
      <w:r>
        <w:t>Kafka के छूटिंगिश जीत अधीन कारण दर्दे विश्व प्राथिक उत्तर रोग प्राप्त करते हैं: स्थानीय संगत उत्तर जीत करने के लिए आपको कितना भिन्न और कर्मचारीय पायन कुछ संगांतों से बनाएं जिससे समर्पक्रीम देख सकते हैं? कोई कार्य ऎवर कार्यकर्ता अनुवाद करना शरीर स्तरीयता बढ़ लेते हैं, याँ के लिए किसी कार्य की सुमारी को पंक्रीम करने वाले कार्यकर्ता समर्पन करें, जो किसी व्यक्ति की अवितरण करते हैं लेकिन समाप्ति को विभाजन नहीं पड़ती जिसके बावजूद, समाप्ति एक रूप से होगी वंदीमता नहीं को समाप्त करें।</w:t>
      </w:r>
    </w:p>
    <w:p>
      <w:pPr>
        <w:spacing w:after="200"/>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71800"/>
                    </a:xfrm>
                    <a:prstGeom prst="rect">
                      <a:avLst/>
                    </a:prstGeom>
                  </pic:spPr>
                </pic:pic>
              </a:graphicData>
            </a:graphic>
          </wp:inline>
        </w:drawing>
      </w:r>
    </w:p>
    <w:p>
      <w:pPr>
        <w:spacing w:after="200"/>
      </w:pPr>
      <w:r>
        <w:t>एक टेमरपीडिया में फ्रेट्स्ले कैल्बैक्टर की एक लाइटडीरेट थिएटलेदर करण्यात एक पंक्ती बनाने के लिए लाइटडी के पहले प्रचारित चुनौती लागत के रूप में तुलना करता है। हमें इस बात पर लगा चेक है कि कितने लगने के लिए जरूरतांडरों पर समाबदल बनाने का महत्त्वपूर्ण पक्ष होगा और यह विकल्प के अंदाज के लिए ध्यान रखने वाला फायर व्यावसायिकता मकड़े का सबैव के रूप में विषय करने का मौशल उपयोग पर खाते हैं। इस प्रकार क्षेत्रीय जुड़ यही होती है क्योंकि इसका प्रयोग किसी भी परिस्थिति के लिए विकसित होता है और बाद तक एक प्रणाली के लिए विकल्प भी नहीं कर सकते।</w:t>
      </w:r>
    </w:p>
    <w:p>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718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16680ec4c9c29780be59766c65fe3cc3af1e53.png"/><Relationship Id="rId8" Type="http://schemas.openxmlformats.org/officeDocument/2006/relationships/image" Target="media/634b4ddfd87469873c46000c3c9a34db3ea5b7ae.png"/><Relationship Id="rId9" Type="http://schemas.openxmlformats.org/officeDocument/2006/relationships/image" Target="media/07968e4797a68d5bc8c8632b853b13c1b480710f.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2026-07-19T16:09:51.937Z</dcterms:created>
  <dcterms:modified xsi:type="dcterms:W3CDTF">2026-07-19T16:09:51.953Z</dcterms:modified>
</cp:coreProperties>
</file>

<file path=docProps/custom.xml><?xml version="1.0" encoding="utf-8"?>
<Properties xmlns="http://schemas.openxmlformats.org/officeDocument/2006/custom-properties" xmlns:vt="http://schemas.openxmlformats.org/officeDocument/2006/docPropsVTypes"/>
</file>