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Statistical Analysis Report — Simple Linear Regression</w:t>
      </w:r>
    </w:p>
    <w:p>
      <w:r>
        <w:rPr>
          <w:b/>
        </w:rPr>
        <w:t xml:space="preserve">Query: </w:t>
      </w:r>
      <w:r>
        <w:t>does experience predict salary?</w:t>
      </w:r>
    </w:p>
    <w:p/>
    <w:p>
      <w:pPr>
        <w:pStyle w:val="Heading2"/>
      </w:pPr>
      <w:r>
        <w:t>Dataset &amp; Preparation</w:t>
      </w:r>
    </w:p>
    <w:p>
      <w:r>
        <w:t>Dataset: 49 rows × 6 columns.</w:t>
      </w:r>
    </w:p>
    <w:p/>
    <w:p>
      <w:pPr>
        <w:pStyle w:val="Heading2"/>
      </w:pPr>
      <w:r>
        <w:t>Test Selection</w:t>
      </w:r>
    </w:p>
    <w:p>
      <w:r>
        <w:t>Simple Linear Regression. Simple Linear Regression selected — one continuous outcome ('Salary') and one continuous predictor ('Years of Experience').</w:t>
      </w:r>
    </w:p>
    <w:p/>
    <w:p>
      <w:pPr>
        <w:pStyle w:val="Heading2"/>
      </w:pPr>
      <w:r>
        <w:t>Assumption Checks</w:t>
      </w:r>
    </w:p>
    <w:p>
      <w:r>
        <w:t>2/3 assumptions passed. 1 confirmed manually by user.</w:t>
      </w:r>
    </w:p>
    <w:p/>
    <w:p>
      <w:pPr>
        <w:pStyle w:val="Heading2"/>
      </w:pPr>
      <w:r>
        <w:t>Post-Test Model Checks</w:t>
      </w:r>
    </w:p>
    <w:p>
      <w:r>
        <w:t>Post-test model checks: 2/4 passed. 1 failed (rectified or accepted). 1 warnings noted.</w:t>
      </w:r>
    </w:p>
    <w:p/>
    <w:p>
      <w:pPr>
        <w:pStyle w:val="Heading2"/>
      </w:pPr>
      <w:r>
        <w:t>Results</w:t>
      </w:r>
    </w:p>
    <w:p>
      <w:r>
        <w:rPr>
          <w:b/>
        </w:rPr>
        <w:t>R² = 0.8821, Adj. R² = 0.8796, F = 351.7259, p = 0.0</w:t>
      </w:r>
    </w:p>
    <w:p>
      <w:r>
        <w:t>Model R²=0.8821, Adj. R²=0.8796, F(1,47)=351.7259, p=0.0. 0 of 1 predictor(s) are statistically significant.</w:t>
      </w:r>
    </w:p>
    <w:p/>
    <w:p>
      <w:pPr>
        <w:pStyle w:val="Heading2"/>
      </w:pPr>
      <w:r>
        <w:t>Interpretation</w:t>
      </w:r>
    </w:p>
    <w:p>
      <w:r>
        <w:t>Experience is a strong predictor of salary, with each additional year associated with an average increase of £7,282 (R² = 0.88, p &lt; 0.001). The model explains 88% of salary variation, indicating experience is a major factor. No significant assumption violations were detected.</w:t>
      </w:r>
    </w:p>
    <w:p/>
    <w:p>
      <w:pPr>
        <w:jc w:val="center"/>
      </w:pPr>
      <w:r>
        <w:rPr>
          <w:color w:val="888888"/>
          <w:sz w:val="18"/>
        </w:rPr>
        <w:t>Generated by Aristostat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