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A6B7" w14:textId="77777777" w:rsidR="003824F2" w:rsidRPr="003824F2" w:rsidRDefault="003824F2" w:rsidP="003824F2">
      <w:pPr>
        <w:rPr>
          <w:b/>
          <w:bCs/>
        </w:rPr>
      </w:pPr>
      <w:r w:rsidRPr="003824F2">
        <w:rPr>
          <w:b/>
          <w:bCs/>
        </w:rPr>
        <w:t>Objectif du projet</w:t>
      </w:r>
    </w:p>
    <w:p w14:paraId="13D59200" w14:textId="77777777" w:rsidR="003824F2" w:rsidRPr="003824F2" w:rsidRDefault="003824F2" w:rsidP="003824F2">
      <w:r w:rsidRPr="003824F2">
        <w:t xml:space="preserve">Le présent projet pédagogique vise à </w:t>
      </w:r>
      <w:r w:rsidRPr="003824F2">
        <w:rPr>
          <w:b/>
          <w:bCs/>
        </w:rPr>
        <w:t>sensibiliser un public scolaire et de jeunes adultes aux enjeux du harcèlement en ligne</w:t>
      </w:r>
      <w:r w:rsidRPr="003824F2">
        <w:t>, identifié comme une problématique prioritaire par les partenaires français et croates. Il s’appuie sur une approche innovante et immersive, mobilisant les usages numériques contemporains afin de favoriser l’engagement des participants.</w:t>
      </w:r>
    </w:p>
    <w:p w14:paraId="034EC379" w14:textId="77777777" w:rsidR="003824F2" w:rsidRPr="003824F2" w:rsidRDefault="003824F2" w:rsidP="003824F2">
      <w:r w:rsidRPr="003824F2">
        <w:t xml:space="preserve">Le dispositif prend la forme d’un </w:t>
      </w:r>
      <w:r w:rsidRPr="003824F2">
        <w:rPr>
          <w:b/>
          <w:bCs/>
        </w:rPr>
        <w:t>module en ligne interactif conçu comme un jeu narratif</w:t>
      </w:r>
      <w:r w:rsidRPr="003824F2">
        <w:t>, articulé autour d’énigmes à résoudre et de tâches à accomplir. Cette approche ludique permet de placer les apprenants en situation active, les invitant à adopter une posture d’enquêteur au sein d’un scénario fictif inspiré de situations réalistes.</w:t>
      </w:r>
    </w:p>
    <w:p w14:paraId="7FADB8A4" w14:textId="6BFF930C" w:rsidR="003824F2" w:rsidRPr="003824F2" w:rsidRDefault="003824F2" w:rsidP="003824F2">
      <w:r w:rsidRPr="003824F2">
        <w:t>Les participants incarnent un personnage (</w:t>
      </w:r>
      <w:r w:rsidR="007B43AF">
        <w:t>Léo</w:t>
      </w:r>
      <w:r w:rsidRPr="003824F2">
        <w:t>) dont l’amie Clara a disparu depuis plusieurs semaines. Leur objectif est de comprendre les circonstances de cette disparition à travers l’exploration de différentes interfaces numériques, reproduisant des environnements familiers aux jeunes publics.</w:t>
      </w:r>
    </w:p>
    <w:p w14:paraId="46917AEB" w14:textId="77777777" w:rsidR="003824F2" w:rsidRPr="003824F2" w:rsidRDefault="003824F2" w:rsidP="003824F2">
      <w:r w:rsidRPr="003824F2">
        <w:t>Le parcours pédagogique se structure en plusieurs étapes :</w:t>
      </w:r>
    </w:p>
    <w:p w14:paraId="56256635" w14:textId="77777777" w:rsidR="003824F2" w:rsidRPr="003824F2" w:rsidRDefault="003824F2" w:rsidP="003824F2">
      <w:pPr>
        <w:numPr>
          <w:ilvl w:val="0"/>
          <w:numId w:val="1"/>
        </w:numPr>
      </w:pPr>
      <w:r w:rsidRPr="003824F2">
        <w:t xml:space="preserve">Une première phase d’interaction via une </w:t>
      </w:r>
      <w:r w:rsidRPr="003824F2">
        <w:rPr>
          <w:b/>
          <w:bCs/>
        </w:rPr>
        <w:t>interface de messagerie mobile</w:t>
      </w:r>
      <w:r w:rsidRPr="003824F2">
        <w:t>, permettant de dialoguer avec un personnage clé et de recueillir des indices ;</w:t>
      </w:r>
    </w:p>
    <w:p w14:paraId="07C1ECB1" w14:textId="77777777" w:rsidR="000C779F" w:rsidRDefault="003824F2" w:rsidP="000C779F">
      <w:pPr>
        <w:numPr>
          <w:ilvl w:val="0"/>
          <w:numId w:val="1"/>
        </w:numPr>
      </w:pPr>
      <w:r w:rsidRPr="003824F2">
        <w:t xml:space="preserve">Une seconde phase d’exploration d’une </w:t>
      </w:r>
      <w:r w:rsidRPr="003824F2">
        <w:rPr>
          <w:b/>
          <w:bCs/>
        </w:rPr>
        <w:t>interface simulant un réseau social (Instagram)</w:t>
      </w:r>
      <w:r w:rsidRPr="003824F2">
        <w:t>, mettant en évidence l’accumulation de messages à caractère moqueur et dégradant, afin d’illustrer les mécanismes et les effets du cyberharcèlement ;</w:t>
      </w:r>
      <w:r w:rsidR="000C779F">
        <w:t>*</w:t>
      </w:r>
    </w:p>
    <w:p w14:paraId="21392DE5" w14:textId="77777777" w:rsidR="00CA7434" w:rsidRDefault="000C779F" w:rsidP="000C779F">
      <w:pPr>
        <w:numPr>
          <w:ilvl w:val="0"/>
          <w:numId w:val="1"/>
        </w:numPr>
      </w:pPr>
      <w:r>
        <w:t>Une troisi</w:t>
      </w:r>
      <w:r>
        <w:rPr>
          <w:rFonts w:hint="cs"/>
        </w:rPr>
        <w:t>è</w:t>
      </w:r>
      <w:r>
        <w:t>me phase de recherche cartographique, au cours de laquelle les participants sont invit</w:t>
      </w:r>
      <w:r>
        <w:rPr>
          <w:rFonts w:hint="cs"/>
        </w:rPr>
        <w:t>é</w:t>
      </w:r>
      <w:r>
        <w:t xml:space="preserve">s </w:t>
      </w:r>
      <w:r>
        <w:rPr>
          <w:rFonts w:hint="cs"/>
        </w:rPr>
        <w:t>à</w:t>
      </w:r>
      <w:r>
        <w:t xml:space="preserve"> localiser, sur une carte interactive, le lieu de travail de la tante de Clara. </w:t>
      </w:r>
    </w:p>
    <w:p w14:paraId="6B59F53F" w14:textId="77777777" w:rsidR="00CA7434" w:rsidRDefault="00CA7434" w:rsidP="000C779F">
      <w:pPr>
        <w:numPr>
          <w:ilvl w:val="0"/>
          <w:numId w:val="1"/>
        </w:numPr>
      </w:pPr>
      <w:r>
        <w:t xml:space="preserve">Une quatrième phase où nous échangeons avec la personne qui héberge Clara, pour l’écouter et la convaincre de nous laisser parler à notre amie, puis convaincre Clara d’accepter notre aide. Il s’agit à nouveau d’un échange téléphonique avec choix multiples, et nous devons choisir à chaque fois les réponses empathiques pour convaincre les différentes personnes. </w:t>
      </w:r>
    </w:p>
    <w:p w14:paraId="77D1D76D" w14:textId="4C9A2AC0" w:rsidR="000C779F" w:rsidRDefault="000C779F" w:rsidP="000C779F">
      <w:pPr>
        <w:numPr>
          <w:ilvl w:val="0"/>
          <w:numId w:val="1"/>
        </w:numPr>
      </w:pPr>
      <w:r>
        <w:t xml:space="preserve">Une </w:t>
      </w:r>
      <w:r w:rsidR="00CA7434">
        <w:t>dernière phrase à construire ensemble sur les démarches que nous pouvons effectuer pour aider une personne en situation de harcèlement.</w:t>
      </w:r>
    </w:p>
    <w:p w14:paraId="74FA17BA" w14:textId="77777777" w:rsidR="00CA7434" w:rsidRDefault="00CA7434" w:rsidP="00CA7434">
      <w:pPr>
        <w:ind w:left="360"/>
      </w:pPr>
    </w:p>
    <w:p w14:paraId="0BD8E3D8" w14:textId="395E7596" w:rsidR="003824F2" w:rsidRPr="003824F2" w:rsidRDefault="003824F2" w:rsidP="000C779F">
      <w:r w:rsidRPr="003824F2">
        <w:t xml:space="preserve">Ce dispositif vise à </w:t>
      </w:r>
      <w:r w:rsidRPr="000C779F">
        <w:rPr>
          <w:b/>
          <w:bCs/>
        </w:rPr>
        <w:t>développer l’esprit critique, l’empathie et les compétences numériques des participants</w:t>
      </w:r>
      <w:r w:rsidRPr="003824F2">
        <w:t>, tout en les sensibilisant aux risques liés aux usages des réseaux sociaux.</w:t>
      </w:r>
    </w:p>
    <w:p w14:paraId="20F67B38" w14:textId="495E53AE" w:rsidR="003824F2" w:rsidRDefault="003824F2">
      <w:r w:rsidRPr="003824F2">
        <w:lastRenderedPageBreak/>
        <w:t xml:space="preserve">Enfin, le projet s’inscrit pleinement dans la dynamique de </w:t>
      </w:r>
      <w:r w:rsidRPr="003824F2">
        <w:rPr>
          <w:b/>
          <w:bCs/>
        </w:rPr>
        <w:t>Novembre Numérique</w:t>
      </w:r>
      <w:r w:rsidRPr="003824F2">
        <w:t>, en contribuant à la valorisation des cultures digitales et des pratiques numériques auprès des jeunes publics, dans une perspective éducative et citoyenne.</w:t>
      </w:r>
    </w:p>
    <w:sectPr w:rsidR="00382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6095D"/>
    <w:multiLevelType w:val="multilevel"/>
    <w:tmpl w:val="E4D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F2"/>
    <w:rsid w:val="000C779F"/>
    <w:rsid w:val="000D3903"/>
    <w:rsid w:val="002437B5"/>
    <w:rsid w:val="003824F2"/>
    <w:rsid w:val="007B43AF"/>
    <w:rsid w:val="007C76C7"/>
    <w:rsid w:val="009410D9"/>
    <w:rsid w:val="00CA7434"/>
    <w:rsid w:val="00DC1D7C"/>
    <w:rsid w:val="00DE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23781"/>
  <w15:chartTrackingRefBased/>
  <w15:docId w15:val="{D1250C32-1FB4-4312-B429-1CCC6FA2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24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24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24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24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24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24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24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24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24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24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2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 ATGER</dc:creator>
  <cp:keywords/>
  <dc:description/>
  <cp:lastModifiedBy>Antonin ATGER</cp:lastModifiedBy>
  <cp:revision>6</cp:revision>
  <dcterms:created xsi:type="dcterms:W3CDTF">2026-03-18T21:13:00Z</dcterms:created>
  <dcterms:modified xsi:type="dcterms:W3CDTF">2026-03-30T19:49:00Z</dcterms:modified>
</cp:coreProperties>
</file>