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B5D2" w14:textId="1680845F" w:rsidR="00731B8A" w:rsidRDefault="00D56514" w:rsidP="00731B8A">
      <w:pPr>
        <w:jc w:val="center"/>
        <w:rPr>
          <w:rFonts w:ascii="Calibri" w:hAnsi="Calibri" w:cs="Calibri"/>
          <w:b/>
          <w:color w:val="91312E"/>
          <w:sz w:val="36"/>
        </w:rPr>
      </w:pPr>
      <w:r>
        <w:rPr>
          <w:rFonts w:ascii="Calibri" w:hAnsi="Calibri" w:cs="Calibri"/>
          <w:b/>
          <w:color w:val="91312E"/>
          <w:sz w:val="36"/>
        </w:rPr>
        <w:t xml:space="preserve">Demande du budget </w:t>
      </w:r>
      <w:r w:rsidR="00731B8A">
        <w:rPr>
          <w:rFonts w:ascii="Calibri" w:hAnsi="Calibri" w:cs="Calibri"/>
          <w:b/>
          <w:color w:val="91312E"/>
          <w:sz w:val="36"/>
        </w:rPr>
        <w:t xml:space="preserve">d'expertise </w:t>
      </w:r>
      <w:r>
        <w:rPr>
          <w:rFonts w:ascii="Calibri" w:hAnsi="Calibri" w:cs="Calibri"/>
          <w:b/>
          <w:color w:val="91312E"/>
          <w:sz w:val="36"/>
        </w:rPr>
        <w:t>pour E-Enfance</w:t>
      </w:r>
    </w:p>
    <w:p w14:paraId="1AC1751C" w14:textId="7FC2252F" w:rsidR="00D56514" w:rsidRDefault="00731B8A" w:rsidP="00731B8A">
      <w:pPr>
        <w:jc w:val="center"/>
        <w:rPr>
          <w:rFonts w:ascii="Calibri" w:hAnsi="Calibri" w:cs="Calibri"/>
          <w:color w:val="404040"/>
          <w:sz w:val="26"/>
        </w:rPr>
      </w:pPr>
      <w:r>
        <w:rPr>
          <w:rFonts w:ascii="Calibri" w:hAnsi="Calibri" w:cs="Calibri"/>
          <w:color w:val="404040"/>
          <w:sz w:val="26"/>
        </w:rPr>
        <w:t xml:space="preserve">Projet Harcèlement Croatie </w:t>
      </w:r>
    </w:p>
    <w:p w14:paraId="70C2C987" w14:textId="0F21B24A" w:rsidR="00731B8A" w:rsidRDefault="00731B8A" w:rsidP="00731B8A">
      <w:pPr>
        <w:jc w:val="center"/>
        <w:rPr>
          <w:rFonts w:ascii="Calibri" w:hAnsi="Calibri" w:cs="Calibri"/>
          <w:color w:val="404040"/>
          <w:sz w:val="26"/>
        </w:rPr>
      </w:pPr>
      <w:r>
        <w:rPr>
          <w:rFonts w:ascii="Calibri" w:hAnsi="Calibri" w:cs="Calibri"/>
          <w:color w:val="404040"/>
          <w:sz w:val="26"/>
        </w:rPr>
        <w:t>Relecture et conseil</w:t>
      </w:r>
    </w:p>
    <w:p w14:paraId="6BFF4A15" w14:textId="77777777" w:rsidR="00731B8A" w:rsidRDefault="00731B8A" w:rsidP="00731B8A">
      <w:pPr>
        <w:jc w:val="center"/>
        <w:rPr>
          <w:rFonts w:ascii="Calibri" w:hAnsi="Calibri" w:cs="Calibri"/>
          <w:color w:val="404040"/>
          <w:sz w:val="26"/>
        </w:rPr>
      </w:pPr>
    </w:p>
    <w:p w14:paraId="4FB272AD" w14:textId="0BE632B7" w:rsidR="00731B8A" w:rsidRDefault="00731B8A" w:rsidP="00731B8A">
      <w:pPr>
        <w:rPr>
          <w:rFonts w:ascii="Calibri" w:hAnsi="Calibri" w:cs="Calibri"/>
          <w:b/>
          <w:color w:val="91312E"/>
          <w:sz w:val="26"/>
        </w:rPr>
      </w:pPr>
      <w:r>
        <w:rPr>
          <w:rFonts w:ascii="Calibri" w:hAnsi="Calibri" w:cs="Calibri"/>
          <w:b/>
          <w:color w:val="91312E"/>
          <w:sz w:val="26"/>
        </w:rPr>
        <w:t>Contexte</w:t>
      </w:r>
    </w:p>
    <w:p w14:paraId="043FE21D" w14:textId="527285C4" w:rsidR="00731B8A" w:rsidRDefault="00731B8A" w:rsidP="00731B8A">
      <w:pPr>
        <w:rPr>
          <w:rFonts w:ascii="Calibri" w:hAnsi="Calibri" w:cs="Calibri"/>
          <w:color w:val="000000"/>
          <w:sz w:val="22"/>
        </w:rPr>
      </w:pPr>
      <w:r>
        <w:rPr>
          <w:rFonts w:ascii="Calibri" w:hAnsi="Calibri" w:cs="Calibri"/>
          <w:color w:val="000000"/>
          <w:sz w:val="22"/>
        </w:rPr>
        <w:t xml:space="preserve">Dans le cadre du projet de jeu sérieux sur le harcèlement scolaire destiné aux élèves croates, nous sollicitons l'expertise de votre association sur trois volets distincts. Les documents de référence (épreuve 1 et jeu 4) vous seront transmis une fois les modifications effectuées </w:t>
      </w:r>
      <w:r w:rsidR="00D56514">
        <w:rPr>
          <w:rFonts w:ascii="Calibri" w:hAnsi="Calibri" w:cs="Calibri"/>
          <w:color w:val="000000"/>
          <w:sz w:val="22"/>
        </w:rPr>
        <w:t>à la suite des</w:t>
      </w:r>
      <w:r>
        <w:rPr>
          <w:rFonts w:ascii="Calibri" w:hAnsi="Calibri" w:cs="Calibri"/>
          <w:color w:val="000000"/>
          <w:sz w:val="22"/>
        </w:rPr>
        <w:t xml:space="preserve"> retours des associations croates partenaires.</w:t>
      </w:r>
    </w:p>
    <w:p w14:paraId="637D0D9A" w14:textId="77777777" w:rsidR="00731B8A" w:rsidRDefault="00731B8A" w:rsidP="00731B8A">
      <w:pPr>
        <w:rPr>
          <w:rFonts w:ascii="Calibri" w:hAnsi="Calibri" w:cs="Calibri"/>
          <w:color w:val="000000"/>
          <w:sz w:val="22"/>
        </w:rPr>
      </w:pPr>
    </w:p>
    <w:p w14:paraId="71E01FA7" w14:textId="6CE9935F" w:rsidR="00731B8A" w:rsidRDefault="00731B8A" w:rsidP="00731B8A">
      <w:pPr>
        <w:rPr>
          <w:rFonts w:ascii="Calibri" w:hAnsi="Calibri" w:cs="Calibri"/>
          <w:b/>
          <w:color w:val="91312E"/>
          <w:sz w:val="26"/>
        </w:rPr>
      </w:pPr>
      <w:r>
        <w:rPr>
          <w:rFonts w:ascii="Calibri" w:hAnsi="Calibri" w:cs="Calibri"/>
          <w:b/>
          <w:color w:val="91312E"/>
          <w:sz w:val="26"/>
        </w:rPr>
        <w:t xml:space="preserve">Récapitulatif du budget </w:t>
      </w:r>
      <w:r w:rsidR="00D56514">
        <w:rPr>
          <w:rFonts w:ascii="Calibri" w:hAnsi="Calibri" w:cs="Calibri"/>
          <w:b/>
          <w:color w:val="91312E"/>
          <w:sz w:val="26"/>
        </w:rPr>
        <w:t>-</w:t>
      </w:r>
      <w:r>
        <w:rPr>
          <w:rFonts w:ascii="Calibri" w:hAnsi="Calibri" w:cs="Calibri"/>
          <w:b/>
          <w:color w:val="91312E"/>
          <w:sz w:val="26"/>
        </w:rPr>
        <w:t xml:space="preserve"> 5 h 30</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5669"/>
        <w:gridCol w:w="1417"/>
      </w:tblGrid>
      <w:tr w:rsidR="00731B8A" w:rsidRPr="00731B8A" w14:paraId="31B96B58" w14:textId="77777777" w:rsidTr="00731B8A">
        <w:tc>
          <w:tcPr>
            <w:tcW w:w="2835" w:type="dxa"/>
            <w:shd w:val="clear" w:color="auto" w:fill="D6EAF8"/>
            <w:vAlign w:val="center"/>
          </w:tcPr>
          <w:p w14:paraId="146AF339" w14:textId="70E41E84" w:rsidR="00731B8A" w:rsidRPr="00731B8A" w:rsidRDefault="00731B8A" w:rsidP="00731B8A">
            <w:pPr>
              <w:rPr>
                <w:rFonts w:ascii="Calibri" w:hAnsi="Calibri" w:cs="Calibri"/>
                <w:b/>
                <w:color w:val="000000"/>
                <w:sz w:val="22"/>
              </w:rPr>
            </w:pPr>
            <w:r w:rsidRPr="00731B8A">
              <w:rPr>
                <w:rFonts w:ascii="Calibri" w:hAnsi="Calibri" w:cs="Calibri"/>
                <w:b/>
                <w:color w:val="000000"/>
                <w:sz w:val="22"/>
              </w:rPr>
              <w:t>Mission</w:t>
            </w:r>
          </w:p>
        </w:tc>
        <w:tc>
          <w:tcPr>
            <w:tcW w:w="5669" w:type="dxa"/>
            <w:shd w:val="clear" w:color="auto" w:fill="D6EAF8"/>
            <w:vAlign w:val="center"/>
          </w:tcPr>
          <w:p w14:paraId="66018F12" w14:textId="7A739C9E" w:rsidR="00731B8A" w:rsidRPr="00731B8A" w:rsidRDefault="00731B8A" w:rsidP="00731B8A">
            <w:pPr>
              <w:rPr>
                <w:rFonts w:ascii="Calibri" w:hAnsi="Calibri" w:cs="Calibri"/>
                <w:b/>
                <w:color w:val="000000"/>
                <w:sz w:val="22"/>
              </w:rPr>
            </w:pPr>
            <w:r w:rsidRPr="00731B8A">
              <w:rPr>
                <w:rFonts w:ascii="Calibri" w:hAnsi="Calibri" w:cs="Calibri"/>
                <w:b/>
                <w:color w:val="000000"/>
                <w:sz w:val="22"/>
              </w:rPr>
              <w:t>Description</w:t>
            </w:r>
          </w:p>
        </w:tc>
        <w:tc>
          <w:tcPr>
            <w:tcW w:w="1417" w:type="dxa"/>
            <w:shd w:val="clear" w:color="auto" w:fill="D6EAF8"/>
            <w:vAlign w:val="center"/>
          </w:tcPr>
          <w:p w14:paraId="64DA9CAC" w14:textId="404C648A" w:rsidR="00731B8A" w:rsidRPr="00731B8A" w:rsidRDefault="00731B8A" w:rsidP="00731B8A">
            <w:pPr>
              <w:rPr>
                <w:rFonts w:ascii="Calibri" w:hAnsi="Calibri" w:cs="Calibri"/>
                <w:b/>
                <w:color w:val="000000"/>
                <w:sz w:val="22"/>
              </w:rPr>
            </w:pPr>
            <w:r w:rsidRPr="00731B8A">
              <w:rPr>
                <w:rFonts w:ascii="Calibri" w:hAnsi="Calibri" w:cs="Calibri"/>
                <w:b/>
                <w:color w:val="000000"/>
                <w:sz w:val="22"/>
              </w:rPr>
              <w:t>Durée</w:t>
            </w:r>
          </w:p>
        </w:tc>
      </w:tr>
      <w:tr w:rsidR="00731B8A" w14:paraId="7A4D4E38" w14:textId="77777777" w:rsidTr="00731B8A">
        <w:tc>
          <w:tcPr>
            <w:tcW w:w="2835" w:type="dxa"/>
            <w:vAlign w:val="center"/>
          </w:tcPr>
          <w:p w14:paraId="3157E849" w14:textId="4DB9E7CF" w:rsidR="00731B8A" w:rsidRDefault="00731B8A" w:rsidP="00731B8A">
            <w:pPr>
              <w:rPr>
                <w:rFonts w:ascii="Calibri" w:hAnsi="Calibri" w:cs="Calibri"/>
                <w:color w:val="000000"/>
                <w:sz w:val="22"/>
              </w:rPr>
            </w:pPr>
            <w:r>
              <w:rPr>
                <w:rFonts w:ascii="Calibri" w:hAnsi="Calibri" w:cs="Calibri"/>
                <w:color w:val="000000"/>
                <w:sz w:val="22"/>
              </w:rPr>
              <w:t>Relecture épreuve 1 : Trouver Clara</w:t>
            </w:r>
          </w:p>
        </w:tc>
        <w:tc>
          <w:tcPr>
            <w:tcW w:w="5669" w:type="dxa"/>
            <w:vAlign w:val="center"/>
          </w:tcPr>
          <w:p w14:paraId="1476FFC8" w14:textId="6FFEDCB1" w:rsidR="00731B8A" w:rsidRDefault="00731B8A" w:rsidP="00731B8A">
            <w:pPr>
              <w:rPr>
                <w:rFonts w:ascii="Calibri" w:hAnsi="Calibri" w:cs="Calibri"/>
                <w:color w:val="000000"/>
                <w:sz w:val="22"/>
              </w:rPr>
            </w:pPr>
            <w:r>
              <w:rPr>
                <w:rFonts w:ascii="Calibri" w:hAnsi="Calibri" w:cs="Calibri"/>
                <w:color w:val="000000"/>
                <w:sz w:val="22"/>
              </w:rPr>
              <w:t>Analyse du vocabulaire (adéquation à l'âge cible) et de la manière dont les enfants s'expriment dans les situations proposées</w:t>
            </w:r>
          </w:p>
        </w:tc>
        <w:tc>
          <w:tcPr>
            <w:tcW w:w="1417" w:type="dxa"/>
            <w:vAlign w:val="center"/>
          </w:tcPr>
          <w:p w14:paraId="343F452B" w14:textId="1F65731B" w:rsidR="00731B8A" w:rsidRDefault="00731B8A" w:rsidP="00731B8A">
            <w:pPr>
              <w:rPr>
                <w:rFonts w:ascii="Calibri" w:hAnsi="Calibri" w:cs="Calibri"/>
                <w:color w:val="000000"/>
                <w:sz w:val="22"/>
              </w:rPr>
            </w:pPr>
            <w:r>
              <w:rPr>
                <w:rFonts w:ascii="Calibri" w:hAnsi="Calibri" w:cs="Calibri"/>
                <w:color w:val="000000"/>
                <w:sz w:val="22"/>
              </w:rPr>
              <w:t>2 h</w:t>
            </w:r>
          </w:p>
        </w:tc>
      </w:tr>
      <w:tr w:rsidR="00731B8A" w14:paraId="08108402" w14:textId="77777777" w:rsidTr="00731B8A">
        <w:tc>
          <w:tcPr>
            <w:tcW w:w="2835" w:type="dxa"/>
            <w:vAlign w:val="center"/>
          </w:tcPr>
          <w:p w14:paraId="02BEC51D" w14:textId="11FD8F94" w:rsidR="00731B8A" w:rsidRDefault="00731B8A" w:rsidP="00731B8A">
            <w:pPr>
              <w:rPr>
                <w:rFonts w:ascii="Calibri" w:hAnsi="Calibri" w:cs="Calibri"/>
                <w:color w:val="000000"/>
                <w:sz w:val="22"/>
              </w:rPr>
            </w:pPr>
            <w:r>
              <w:rPr>
                <w:rFonts w:ascii="Calibri" w:hAnsi="Calibri" w:cs="Calibri"/>
                <w:color w:val="000000"/>
                <w:sz w:val="22"/>
              </w:rPr>
              <w:t>Relecture jeu 4 : échange Héros / Clara</w:t>
            </w:r>
          </w:p>
        </w:tc>
        <w:tc>
          <w:tcPr>
            <w:tcW w:w="5669" w:type="dxa"/>
            <w:vAlign w:val="center"/>
          </w:tcPr>
          <w:p w14:paraId="6B9CAC4B" w14:textId="4779E028" w:rsidR="00731B8A" w:rsidRDefault="00731B8A" w:rsidP="00731B8A">
            <w:pPr>
              <w:rPr>
                <w:rFonts w:ascii="Calibri" w:hAnsi="Calibri" w:cs="Calibri"/>
                <w:color w:val="000000"/>
                <w:sz w:val="22"/>
              </w:rPr>
            </w:pPr>
            <w:r>
              <w:rPr>
                <w:rFonts w:ascii="Calibri" w:hAnsi="Calibri" w:cs="Calibri"/>
                <w:color w:val="000000"/>
                <w:sz w:val="22"/>
              </w:rPr>
              <w:t>Analyse de la vraisemblance des dialogues et de la manière dont les élèves abordent le sujet du harcèlement</w:t>
            </w:r>
          </w:p>
        </w:tc>
        <w:tc>
          <w:tcPr>
            <w:tcW w:w="1417" w:type="dxa"/>
            <w:vAlign w:val="center"/>
          </w:tcPr>
          <w:p w14:paraId="748AB361" w14:textId="29992BA2" w:rsidR="00731B8A" w:rsidRDefault="00731B8A" w:rsidP="00731B8A">
            <w:pPr>
              <w:rPr>
                <w:rFonts w:ascii="Calibri" w:hAnsi="Calibri" w:cs="Calibri"/>
                <w:color w:val="000000"/>
                <w:sz w:val="22"/>
              </w:rPr>
            </w:pPr>
            <w:r>
              <w:rPr>
                <w:rFonts w:ascii="Calibri" w:hAnsi="Calibri" w:cs="Calibri"/>
                <w:color w:val="000000"/>
                <w:sz w:val="22"/>
              </w:rPr>
              <w:t>2 h</w:t>
            </w:r>
          </w:p>
        </w:tc>
      </w:tr>
      <w:tr w:rsidR="00731B8A" w14:paraId="75985AE6" w14:textId="77777777" w:rsidTr="00731B8A">
        <w:tc>
          <w:tcPr>
            <w:tcW w:w="2835" w:type="dxa"/>
            <w:vAlign w:val="center"/>
          </w:tcPr>
          <w:p w14:paraId="7CA4E643" w14:textId="742BBC2B" w:rsidR="00731B8A" w:rsidRDefault="00731B8A" w:rsidP="00731B8A">
            <w:pPr>
              <w:rPr>
                <w:rFonts w:ascii="Calibri" w:hAnsi="Calibri" w:cs="Calibri"/>
                <w:color w:val="000000"/>
                <w:sz w:val="22"/>
              </w:rPr>
            </w:pPr>
            <w:r>
              <w:rPr>
                <w:rFonts w:ascii="Calibri" w:hAnsi="Calibri" w:cs="Calibri"/>
                <w:color w:val="000000"/>
                <w:sz w:val="22"/>
              </w:rPr>
              <w:t>Réunion de travail</w:t>
            </w:r>
          </w:p>
        </w:tc>
        <w:tc>
          <w:tcPr>
            <w:tcW w:w="5669" w:type="dxa"/>
            <w:vAlign w:val="center"/>
          </w:tcPr>
          <w:p w14:paraId="5D22989E" w14:textId="1C0C2492" w:rsidR="00731B8A" w:rsidRDefault="00D56514" w:rsidP="00731B8A">
            <w:pPr>
              <w:rPr>
                <w:rFonts w:ascii="Calibri" w:hAnsi="Calibri" w:cs="Calibri"/>
                <w:color w:val="000000"/>
                <w:sz w:val="22"/>
              </w:rPr>
            </w:pPr>
            <w:r>
              <w:rPr>
                <w:rFonts w:ascii="Calibri" w:hAnsi="Calibri" w:cs="Calibri"/>
                <w:color w:val="000000"/>
                <w:sz w:val="22"/>
              </w:rPr>
              <w:t xml:space="preserve">Présentation </w:t>
            </w:r>
            <w:r w:rsidR="00731B8A">
              <w:rPr>
                <w:rFonts w:ascii="Calibri" w:hAnsi="Calibri" w:cs="Calibri"/>
                <w:color w:val="000000"/>
                <w:sz w:val="22"/>
              </w:rPr>
              <w:t>des démarches recommandées selon le profil (victime, témoin, harceleur) et le type de harcèlement</w:t>
            </w:r>
          </w:p>
        </w:tc>
        <w:tc>
          <w:tcPr>
            <w:tcW w:w="1417" w:type="dxa"/>
            <w:vAlign w:val="center"/>
          </w:tcPr>
          <w:p w14:paraId="1345BE0B" w14:textId="13D54B10" w:rsidR="00731B8A" w:rsidRDefault="00731B8A" w:rsidP="00731B8A">
            <w:pPr>
              <w:rPr>
                <w:rFonts w:ascii="Calibri" w:hAnsi="Calibri" w:cs="Calibri"/>
                <w:color w:val="000000"/>
                <w:sz w:val="22"/>
              </w:rPr>
            </w:pPr>
            <w:r>
              <w:rPr>
                <w:rFonts w:ascii="Calibri" w:hAnsi="Calibri" w:cs="Calibri"/>
                <w:color w:val="000000"/>
                <w:sz w:val="22"/>
              </w:rPr>
              <w:t>1 h 30</w:t>
            </w:r>
          </w:p>
        </w:tc>
      </w:tr>
    </w:tbl>
    <w:p w14:paraId="3013203A" w14:textId="77777777" w:rsidR="00731B8A" w:rsidRDefault="00731B8A" w:rsidP="00731B8A">
      <w:pPr>
        <w:rPr>
          <w:rFonts w:ascii="Calibri" w:hAnsi="Calibri" w:cs="Calibri"/>
          <w:color w:val="000000"/>
          <w:sz w:val="22"/>
        </w:rPr>
      </w:pPr>
    </w:p>
    <w:p w14:paraId="2F8AE4C0" w14:textId="7E766F8A" w:rsidR="00731B8A" w:rsidRDefault="00731B8A" w:rsidP="00731B8A">
      <w:pPr>
        <w:rPr>
          <w:rFonts w:ascii="Calibri" w:hAnsi="Calibri" w:cs="Calibri"/>
          <w:color w:val="000000"/>
          <w:sz w:val="22"/>
        </w:rPr>
      </w:pPr>
      <w:r>
        <w:rPr>
          <w:rFonts w:ascii="Calibri" w:hAnsi="Calibri" w:cs="Calibri"/>
          <w:b/>
          <w:color w:val="000000"/>
          <w:sz w:val="22"/>
        </w:rPr>
        <w:t>Total : 5 h 30</w:t>
      </w:r>
    </w:p>
    <w:p w14:paraId="01FA7357" w14:textId="77777777" w:rsidR="00731B8A" w:rsidRDefault="00731B8A" w:rsidP="00731B8A">
      <w:pPr>
        <w:rPr>
          <w:rFonts w:ascii="Calibri" w:hAnsi="Calibri" w:cs="Calibri"/>
          <w:color w:val="000000"/>
          <w:sz w:val="22"/>
        </w:rPr>
      </w:pPr>
    </w:p>
    <w:p w14:paraId="07FD000E" w14:textId="0FF7D5DA" w:rsidR="00731B8A" w:rsidRDefault="00731B8A" w:rsidP="00731B8A">
      <w:pPr>
        <w:rPr>
          <w:rFonts w:ascii="Calibri" w:hAnsi="Calibri" w:cs="Calibri"/>
          <w:b/>
          <w:color w:val="91312E"/>
          <w:sz w:val="26"/>
        </w:rPr>
      </w:pPr>
      <w:r>
        <w:rPr>
          <w:rFonts w:ascii="Calibri" w:hAnsi="Calibri" w:cs="Calibri"/>
          <w:b/>
          <w:color w:val="91312E"/>
          <w:sz w:val="26"/>
        </w:rPr>
        <w:t>Détail des missions</w:t>
      </w:r>
    </w:p>
    <w:p w14:paraId="22C69EA2" w14:textId="75981D7D" w:rsidR="00731B8A" w:rsidRDefault="00731B8A" w:rsidP="00731B8A">
      <w:pPr>
        <w:rPr>
          <w:rFonts w:ascii="Calibri" w:hAnsi="Calibri" w:cs="Calibri"/>
          <w:b/>
          <w:color w:val="000000"/>
        </w:rPr>
      </w:pPr>
      <w:r>
        <w:rPr>
          <w:rFonts w:ascii="Calibri" w:hAnsi="Calibri" w:cs="Calibri"/>
          <w:b/>
          <w:color w:val="000000"/>
        </w:rPr>
        <w:t xml:space="preserve">1. Relecture de l'épreuve 1 : Trouver </w:t>
      </w:r>
      <w:r w:rsidR="00D56514">
        <w:rPr>
          <w:rFonts w:ascii="Calibri" w:hAnsi="Calibri" w:cs="Calibri"/>
          <w:b/>
          <w:color w:val="000000"/>
        </w:rPr>
        <w:t>Clara (</w:t>
      </w:r>
      <w:r>
        <w:rPr>
          <w:rFonts w:ascii="Calibri" w:hAnsi="Calibri" w:cs="Calibri"/>
          <w:b/>
          <w:color w:val="000000"/>
        </w:rPr>
        <w:t>2 h)</w:t>
      </w:r>
      <w:r w:rsidR="00D56514">
        <w:rPr>
          <w:rFonts w:ascii="Calibri" w:hAnsi="Calibri" w:cs="Calibri"/>
          <w:b/>
          <w:color w:val="000000"/>
        </w:rPr>
        <w:t xml:space="preserve"> [titre provisoire]</w:t>
      </w:r>
    </w:p>
    <w:p w14:paraId="7BCBC393" w14:textId="531ACC2C" w:rsidR="00731B8A" w:rsidRDefault="00731B8A" w:rsidP="00731B8A">
      <w:pPr>
        <w:rPr>
          <w:rFonts w:ascii="Calibri" w:hAnsi="Calibri" w:cs="Calibri"/>
          <w:color w:val="000000"/>
          <w:sz w:val="22"/>
        </w:rPr>
      </w:pPr>
      <w:r>
        <w:rPr>
          <w:rFonts w:ascii="Calibri" w:hAnsi="Calibri" w:cs="Calibri"/>
          <w:color w:val="000000"/>
          <w:sz w:val="22"/>
        </w:rPr>
        <w:t>L'épreuve 1 met les joueurs dans la peau du héros qui cherche à identifier Clara, une camarade en situation de harcèlement. Nous souhaitons recueillir votre avis sur :</w:t>
      </w:r>
    </w:p>
    <w:p w14:paraId="1143E258" w14:textId="744F04A2" w:rsidR="00731B8A" w:rsidRDefault="00731B8A" w:rsidP="00731B8A">
      <w:pPr>
        <w:rPr>
          <w:rFonts w:ascii="Calibri" w:hAnsi="Calibri" w:cs="Calibri"/>
          <w:color w:val="000000"/>
          <w:sz w:val="22"/>
        </w:rPr>
      </w:pPr>
      <w:r>
        <w:rPr>
          <w:rFonts w:ascii="Calibri" w:hAnsi="Calibri" w:cs="Calibri"/>
          <w:color w:val="000000"/>
          <w:sz w:val="22"/>
        </w:rPr>
        <w:t xml:space="preserve">    •  L'adéquation du vocabulaire utilisé à l'âge cible des joueurs ;</w:t>
      </w:r>
    </w:p>
    <w:p w14:paraId="256C6B09" w14:textId="4B531209" w:rsidR="00731B8A" w:rsidRDefault="00731B8A" w:rsidP="00731B8A">
      <w:pPr>
        <w:rPr>
          <w:rFonts w:ascii="Calibri" w:hAnsi="Calibri" w:cs="Calibri"/>
          <w:color w:val="000000"/>
          <w:sz w:val="22"/>
        </w:rPr>
      </w:pPr>
      <w:r>
        <w:rPr>
          <w:rFonts w:ascii="Calibri" w:hAnsi="Calibri" w:cs="Calibri"/>
          <w:color w:val="000000"/>
          <w:sz w:val="22"/>
        </w:rPr>
        <w:t xml:space="preserve">    •  La crédibilité et la justesse de la manière dont les enfants s'expriment dans les situations présentées ;</w:t>
      </w:r>
    </w:p>
    <w:p w14:paraId="6F0A06F7" w14:textId="6EBA25F1" w:rsidR="00731B8A" w:rsidRDefault="00731B8A" w:rsidP="00731B8A">
      <w:pPr>
        <w:rPr>
          <w:rFonts w:ascii="Calibri" w:hAnsi="Calibri" w:cs="Calibri"/>
          <w:color w:val="000000"/>
          <w:sz w:val="22"/>
        </w:rPr>
      </w:pPr>
      <w:r>
        <w:rPr>
          <w:rFonts w:ascii="Calibri" w:hAnsi="Calibri" w:cs="Calibri"/>
          <w:color w:val="000000"/>
          <w:sz w:val="22"/>
        </w:rPr>
        <w:t xml:space="preserve">    •  Tout élément susceptible de poser </w:t>
      </w:r>
      <w:proofErr w:type="gramStart"/>
      <w:r>
        <w:rPr>
          <w:rFonts w:ascii="Calibri" w:hAnsi="Calibri" w:cs="Calibri"/>
          <w:color w:val="000000"/>
          <w:sz w:val="22"/>
        </w:rPr>
        <w:t>problème</w:t>
      </w:r>
      <w:proofErr w:type="gramEnd"/>
      <w:r>
        <w:rPr>
          <w:rFonts w:ascii="Calibri" w:hAnsi="Calibri" w:cs="Calibri"/>
          <w:color w:val="000000"/>
          <w:sz w:val="22"/>
        </w:rPr>
        <w:t xml:space="preserve"> ou de nécessiter un ajustement.</w:t>
      </w:r>
    </w:p>
    <w:p w14:paraId="3D34E5F7" w14:textId="06D52449" w:rsidR="00731B8A" w:rsidRDefault="00D56514" w:rsidP="00731B8A">
      <w:pPr>
        <w:rPr>
          <w:rFonts w:ascii="Calibri" w:hAnsi="Calibri" w:cs="Calibri"/>
          <w:color w:val="000000"/>
          <w:sz w:val="22"/>
        </w:rPr>
      </w:pPr>
      <w:r>
        <w:rPr>
          <w:rFonts w:ascii="Calibri" w:hAnsi="Calibri" w:cs="Calibri"/>
          <w:color w:val="000000"/>
          <w:sz w:val="22"/>
        </w:rPr>
        <w:t>Nous allons vous proposer une version Word de l’échange entre les deux adolescents, que vous pourrez annoter.</w:t>
      </w:r>
    </w:p>
    <w:p w14:paraId="2767092B" w14:textId="77777777" w:rsidR="00D56514" w:rsidRDefault="00D56514" w:rsidP="00731B8A">
      <w:pPr>
        <w:rPr>
          <w:rFonts w:ascii="Calibri" w:hAnsi="Calibri" w:cs="Calibri"/>
          <w:color w:val="000000"/>
          <w:sz w:val="22"/>
        </w:rPr>
      </w:pPr>
    </w:p>
    <w:p w14:paraId="5ADD3ABE" w14:textId="4DC23A14" w:rsidR="00731B8A" w:rsidRDefault="00731B8A" w:rsidP="00731B8A">
      <w:pPr>
        <w:rPr>
          <w:rFonts w:ascii="Calibri" w:hAnsi="Calibri" w:cs="Calibri"/>
          <w:b/>
          <w:color w:val="000000"/>
        </w:rPr>
      </w:pPr>
      <w:r>
        <w:rPr>
          <w:rFonts w:ascii="Calibri" w:hAnsi="Calibri" w:cs="Calibri"/>
          <w:b/>
          <w:color w:val="000000"/>
        </w:rPr>
        <w:t xml:space="preserve">2. Relecture du jeu 4 : </w:t>
      </w:r>
      <w:r w:rsidR="00D56514">
        <w:rPr>
          <w:rFonts w:ascii="Calibri" w:hAnsi="Calibri" w:cs="Calibri"/>
          <w:b/>
          <w:color w:val="000000"/>
        </w:rPr>
        <w:t>convaincre Clara [titre provisoire] (</w:t>
      </w:r>
      <w:r>
        <w:rPr>
          <w:rFonts w:ascii="Calibri" w:hAnsi="Calibri" w:cs="Calibri"/>
          <w:b/>
          <w:color w:val="000000"/>
        </w:rPr>
        <w:t>2 h)</w:t>
      </w:r>
    </w:p>
    <w:p w14:paraId="036ECDC0" w14:textId="2B228F28" w:rsidR="00731B8A" w:rsidRDefault="00731B8A" w:rsidP="00731B8A">
      <w:pPr>
        <w:rPr>
          <w:rFonts w:ascii="Calibri" w:hAnsi="Calibri" w:cs="Calibri"/>
          <w:color w:val="000000"/>
          <w:sz w:val="22"/>
        </w:rPr>
      </w:pPr>
      <w:r>
        <w:rPr>
          <w:rFonts w:ascii="Calibri" w:hAnsi="Calibri" w:cs="Calibri"/>
          <w:color w:val="000000"/>
          <w:sz w:val="22"/>
        </w:rPr>
        <w:t>Le jeu 4 repose sur un dialogue entre le héros et Clara</w:t>
      </w:r>
      <w:r w:rsidR="00D56514">
        <w:rPr>
          <w:rFonts w:ascii="Calibri" w:hAnsi="Calibri" w:cs="Calibri"/>
          <w:color w:val="000000"/>
          <w:sz w:val="22"/>
        </w:rPr>
        <w:t>, le héros tentant de soutenir Clara et de l’aider à aller mieux</w:t>
      </w:r>
      <w:r>
        <w:rPr>
          <w:rFonts w:ascii="Calibri" w:hAnsi="Calibri" w:cs="Calibri"/>
          <w:color w:val="000000"/>
          <w:sz w:val="22"/>
        </w:rPr>
        <w:t>. Nous souhaitons recueillir votre avis sur :</w:t>
      </w:r>
    </w:p>
    <w:p w14:paraId="0A806115" w14:textId="7A191068" w:rsidR="00731B8A" w:rsidRDefault="00731B8A" w:rsidP="00731B8A">
      <w:pPr>
        <w:rPr>
          <w:rFonts w:ascii="Calibri" w:hAnsi="Calibri" w:cs="Calibri"/>
          <w:color w:val="000000"/>
          <w:sz w:val="22"/>
        </w:rPr>
      </w:pPr>
      <w:r>
        <w:rPr>
          <w:rFonts w:ascii="Calibri" w:hAnsi="Calibri" w:cs="Calibri"/>
          <w:color w:val="000000"/>
          <w:sz w:val="22"/>
        </w:rPr>
        <w:t xml:space="preserve">    •  La vraisemblance de la manière dont les élèves abordent le sujet du harcèlement dans leurs échanges ;</w:t>
      </w:r>
    </w:p>
    <w:p w14:paraId="01166789" w14:textId="538EB275" w:rsidR="00731B8A" w:rsidRDefault="00731B8A" w:rsidP="00731B8A">
      <w:pPr>
        <w:rPr>
          <w:rFonts w:ascii="Calibri" w:hAnsi="Calibri" w:cs="Calibri"/>
          <w:color w:val="000000"/>
          <w:sz w:val="22"/>
        </w:rPr>
      </w:pPr>
      <w:r>
        <w:rPr>
          <w:rFonts w:ascii="Calibri" w:hAnsi="Calibri" w:cs="Calibri"/>
          <w:color w:val="000000"/>
          <w:sz w:val="22"/>
        </w:rPr>
        <w:t xml:space="preserve">    •  Les éventuelles maladresses de formulation ou approches inadaptées ou contre-productives ;</w:t>
      </w:r>
    </w:p>
    <w:p w14:paraId="3C680EFB" w14:textId="7F139017" w:rsidR="00731B8A" w:rsidRDefault="00731B8A" w:rsidP="00731B8A">
      <w:pPr>
        <w:rPr>
          <w:rFonts w:ascii="Calibri" w:hAnsi="Calibri" w:cs="Calibri"/>
          <w:color w:val="000000"/>
          <w:sz w:val="22"/>
        </w:rPr>
      </w:pPr>
      <w:r>
        <w:rPr>
          <w:rFonts w:ascii="Calibri" w:hAnsi="Calibri" w:cs="Calibri"/>
          <w:color w:val="000000"/>
          <w:sz w:val="22"/>
        </w:rPr>
        <w:t xml:space="preserve">    •  Tout élément qui mériterait d'être reformulé ou enrichi.</w:t>
      </w:r>
    </w:p>
    <w:p w14:paraId="0A0CAA2E" w14:textId="77777777" w:rsidR="00731B8A" w:rsidRDefault="00731B8A" w:rsidP="00731B8A">
      <w:pPr>
        <w:rPr>
          <w:rFonts w:ascii="Calibri" w:hAnsi="Calibri" w:cs="Calibri"/>
          <w:color w:val="000000"/>
          <w:sz w:val="22"/>
        </w:rPr>
      </w:pPr>
    </w:p>
    <w:p w14:paraId="6ED0C29D" w14:textId="73A37F3C" w:rsidR="00731B8A" w:rsidRDefault="00731B8A" w:rsidP="00731B8A">
      <w:pPr>
        <w:rPr>
          <w:rFonts w:ascii="Calibri" w:hAnsi="Calibri" w:cs="Calibri"/>
          <w:b/>
          <w:color w:val="000000"/>
        </w:rPr>
      </w:pPr>
      <w:r>
        <w:rPr>
          <w:rFonts w:ascii="Calibri" w:hAnsi="Calibri" w:cs="Calibri"/>
          <w:b/>
          <w:color w:val="000000"/>
        </w:rPr>
        <w:t xml:space="preserve">3. Réunion de travail : démarches selon les </w:t>
      </w:r>
      <w:r w:rsidR="00D56514">
        <w:rPr>
          <w:rFonts w:ascii="Calibri" w:hAnsi="Calibri" w:cs="Calibri"/>
          <w:b/>
          <w:color w:val="000000"/>
        </w:rPr>
        <w:t>situations (</w:t>
      </w:r>
      <w:r>
        <w:rPr>
          <w:rFonts w:ascii="Calibri" w:hAnsi="Calibri" w:cs="Calibri"/>
          <w:b/>
          <w:color w:val="000000"/>
        </w:rPr>
        <w:t>1 h 30)</w:t>
      </w:r>
    </w:p>
    <w:p w14:paraId="15F88DA8" w14:textId="54291493" w:rsidR="00731B8A" w:rsidRDefault="00731B8A" w:rsidP="00731B8A">
      <w:pPr>
        <w:rPr>
          <w:rFonts w:ascii="Calibri" w:hAnsi="Calibri" w:cs="Calibri"/>
          <w:color w:val="000000"/>
          <w:sz w:val="22"/>
        </w:rPr>
      </w:pPr>
      <w:r>
        <w:rPr>
          <w:rFonts w:ascii="Calibri" w:hAnsi="Calibri" w:cs="Calibri"/>
          <w:color w:val="000000"/>
          <w:sz w:val="22"/>
        </w:rPr>
        <w:t xml:space="preserve">Cette réunion a pour objectif de </w:t>
      </w:r>
      <w:r w:rsidR="00D56514">
        <w:rPr>
          <w:rFonts w:ascii="Calibri" w:hAnsi="Calibri" w:cs="Calibri"/>
          <w:color w:val="000000"/>
          <w:sz w:val="22"/>
        </w:rPr>
        <w:t>recueillir l’expérience de votre équipe pour construire la dernière étape sur les démarches à effectuer. Les questions seront sur deux axes :</w:t>
      </w:r>
    </w:p>
    <w:p w14:paraId="6FAAFB58" w14:textId="00B33F1E" w:rsidR="00731B8A" w:rsidRDefault="00731B8A" w:rsidP="00731B8A">
      <w:pPr>
        <w:rPr>
          <w:rFonts w:ascii="Calibri" w:hAnsi="Calibri" w:cs="Calibri"/>
          <w:color w:val="000000"/>
          <w:sz w:val="22"/>
        </w:rPr>
      </w:pPr>
      <w:r>
        <w:rPr>
          <w:rFonts w:ascii="Calibri" w:hAnsi="Calibri" w:cs="Calibri"/>
          <w:color w:val="000000"/>
          <w:sz w:val="22"/>
        </w:rPr>
        <w:t xml:space="preserve">    •  </w:t>
      </w:r>
      <w:r w:rsidR="00D56514">
        <w:rPr>
          <w:rFonts w:ascii="Calibri" w:hAnsi="Calibri" w:cs="Calibri"/>
          <w:color w:val="000000"/>
          <w:sz w:val="22"/>
        </w:rPr>
        <w:t xml:space="preserve"> Qui contacter lorsqu’on est </w:t>
      </w:r>
      <w:r>
        <w:rPr>
          <w:rFonts w:ascii="Calibri" w:hAnsi="Calibri" w:cs="Calibri"/>
          <w:color w:val="000000"/>
          <w:sz w:val="22"/>
        </w:rPr>
        <w:t>victime, témoin ou harceleur ;</w:t>
      </w:r>
    </w:p>
    <w:p w14:paraId="71295024" w14:textId="2EA1F1E5" w:rsidR="00731B8A" w:rsidRDefault="00731B8A" w:rsidP="00731B8A">
      <w:pPr>
        <w:rPr>
          <w:rFonts w:ascii="Calibri" w:hAnsi="Calibri" w:cs="Calibri"/>
          <w:color w:val="000000"/>
          <w:sz w:val="22"/>
        </w:rPr>
      </w:pPr>
      <w:r>
        <w:rPr>
          <w:rFonts w:ascii="Calibri" w:hAnsi="Calibri" w:cs="Calibri"/>
          <w:color w:val="000000"/>
          <w:sz w:val="22"/>
        </w:rPr>
        <w:t xml:space="preserve">    •  Le type de harcèlement rencontré (verbal, physique, cyberharcèlement, exclusion sociale, etc.</w:t>
      </w:r>
      <w:r w:rsidR="00D56514">
        <w:rPr>
          <w:rFonts w:ascii="Calibri" w:hAnsi="Calibri" w:cs="Calibri"/>
          <w:color w:val="000000"/>
          <w:sz w:val="22"/>
        </w:rPr>
        <w:t>) et quelle réponse lui apporter.</w:t>
      </w:r>
    </w:p>
    <w:p w14:paraId="3CA0DB2E" w14:textId="77777777" w:rsidR="00731B8A" w:rsidRDefault="00731B8A" w:rsidP="00731B8A">
      <w:pPr>
        <w:rPr>
          <w:rFonts w:ascii="Calibri" w:hAnsi="Calibri" w:cs="Calibri"/>
          <w:color w:val="000000"/>
          <w:sz w:val="22"/>
        </w:rPr>
      </w:pPr>
    </w:p>
    <w:p w14:paraId="1D411125" w14:textId="643B6912" w:rsidR="00731B8A" w:rsidRDefault="00731B8A" w:rsidP="00731B8A">
      <w:pPr>
        <w:rPr>
          <w:rFonts w:ascii="Calibri" w:hAnsi="Calibri" w:cs="Calibri"/>
          <w:color w:val="000000"/>
          <w:sz w:val="22"/>
        </w:rPr>
      </w:pPr>
      <w:r>
        <w:rPr>
          <w:rFonts w:ascii="Calibri" w:hAnsi="Calibri" w:cs="Calibri"/>
          <w:color w:val="000000"/>
          <w:sz w:val="22"/>
        </w:rPr>
        <w:t>Ces démarches alimenteront directement les conseils et orientations proposés aux joueurs dans le jeu.</w:t>
      </w:r>
    </w:p>
    <w:p w14:paraId="277C87D7" w14:textId="77777777" w:rsidR="00731B8A" w:rsidRDefault="00731B8A" w:rsidP="00731B8A">
      <w:pPr>
        <w:rPr>
          <w:rFonts w:ascii="Calibri" w:hAnsi="Calibri" w:cs="Calibri"/>
          <w:color w:val="000000"/>
          <w:sz w:val="22"/>
        </w:rPr>
      </w:pPr>
    </w:p>
    <w:p w14:paraId="50C72CC8" w14:textId="040DC967" w:rsidR="00731B8A" w:rsidRDefault="00731B8A" w:rsidP="00731B8A">
      <w:pPr>
        <w:rPr>
          <w:rFonts w:ascii="Calibri" w:hAnsi="Calibri" w:cs="Calibri"/>
          <w:b/>
          <w:color w:val="91312E"/>
          <w:sz w:val="26"/>
        </w:rPr>
      </w:pPr>
      <w:r>
        <w:rPr>
          <w:rFonts w:ascii="Calibri" w:hAnsi="Calibri" w:cs="Calibri"/>
          <w:b/>
          <w:color w:val="91312E"/>
          <w:sz w:val="26"/>
        </w:rPr>
        <w:t>Transmission des documents</w:t>
      </w:r>
    </w:p>
    <w:p w14:paraId="772C5105" w14:textId="7A2D2E4A" w:rsidR="00731B8A" w:rsidRDefault="00731B8A" w:rsidP="00731B8A">
      <w:pPr>
        <w:rPr>
          <w:rFonts w:ascii="Calibri" w:hAnsi="Calibri" w:cs="Calibri"/>
          <w:color w:val="000000"/>
          <w:sz w:val="22"/>
        </w:rPr>
      </w:pPr>
      <w:r>
        <w:rPr>
          <w:rFonts w:ascii="Calibri" w:hAnsi="Calibri" w:cs="Calibri"/>
          <w:color w:val="000000"/>
          <w:sz w:val="22"/>
        </w:rPr>
        <w:t xml:space="preserve">Les documents de travail (épreuve 1 et jeu 4) vous seront transmis une fois les modifications apportées </w:t>
      </w:r>
      <w:proofErr w:type="gramStart"/>
      <w:r>
        <w:rPr>
          <w:rFonts w:ascii="Calibri" w:hAnsi="Calibri" w:cs="Calibri"/>
          <w:color w:val="000000"/>
          <w:sz w:val="22"/>
        </w:rPr>
        <w:t>suite aux</w:t>
      </w:r>
      <w:proofErr w:type="gramEnd"/>
      <w:r>
        <w:rPr>
          <w:rFonts w:ascii="Calibri" w:hAnsi="Calibri" w:cs="Calibri"/>
          <w:color w:val="000000"/>
          <w:sz w:val="22"/>
        </w:rPr>
        <w:t xml:space="preserve"> retours des associations croates partenaires. La relecture par votre association interviendra donc dans un second temps.</w:t>
      </w:r>
    </w:p>
    <w:p w14:paraId="1FF19F05" w14:textId="77777777" w:rsidR="00731B8A" w:rsidRPr="00731B8A" w:rsidRDefault="00731B8A" w:rsidP="00731B8A">
      <w:pPr>
        <w:rPr>
          <w:rFonts w:ascii="Calibri" w:hAnsi="Calibri" w:cs="Calibri"/>
          <w:color w:val="000000"/>
          <w:sz w:val="22"/>
        </w:rPr>
      </w:pPr>
    </w:p>
    <w:sectPr w:rsidR="00731B8A" w:rsidRPr="00731B8A" w:rsidSect="00731B8A">
      <w:pgSz w:w="11906" w:h="16838"/>
      <w:pgMar w:top="1440" w:right="1728" w:bottom="1440" w:left="172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B8A"/>
    <w:rsid w:val="000113A2"/>
    <w:rsid w:val="002650EA"/>
    <w:rsid w:val="00731B8A"/>
    <w:rsid w:val="00D565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666A"/>
  <w15:chartTrackingRefBased/>
  <w15:docId w15:val="{1DFB99C3-49E2-4D04-BBF1-28D39369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1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1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1B8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1B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1B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1B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1B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1B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1B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1B8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1B8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1B8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1B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1B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1B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1B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1B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1B8A"/>
    <w:rPr>
      <w:rFonts w:eastAsiaTheme="majorEastAsia" w:cstheme="majorBidi"/>
      <w:color w:val="272727" w:themeColor="text1" w:themeTint="D8"/>
    </w:rPr>
  </w:style>
  <w:style w:type="paragraph" w:styleId="Titre">
    <w:name w:val="Title"/>
    <w:basedOn w:val="Normal"/>
    <w:next w:val="Normal"/>
    <w:link w:val="TitreCar"/>
    <w:uiPriority w:val="10"/>
    <w:qFormat/>
    <w:rsid w:val="00731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1B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1B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1B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1B8A"/>
    <w:pPr>
      <w:spacing w:before="160"/>
      <w:jc w:val="center"/>
    </w:pPr>
    <w:rPr>
      <w:i/>
      <w:iCs/>
      <w:color w:val="404040" w:themeColor="text1" w:themeTint="BF"/>
    </w:rPr>
  </w:style>
  <w:style w:type="character" w:customStyle="1" w:styleId="CitationCar">
    <w:name w:val="Citation Car"/>
    <w:basedOn w:val="Policepardfaut"/>
    <w:link w:val="Citation"/>
    <w:uiPriority w:val="29"/>
    <w:rsid w:val="00731B8A"/>
    <w:rPr>
      <w:i/>
      <w:iCs/>
      <w:color w:val="404040" w:themeColor="text1" w:themeTint="BF"/>
    </w:rPr>
  </w:style>
  <w:style w:type="paragraph" w:styleId="Paragraphedeliste">
    <w:name w:val="List Paragraph"/>
    <w:basedOn w:val="Normal"/>
    <w:uiPriority w:val="34"/>
    <w:qFormat/>
    <w:rsid w:val="00731B8A"/>
    <w:pPr>
      <w:ind w:left="720"/>
      <w:contextualSpacing/>
    </w:pPr>
  </w:style>
  <w:style w:type="character" w:styleId="Accentuationintense">
    <w:name w:val="Intense Emphasis"/>
    <w:basedOn w:val="Policepardfaut"/>
    <w:uiPriority w:val="21"/>
    <w:qFormat/>
    <w:rsid w:val="00731B8A"/>
    <w:rPr>
      <w:i/>
      <w:iCs/>
      <w:color w:val="0F4761" w:themeColor="accent1" w:themeShade="BF"/>
    </w:rPr>
  </w:style>
  <w:style w:type="paragraph" w:styleId="Citationintense">
    <w:name w:val="Intense Quote"/>
    <w:basedOn w:val="Normal"/>
    <w:next w:val="Normal"/>
    <w:link w:val="CitationintenseCar"/>
    <w:uiPriority w:val="30"/>
    <w:qFormat/>
    <w:rsid w:val="0073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1B8A"/>
    <w:rPr>
      <w:i/>
      <w:iCs/>
      <w:color w:val="0F4761" w:themeColor="accent1" w:themeShade="BF"/>
    </w:rPr>
  </w:style>
  <w:style w:type="character" w:styleId="Rfrenceintense">
    <w:name w:val="Intense Reference"/>
    <w:basedOn w:val="Policepardfaut"/>
    <w:uiPriority w:val="32"/>
    <w:qFormat/>
    <w:rsid w:val="00731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450</Words>
  <Characters>2475</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 ATGER</dc:creator>
  <cp:keywords/>
  <dc:description/>
  <cp:lastModifiedBy>Antonin ATGER</cp:lastModifiedBy>
  <cp:revision>2</cp:revision>
  <dcterms:created xsi:type="dcterms:W3CDTF">2026-04-23T13:27:00Z</dcterms:created>
  <dcterms:modified xsi:type="dcterms:W3CDTF">2026-04-23T13:32:00Z</dcterms:modified>
</cp:coreProperties>
</file>