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vertAlign w:val="baseline"/>
        </w:rPr>
        <w:sectPr>
          <w:headerReference r:id="rId7" w:type="even"/>
          <w:pgSz w:h="16834" w:w="11909"/>
          <w:pgMar w:bottom="864" w:top="864" w:left="1440" w:right="1440" w:header="720" w:footer="864"/>
          <w:pgNumType w:start="1"/>
          <w:cols w:equalWidth="0"/>
        </w:sectPr>
      </w:pPr>
      <w:bookmarkStart w:colFirst="0" w:colLast="0" w:name="_heading=h.gjdgxs" w:id="0"/>
      <w:bookmarkEnd w:id="0"/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14288</wp:posOffset>
                </wp:positionH>
                <wp:positionV relativeFrom="topMargin">
                  <wp:posOffset>715328</wp:posOffset>
                </wp:positionV>
                <wp:extent cx="5742940" cy="9245600"/>
                <wp:effectExtent b="0" l="0" r="0" t="0"/>
                <wp:wrapNone/>
                <wp:docPr id="10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9293" y="0"/>
                          <a:ext cx="573341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280" w:before="576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Documento de Requisitos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CaféPontoCom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Versão 1.0 - Julho de 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14288</wp:posOffset>
                </wp:positionH>
                <wp:positionV relativeFrom="topMargin">
                  <wp:posOffset>715328</wp:posOffset>
                </wp:positionV>
                <wp:extent cx="5742940" cy="9245600"/>
                <wp:effectExtent b="0" l="0" r="0" t="0"/>
                <wp:wrapNone/>
                <wp:docPr id="103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2940" cy="924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Jean Roberto Lopes Cruz</w:t>
        <w:tab/>
        <w:tab/>
        <w:t xml:space="preserve">Gestor e Desenvolvedor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Matheus Amâncio Ferreira</w:t>
        <w:tab/>
        <w:tab/>
        <w:t xml:space="preserve">Gestor e Desenvolvedor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Victor Gustavo Cabral Rodrigues</w:t>
        <w:tab/>
        <w:t xml:space="preserve">Gestor e Desenvolvedor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aos desenvolvedores do sistema CaféPontoCom.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Glossário, Siglas e Acrogramas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 e Atributos de Requisitos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Formulários coletados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de usuários do sistema</w:t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Foram identificados cinco usuários do sistema XXX denominados de GardenAdmin, Caixa, Investidor, Cliente Pessoa Física e Cliente Pessoa Jurídica, abaixo detalhados.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GardenAdmin</w:t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Caixa –</w:t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Investidor –</w:t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Cliente Pessoa Física –</w:t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Cliente Pessoa Jurídica –</w:t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 de Uso – Visáo do Usuário</w:t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GardenAdmin</w:t>
            <w:tab/>
          </w:r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Vendedor</w:t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do Estoque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5b9bd5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&lt;Nome de subseção para agrupar requisitos correlacionados&gt;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[RF001] &lt;Nome do requisito/caso de uso&gt;</w:t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[RF002] &lt;Nome de outro caso de uso&gt;</w:t>
            <w:tab/>
          </w:r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[NF001] &lt;Nome do requisito&gt;</w:t>
            <w:tab/>
          </w:r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[NF005] &lt;Nome do requisito&gt;</w:t>
            <w:tab/>
          </w:r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fldChar w:fldCharType="begin"/>
            <w:instrText xml:space="preserve"> PAGEREF _heading=h.3cqmetx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_heading=h.2r0uhxc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NAVEGAÇÃO DE INTERFACES</w:t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I_Login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5b9bd5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&lt;Identificador de uma interface&gt;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IE_LoginUserNameLogin</w:t>
            <w:tab/>
          </w:r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_heading=h.kgcv8k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Erro! Indicador não definido.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IE_LoginUserNameLogin&lt;Identificador de outra interface&gt;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vertAlign w:val="baseline"/>
        </w:rPr>
        <w:sectPr>
          <w:headerReference r:id="rId9" w:type="default"/>
          <w:footerReference r:id="rId10" w:type="default"/>
          <w:type w:val="nextPage"/>
          <w:pgSz w:h="16834" w:w="11909"/>
          <w:pgMar w:bottom="2041" w:top="1134" w:left="1134" w:right="1701" w:header="680" w:footer="680"/>
          <w:cols w:equalWidth="0"/>
        </w:sect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CaféPontoCom,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3A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Café Ponto Com e estão organizadas como descrito abaixo.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40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Glossário, Siglas e Acrogramas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4E">
      <w:pPr>
        <w:keepNext w:val="1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:rsidR="00000000" w:rsidDel="00000000" w:rsidP="00000000" w:rsidRDefault="00000000" w:rsidRPr="00000000" w14:paraId="00000050">
      <w:pPr>
        <w:keepNext w:val="1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1" w:type="default"/>
          <w:headerReference r:id="rId12" w:type="even"/>
          <w:type w:val="nextPage"/>
          <w:pgSz w:h="16834" w:w="11909"/>
          <w:pgMar w:bottom="1440" w:top="1440" w:left="1440" w:right="1440" w:header="720" w:footer="720"/>
          <w:pgNumType w:start="1"/>
          <w:cols w:equalWidth="0"/>
        </w:sect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descrição se diz respeito </w:t>
      </w:r>
      <w:r w:rsidDel="00000000" w:rsidR="00000000" w:rsidRPr="00000000">
        <w:rPr>
          <w:sz w:val="22"/>
          <w:szCs w:val="22"/>
          <w:rtl w:val="0"/>
        </w:rPr>
        <w:t xml:space="preserve">a 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sistema integrado Web que tem como propósito oferecer as ferramentas de controle de vendas, controle de estoque e controle financeiro para gerenciamento interno da empresa cafeteria CafePontoCom. O sistema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contará com dois tipos de usuários, Gerente e Atendente, os quais tem a responsabilidade de registrar as operações realizadas para bom êxito do sistema.</w:t>
      </w:r>
    </w:p>
    <w:p w:rsidR="00000000" w:rsidDel="00000000" w:rsidP="00000000" w:rsidRDefault="00000000" w:rsidRPr="00000000" w14:paraId="0000005B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é independente, portanto, não interage com demais sistemas. Tem como objetivo controlar a entrada de produtos e também de novos pedidos, gerenciar ambos, além de registrar cada uma das vendas da empresa.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possibilitará ao usuário Gerente listar, cadastrar, editar e excluir usuários (estes com permissões de Atendente), também gerenciar os produtos em estoque. Possibilitará </w:t>
      </w:r>
      <w:r w:rsidDel="00000000" w:rsidR="00000000" w:rsidRPr="00000000">
        <w:rPr>
          <w:sz w:val="22"/>
          <w:szCs w:val="22"/>
          <w:rtl w:val="0"/>
        </w:rPr>
        <w:t xml:space="preserve">também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ao Gerente consultar informações de cada venda e o caixa total atual da empresa. Ao vendedor após registro de login, ele </w:t>
      </w:r>
      <w:r w:rsidDel="00000000" w:rsidR="00000000" w:rsidRPr="00000000">
        <w:rPr>
          <w:sz w:val="22"/>
          <w:szCs w:val="22"/>
          <w:rtl w:val="0"/>
        </w:rPr>
        <w:t xml:space="preserve">possibilitará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registrar novos pedidos e produtos, além de consulta </w:t>
      </w:r>
      <w:r w:rsidDel="00000000" w:rsidR="00000000" w:rsidRPr="00000000">
        <w:rPr>
          <w:sz w:val="22"/>
          <w:szCs w:val="22"/>
          <w:rtl w:val="0"/>
        </w:rPr>
        <w:t xml:space="preserve">aos produtos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Ambos são responsáveis por gerenciar e registrarem vendas.</w:t>
      </w:r>
    </w:p>
    <w:p w:rsidR="00000000" w:rsidDel="00000000" w:rsidP="00000000" w:rsidRDefault="00000000" w:rsidRPr="00000000" w14:paraId="0000005E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Relação de usuários do sistema</w:t>
      </w:r>
    </w:p>
    <w:p w:rsidR="00000000" w:rsidDel="00000000" w:rsidP="00000000" w:rsidRDefault="00000000" w:rsidRPr="00000000" w14:paraId="0000005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Foram identificados dois  usuários do sistema CaféPontoCom denominados de Atendente e Gerente, abaixo detalhados.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284" w:hanging="284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Gerente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É o funcionário responsável pela administração do sistema e possui a responsabilidade de executar as tarefas de gerenciar e consultar pedidos, gerenciar e consultar produtos e, por fim, gerenciar e consultar usuários do sistema.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284" w:hanging="284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Atendente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4" w:firstLine="0"/>
        <w:rPr>
          <w:sz w:val="24"/>
          <w:szCs w:val="24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sz w:val="24"/>
          <w:szCs w:val="24"/>
          <w:vertAlign w:val="baseline"/>
          <w:rtl w:val="0"/>
        </w:rPr>
        <w:t xml:space="preserve">É o funcionário responsável por cadastrar pedidos, cadastrar e consultar produtos.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 de Uso – Visão de Gerente e Atendente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3" w:type="default"/>
          <w:type w:val="nextPage"/>
          <w:pgSz w:h="16834" w:w="11909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154450" cy="7200900"/>
            <wp:effectExtent b="0" l="0" r="0" t="0"/>
            <wp:docPr id="10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45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7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[RF001] Cadastrar Produtos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Produtos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Atendente, 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preço, descrição, 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Identificador do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cadastrados com a adição deste novo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Cadastrar Produtos, terá acesso ao formulário para cadastrar novos produtos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[RF002] Gerenciar Produtos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os Produtos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 como 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após a edição deste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Gerenciar Produtos, escolhendo algum dos produtos, terá a opção de editar ou deletar o produto selecionado, optando por editar, aparecerá um modal em que este poderá alterar as informações, optando por deletar, o produto some da lista.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[RF003] Editar Produtos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Editar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Editar produtos da lista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 como Gerente e selecionar a opção Editar ao escolher um produto em Gerenciar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após a edição deste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Gerenciar Produtos, escolhendo algum dos produtos, terá a opção de editar ou deletar o produto selecionado, optando por editar, aparecerá um modal em que este poderá alterar as informações de Nome, Descrição do Produto e Preço do Produto.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[RF004] Deletar Produtos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Deletar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Deletar produtos da lista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 como Gerente e selecionar a opção Deletar ao escolher um produto em Gerenciar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após a edição deste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Gerenciar Produtos, escolhendo algum dos produtos, terá a opção de editar ou deletar o produto selecionado, optando por deletar, o produto será excluído da lista.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[RF005] Fazer Login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login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Email Senha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Não estar conectado ao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Conectar-se ao sistema e ter acesso às condições que seu tipo de usuário possui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software, caso não esteja logado, poderá informar seu email e senha para poder se conectar ao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 usuário não possua uma conta, este poderá se destinar à tela de Cadastro, para poder cadastrar seus dados ao sistema.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Fazer Cadastro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Cadastro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CPF, Email, Endereço, Telefone, Senha e Comissão (Em 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Não estar conectado ao sistema e não possuir conta no sistemas com os dados apresentados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Conectar-se ao sistema com uma nova conta e ter acesso às condições que seu tipo de usuário possui.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software, caso não esteja logado e não possua uma conta, poderá informar seus dados para ter uma nova conexão com 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os dados não sejam fornecidos de forma correta, deverão aparecer mensagens informando a maneira certa destes estarem sendo informados.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[RF007] Gerenciar Usuários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os Usuários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CPF, Email, Endereço, Telefone, e Comissão (Em %), 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conectado no sistema como gerente e estar na página de gerenciar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Exibição da lista de todos os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 e estar cadastrado como Gerente, vai até a página de Gerenciar Usuários, exibindo a lista de todos estes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[RF008] Excluir Usuários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Excluir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Excluir usuário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CPF, Email, Endereço, Telefone, e Comissão (Em %), 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conectado no sistema como gerente e estar na página de gerenciar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Exibição da lista de todos os usuários sem aquele que foi excluído pelo 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 e estar cadastrado como Gerente, vai até a página de Gerenciar Usuários. Com a Exibição de todos estes, o gerente pode excluir um usuário através de um dropdown com o botão de Excluir, retirando-o dessa lista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Cadastrar venda</w:t>
      </w:r>
    </w:p>
    <w:p w:rsidR="00000000" w:rsidDel="00000000" w:rsidP="00000000" w:rsidRDefault="00000000" w:rsidRPr="00000000" w14:paraId="0000013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Atendimento a um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conectado no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venda e permitir a inclusão de Pedidos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software exibirá um formulário padrão para que quem esteja usando o software possa cadastrar uma nova venda e permitir que os pedidos sejam incluídos.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keepNext w:val="1"/>
        <w:spacing w:after="12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Cadastrar pedido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o Pedido de um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idVenda, idProduto, qtdProduto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 aberto uma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Voltar a exibir a lista de pedidos na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Após abrir uma venda, o usuário pode inserir vários pedidos na mesma, através da seleção dos produtos desta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enda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 uma nova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idVenda, Valor_total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de pedidos para serem adicionados na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 cadastra uma venda e tem a opção de adicionar vários pedidos a esta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Finalizar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venda</w:t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Finalizar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Permitir que uma venda seja finalizada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Valor_Pago, Tipo_Transacao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vendaFechada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 uma venda cadastrada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Fechar a venda e voltar à tela de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Após logar, o usuario terá a opção de fechar vendas cadastradas, exibindo ao fim, uma mensagem de confirmação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vertAlign w:val="baseline"/>
        </w:rPr>
        <w:sectPr>
          <w:headerReference r:id="rId15" w:type="default"/>
          <w:type w:val="nextPage"/>
          <w:pgSz w:h="16834" w:w="11909"/>
          <w:pgMar w:bottom="1440" w:top="1440" w:left="1440" w:right="1440" w:header="720" w:footer="720"/>
          <w:pgNumType w:start="1"/>
          <w:cols w:equalWidth="0"/>
        </w:sect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</w:t>
      </w:r>
      <w:r w:rsidDel="00000000" w:rsidR="00000000" w:rsidRPr="00000000">
        <w:rPr>
          <w:sz w:val="22"/>
          <w:szCs w:val="22"/>
          <w:rtl w:val="0"/>
        </w:rPr>
        <w:t xml:space="preserve">frequência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severidade de falhas do sistema e habilidade de recuperação das mesmas, bem como à corretude do sistema. </w:t>
      </w:r>
    </w:p>
    <w:p w:rsidR="00000000" w:rsidDel="00000000" w:rsidP="00000000" w:rsidRDefault="00000000" w:rsidRPr="00000000" w14:paraId="0000019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Disponibilidade de 99,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serviços do sistema do software terá uma disponibilidade de 999/1.000. Isto significa que dentre um conjunto de 1.000 solicitações de serviço, 999 deverão ser atendidas.</w:t>
      </w:r>
    </w:p>
    <w:tbl>
      <w:tblPr>
        <w:tblStyle w:val="Table13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A1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whwml4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bn6wsx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1A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h70q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Resposta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em no máximo 2 segundos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responder à solicitação de um serviço específico de um usuário dentro de um intervalo de 2 segundos</w:t>
      </w:r>
    </w:p>
    <w:tbl>
      <w:tblPr>
        <w:tblStyle w:val="Table14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AC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as4poj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pxezwc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 </w:t>
      </w:r>
    </w:p>
    <w:p w:rsidR="00000000" w:rsidDel="00000000" w:rsidP="00000000" w:rsidRDefault="00000000" w:rsidRPr="00000000" w14:paraId="000001A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Acesso ao sistema através de autenticação de cada usuário 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irá assegurar que os usuários são, de fato, quem afirmam ser. Para tanto, fazem um teste de identidade, através de operação de senha</w:t>
      </w:r>
    </w:p>
    <w:tbl>
      <w:tblPr>
        <w:tblStyle w:val="Table15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B7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p2csry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Compatibilidade</w:t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compatibilidade do sistema, em quais navegadores ele funcionará e em quais versões desses navegadores.  </w:t>
      </w:r>
    </w:p>
    <w:p w:rsidR="00000000" w:rsidDel="00000000" w:rsidP="00000000" w:rsidRDefault="00000000" w:rsidRPr="00000000" w14:paraId="000001B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Compatibilidade a versões do navegador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acesso ao sistema será realizado por computadores ou dispositivos móveis com os navegadores Google Chrome 12.0, Mozilla Firefox 4.0, Safari 5.0 e Opera 11.1. É de total importância que o sistema seja compatível com as versões citadas.</w:t>
      </w:r>
    </w:p>
    <w:tbl>
      <w:tblPr>
        <w:tblStyle w:val="Table16"/>
        <w:tblW w:w="9282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o7alnk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identificar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1C7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MAPA DE NAVEGAÇÃO DE INTERFACES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3ckvvd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39435" cy="3886200"/>
            <wp:effectExtent b="0" l="0" r="0" t="0"/>
            <wp:docPr id="104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I_TeladeLogin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ihv636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I_TeladeCadastro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2hioqz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I_TelaPrincipal</w:t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I_CadastrarPedido</w:t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I_ConsultarPedidos</w:t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I_CadastrarProdutos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I_GerenciarProdutos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type w:val="nextPage"/>
      <w:pgSz w:h="16834" w:w="11909"/>
      <w:pgMar w:bottom="1440" w:top="1440" w:left="1440" w:right="1440" w:header="720" w:footer="72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9286.0" w:type="dxa"/>
      <w:jc w:val="left"/>
      <w:tblInd w:w="0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heading=h.1hmsyys" w:id="33"/>
          <w:bookmarkEnd w:id="33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1.0 </w:t>
          </w:r>
        </w:p>
      </w:tc>
      <w:tc>
        <w:tcPr>
          <w:vAlign w:val="top"/>
        </w:tcPr>
        <w:p w:rsidR="00000000" w:rsidDel="00000000" w:rsidP="00000000" w:rsidRDefault="00000000" w:rsidRPr="00000000" w14:paraId="000001E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Julho/2020</w:t>
          </w:r>
        </w:p>
      </w:tc>
    </w:tr>
  </w:tbl>
  <w:p w:rsidR="00000000" w:rsidDel="00000000" w:rsidP="00000000" w:rsidRDefault="00000000" w:rsidRPr="00000000" w14:paraId="000001F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C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D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8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9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da interface com o usuário – C4.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Texto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40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next w:val="TextoNormal"/>
    <w:autoRedefine w:val="0"/>
    <w:hidden w:val="0"/>
    <w:qFormat w:val="0"/>
    <w:pPr>
      <w:keepNext w:val="1"/>
      <w:numPr>
        <w:ilvl w:val="1"/>
        <w:numId w:val="1"/>
      </w:numPr>
      <w:shd w:color="auto" w:fill="auto" w:val="pct2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noProof w:val="1"/>
      <w:w w:val="100"/>
      <w:position w:val="-1"/>
      <w:sz w:val="28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next w:val="TextoNormal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4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6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7"/>
    </w:pPr>
    <w:rPr>
      <w:rFonts w:ascii="Arial" w:hAnsi="Arial"/>
      <w:i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8"/>
    </w:pPr>
    <w:rPr>
      <w:rFonts w:ascii="Arial" w:hAnsi="Arial"/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extoNormal">
    <w:name w:val="Texto Normal"/>
    <w:next w:val="TextoNormal"/>
    <w:autoRedefine w:val="0"/>
    <w:hidden w:val="0"/>
    <w:qFormat w:val="0"/>
    <w:pPr>
      <w:suppressAutoHyphens w:val="1"/>
      <w:spacing w:after="60" w:before="60" w:line="1" w:lineRule="atLeast"/>
      <w:ind w:left="578" w:leftChars="-1" w:rightChars="0" w:firstLineChars="-1"/>
      <w:jc w:val="both"/>
      <w:textDirection w:val="btLr"/>
      <w:textAlignment w:val="top"/>
      <w:outlineLvl w:val="0"/>
    </w:pPr>
    <w:rPr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CorpoÚnico">
    <w:name w:val="Corpo Único"/>
    <w:next w:val="CorpoÚnico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effect w:val="none"/>
      <w:vertAlign w:val="baseline"/>
      <w:cs w:val="0"/>
      <w:em w:val="none"/>
      <w:lang w:bidi="ar-SA" w:eastAsia="pt-BR" w:val="en-US"/>
    </w:rPr>
  </w:style>
  <w:style w:type="paragraph" w:styleId="Capítulo">
    <w:name w:val="Capítulo"/>
    <w:next w:val="TextoNormal"/>
    <w:autoRedefine w:val="0"/>
    <w:hidden w:val="0"/>
    <w:qFormat w:val="0"/>
    <w:pPr>
      <w:keepNext w:val="1"/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40"/>
      <w:effect w:val="none"/>
      <w:vertAlign w:val="baseline"/>
      <w:cs w:val="0"/>
      <w:em w:val="none"/>
      <w:lang w:bidi="ar-SA" w:eastAsia="und" w:val="und"/>
    </w:rPr>
  </w:style>
  <w:style w:type="paragraph" w:styleId="Sumário-Capítulo">
    <w:name w:val="Sumário - Capítulo"/>
    <w:next w:val="Sumário-Capítulo"/>
    <w:autoRedefine w:val="0"/>
    <w:hidden w:val="0"/>
    <w:qFormat w:val="0"/>
    <w:pPr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40"/>
      <w:effect w:val="none"/>
      <w:vertAlign w:val="baseline"/>
      <w:cs w:val="0"/>
      <w:em w:val="none"/>
      <w:lang w:bidi="ar-SA" w:eastAsia="und" w:val="und"/>
    </w:rPr>
  </w:style>
  <w:style w:type="paragraph" w:styleId="Sumário-Item">
    <w:name w:val="Sumário - Item"/>
    <w:basedOn w:val="Sumário-Capítulo"/>
    <w:next w:val="Sumário-Item"/>
    <w:autoRedefine w:val="0"/>
    <w:hidden w:val="0"/>
    <w:qFormat w:val="0"/>
    <w:pPr>
      <w:suppressAutoHyphens w:val="1"/>
      <w:spacing w:after="60" w:before="60" w:line="1" w:lineRule="atLeast"/>
      <w:ind w:left="1152" w:leftChars="-1" w:rightChars="0" w:firstLine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Sumário-Subitem">
    <w:name w:val="Sumário - Subitem"/>
    <w:basedOn w:val="Sumário-Item"/>
    <w:next w:val="Sumário-Subitem"/>
    <w:autoRedefine w:val="0"/>
    <w:hidden w:val="0"/>
    <w:qFormat w:val="0"/>
    <w:pPr>
      <w:suppressAutoHyphens w:val="1"/>
      <w:spacing w:after="0" w:before="0" w:line="1" w:lineRule="atLeast"/>
      <w:ind w:left="1728" w:leftChars="-1" w:rightChars="0" w:firstLine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-Item">
    <w:name w:val="Título - Item"/>
    <w:next w:val="TextoNormal"/>
    <w:autoRedefine w:val="0"/>
    <w:hidden w:val="0"/>
    <w:qFormat w:val="0"/>
    <w:pPr>
      <w:suppressAutoHyphens w:val="1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Numerada">
    <w:name w:val="Numerada"/>
    <w:next w:val="TextoNormal"/>
    <w:autoRedefine w:val="0"/>
    <w:hidden w:val="0"/>
    <w:qFormat w:val="0"/>
    <w:p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Commarcadores3">
    <w:name w:val="Com marcadores 3"/>
    <w:next w:val="Commarcadores3"/>
    <w:autoRedefine w:val="0"/>
    <w:hidden w:val="0"/>
    <w:qFormat w:val="0"/>
    <w:pPr>
      <w:numPr>
        <w:ilvl w:val="10"/>
        <w:numId w:val="2047"/>
      </w:numPr>
      <w:suppressAutoHyphens w:val="1"/>
      <w:spacing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Título-Subitem">
    <w:name w:val="Título - Subitem"/>
    <w:next w:val="TextoNormal"/>
    <w:autoRedefine w:val="0"/>
    <w:hidden w:val="0"/>
    <w:qFormat w:val="0"/>
    <w:pPr>
      <w:keepNext w:val="1"/>
      <w:numPr>
        <w:ilvl w:val="11"/>
        <w:numId w:val="2047"/>
      </w:numPr>
      <w:suppressAutoHyphens w:val="1"/>
      <w:spacing w:after="120" w:before="240" w:line="1" w:lineRule="atLeast"/>
      <w:ind w:left="576" w:leftChars="-1" w:rightChars="0" w:hanging="576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Figura">
    <w:name w:val="Título Figura"/>
    <w:next w:val="Texto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Bullet1">
    <w:name w:val="Bullet 1"/>
    <w:next w:val="Bullet1"/>
    <w:autoRedefine w:val="0"/>
    <w:hidden w:val="0"/>
    <w:qFormat w:val="0"/>
    <w:pPr>
      <w:numPr>
        <w:ilvl w:val="10"/>
        <w:numId w:val="2047"/>
      </w:numPr>
      <w:suppressAutoHyphens w:val="1"/>
      <w:spacing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Bullet2">
    <w:name w:val="Bullet 2"/>
    <w:next w:val="Bullet2"/>
    <w:autoRedefine w:val="0"/>
    <w:hidden w:val="0"/>
    <w:qFormat w:val="0"/>
    <w:pPr>
      <w:numPr>
        <w:ilvl w:val="10"/>
        <w:numId w:val="2047"/>
      </w:numPr>
      <w:suppressAutoHyphens w:val="1"/>
      <w:spacing w:after="60"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TítuloCapa">
    <w:name w:val="Título Capa"/>
    <w:next w:val="Versão"/>
    <w:autoRedefine w:val="0"/>
    <w:hidden w:val="0"/>
    <w:qFormat w:val="0"/>
    <w:pPr>
      <w:suppressAutoHyphens w:val="1"/>
      <w:spacing w:after="6840" w:before="600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Black" w:hAnsi="Arial Black"/>
      <w:noProof w:val="1"/>
      <w:color w:val="0000ff"/>
      <w:w w:val="100"/>
      <w:position w:val="-1"/>
      <w:sz w:val="48"/>
      <w:effect w:val="none"/>
      <w:vertAlign w:val="baseline"/>
      <w:cs w:val="0"/>
      <w:em w:val="none"/>
      <w:lang w:bidi="ar-SA" w:eastAsia="und" w:val="und"/>
    </w:rPr>
  </w:style>
  <w:style w:type="paragraph" w:styleId="Versão">
    <w:name w:val="Versão"/>
    <w:next w:val="Versão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Objeto">
    <w:name w:val="Objeto"/>
    <w:next w:val="TextoNormal"/>
    <w:autoRedefine w:val="0"/>
    <w:hidden w:val="0"/>
    <w:qFormat w:val="0"/>
    <w:pPr>
      <w:keepNext w:val="1"/>
      <w:shd w:color="auto" w:fill="auto" w:val="pct2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olor w:val="000000"/>
      <w:w w:val="100"/>
      <w:position w:val="-1"/>
      <w:sz w:val="28"/>
      <w:effect w:val="none"/>
      <w:vertAlign w:val="baseline"/>
      <w:cs w:val="0"/>
      <w:em w:val="none"/>
      <w:lang w:bidi="ar-SA" w:eastAsia="pt-BR" w:val="en-US"/>
    </w:rPr>
  </w:style>
  <w:style w:type="paragraph" w:styleId="Item">
    <w:name w:val="Item"/>
    <w:next w:val="Item"/>
    <w:autoRedefine w:val="0"/>
    <w:hidden w:val="0"/>
    <w:qFormat w:val="0"/>
    <w:pPr>
      <w:suppressAutoHyphens w:val="1"/>
      <w:spacing w:line="1" w:lineRule="atLeast"/>
      <w:ind w:left="576" w:leftChars="-1" w:rightChars="0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ítuloCapa2">
    <w:name w:val="Título Capa 2"/>
    <w:next w:val="TítuloCapa2"/>
    <w:autoRedefine w:val="0"/>
    <w:hidden w:val="0"/>
    <w:qFormat w:val="0"/>
    <w:pPr>
      <w:suppressAutoHyphens w:val="1"/>
      <w:spacing w:after="6280" w:before="57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1"/>
      <w:color w:val="0000ff"/>
      <w:w w:val="100"/>
      <w:position w:val="-1"/>
      <w:sz w:val="56"/>
      <w:effect w:val="none"/>
      <w:vertAlign w:val="baseline"/>
      <w:cs w:val="0"/>
      <w:em w:val="none"/>
      <w:lang w:bidi="ar-SA" w:eastAsia="und" w:val="und"/>
    </w:rPr>
  </w:style>
  <w:style w:type="paragraph" w:styleId="Título-Subitemsemnumeração">
    <w:name w:val="Título - Subitem sem numeração"/>
    <w:next w:val="TextoNormal"/>
    <w:autoRedefine w:val="0"/>
    <w:hidden w:val="0"/>
    <w:qFormat w:val="0"/>
    <w:pPr>
      <w:suppressAutoHyphens w:val="1"/>
      <w:spacing w:after="12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after="6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after="60" w:before="60" w:line="1" w:lineRule="atLeast"/>
      <w:ind w:left="11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Padrao">
    <w:name w:val="Padrao"/>
    <w:next w:val="Padrao"/>
    <w:autoRedefine w:val="0"/>
    <w:hidden w:val="0"/>
    <w:qFormat w:val="0"/>
    <w:pPr>
      <w:keepNext w:val="1"/>
      <w:numPr>
        <w:ilvl w:val="10"/>
        <w:numId w:val="2047"/>
      </w:numPr>
      <w:suppressAutoHyphens w:val="1"/>
      <w:spacing w:after="240" w:before="240" w:line="1" w:lineRule="atLeast"/>
      <w:ind w:left="720" w:leftChars="-1" w:rightChars="0" w:hanging="720" w:firstLineChars="-1"/>
      <w:textDirection w:val="btLr"/>
      <w:textAlignment w:val="top"/>
      <w:outlineLvl w:val="0"/>
    </w:pPr>
    <w:rPr>
      <w:b w:val="1"/>
      <w:color w:val="000000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Observação">
    <w:name w:val="Observação"/>
    <w:next w:val="TextoNormal"/>
    <w:autoRedefine w:val="0"/>
    <w:hidden w:val="0"/>
    <w:qFormat w:val="0"/>
    <w:pPr>
      <w:suppressAutoHyphens w:val="1"/>
      <w:spacing w:after="120" w:before="120" w:line="1" w:lineRule="atLeast"/>
      <w:ind w:left="1152" w:leftChars="-1" w:rightChars="0" w:hanging="576" w:firstLineChars="-1"/>
      <w:textDirection w:val="btLr"/>
      <w:textAlignment w:val="top"/>
      <w:outlineLvl w:val="0"/>
    </w:pPr>
    <w:rPr>
      <w:noProof w:val="1"/>
      <w:w w:val="100"/>
      <w:position w:val="-1"/>
      <w:sz w:val="21"/>
      <w:effect w:val="none"/>
      <w:vertAlign w:val="baseline"/>
      <w:cs w:val="0"/>
      <w:em w:val="none"/>
      <w:lang w:bidi="ar-SA" w:eastAsia="und" w:val="und"/>
    </w:rPr>
  </w:style>
  <w:style w:type="paragraph" w:styleId="CabeçalhoCapa1">
    <w:name w:val="Cabeçalho Capa 1"/>
    <w:next w:val="CabeçalhoCapa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CabeçalhoCapa2">
    <w:name w:val="Cabeçalho Capa 2"/>
    <w:next w:val="CabeçalhoCap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noProof w:val="1"/>
      <w:w w:val="100"/>
      <w:position w:val="-1"/>
      <w:sz w:val="16"/>
      <w:effect w:val="none"/>
      <w:vertAlign w:val="baseline"/>
      <w:cs w:val="0"/>
      <w:em w:val="none"/>
      <w:lang w:bidi="ar-SA" w:eastAsia="und" w:val="und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3"/>
      </w:numPr>
      <w:tabs>
        <w:tab w:val="clear" w:pos="360"/>
        <w:tab w:val="num" w:leader="none" w:pos="567"/>
      </w:tabs>
      <w:suppressAutoHyphens w:val="1"/>
      <w:spacing w:after="60" w:before="60" w:line="1" w:lineRule="atLeast"/>
      <w:ind w:left="993"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character" w:styleId="Hyperlink">
    <w:name w:val="Hyperlink"/>
    <w:next w:val="Hyperlink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Arial" w:hAnsi="Arial"/>
      <w:b w:val="1"/>
      <w:noProof w:val="1"/>
      <w:w w:val="100"/>
      <w:position w:val="-1"/>
      <w:sz w:val="28"/>
      <w:effect w:val="none"/>
      <w:shd w:color="auto" w:fill="auto" w:val="pct20"/>
      <w:vertAlign w:val="baseline"/>
      <w:cs w:val="0"/>
      <w:em w:val="none"/>
      <w:lang w:eastAsia="und" w:val="und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eader" Target="header5.xml"/><Relationship Id="rId22" Type="http://schemas.openxmlformats.org/officeDocument/2006/relationships/image" Target="media/image1.png"/><Relationship Id="rId10" Type="http://schemas.openxmlformats.org/officeDocument/2006/relationships/footer" Target="footer1.xml"/><Relationship Id="rId21" Type="http://schemas.openxmlformats.org/officeDocument/2006/relationships/image" Target="media/image2.png"/><Relationship Id="rId13" Type="http://schemas.openxmlformats.org/officeDocument/2006/relationships/header" Target="header4.xml"/><Relationship Id="rId24" Type="http://schemas.openxmlformats.org/officeDocument/2006/relationships/header" Target="header6.xml"/><Relationship Id="rId12" Type="http://schemas.openxmlformats.org/officeDocument/2006/relationships/header" Target="header3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7.xml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header" Target="header2.xm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CB14XsM70NkZFrcdaCZMiMlqag==">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2020-08-01T13:20:00Z</dcterms:created>
  <dc:creator>Sílvio Bacalá Júnior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str>Versão 1.0</vt:lpstr>
  </property>
</Properties>
</file>