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center" w:leader="none" w:pos="4252"/>
        </w:tabs>
        <w:spacing w:after="2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UNIVERSIDADE FEDERAL RURAL DO RIO DE JANEIRO</w:t>
      </w:r>
    </w:p>
    <w:p w:rsidR="00000000" w:rsidDel="00000000" w:rsidP="00000000" w:rsidRDefault="00000000" w:rsidRPr="00000000" w14:paraId="00000002">
      <w:pPr>
        <w:tabs>
          <w:tab w:val="center" w:leader="none" w:pos="4252"/>
        </w:tabs>
        <w:spacing w:after="20"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ENGENHARIA DE AGRIMENSURA E CARTOGRÁFICA</w:t>
      </w:r>
    </w:p>
    <w:p w:rsidR="00000000" w:rsidDel="00000000" w:rsidP="00000000" w:rsidRDefault="00000000" w:rsidRPr="00000000" w14:paraId="00000003">
      <w:pPr>
        <w:spacing w:after="274" w:line="360" w:lineRule="auto"/>
        <w:ind w:left="0" w:firstLine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360" w:lineRule="auto"/>
        <w:ind w:right="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AMANDA AMARAL DE MEIRELLES</w:t>
      </w:r>
    </w:p>
    <w:p w:rsidR="00000000" w:rsidDel="00000000" w:rsidP="00000000" w:rsidRDefault="00000000" w:rsidRPr="00000000" w14:paraId="00000005">
      <w:pPr>
        <w:spacing w:after="232" w:line="360" w:lineRule="auto"/>
        <w:ind w:right="4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LARA MARTINS MARINHO DA SILVA</w:t>
      </w:r>
    </w:p>
    <w:p w:rsidR="00000000" w:rsidDel="00000000" w:rsidP="00000000" w:rsidRDefault="00000000" w:rsidRPr="00000000" w14:paraId="00000006">
      <w:pPr>
        <w:spacing w:after="232" w:line="360" w:lineRule="auto"/>
        <w:ind w:right="4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32" w:line="360" w:lineRule="auto"/>
        <w:ind w:right="4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32" w:line="360" w:lineRule="auto"/>
        <w:ind w:right="4"/>
        <w:jc w:val="center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" w:line="360" w:lineRule="auto"/>
        <w:ind w:left="0" w:right="4194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" w:right="0" w:hanging="1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MINI-MUNDO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" w:right="0" w:hanging="1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MONITORAMENTO DE FAIXA DE SERVIDÃO DE LINHAS DE TRANSMISSÃO VIA IMAGENS DE SATÉLITE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360" w:lineRule="auto"/>
        <w:ind w:left="0" w:right="4194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 </w:t>
      </w:r>
    </w:p>
    <w:p w:rsidR="00000000" w:rsidDel="00000000" w:rsidP="00000000" w:rsidRDefault="00000000" w:rsidRPr="00000000" w14:paraId="0000000D">
      <w:pPr>
        <w:spacing w:after="0" w:line="360" w:lineRule="auto"/>
        <w:ind w:left="0" w:right="4194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4264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line="360" w:lineRule="auto"/>
        <w:ind w:left="426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ind w:left="426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left="4264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360" w:lineRule="auto"/>
        <w:ind w:left="62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360" w:lineRule="auto"/>
        <w:ind w:left="62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360" w:lineRule="auto"/>
        <w:ind w:left="62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2118840</wp:posOffset>
            </wp:positionH>
            <wp:positionV relativeFrom="paragraph">
              <wp:posOffset>146707</wp:posOffset>
            </wp:positionV>
            <wp:extent cx="1159624" cy="1195863"/>
            <wp:effectExtent b="0" l="0" r="0" t="0"/>
            <wp:wrapNone/>
            <wp:docPr id="37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59624" cy="119586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8">
      <w:pPr>
        <w:spacing w:after="0" w:line="360" w:lineRule="auto"/>
        <w:ind w:left="62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115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115" w:line="360" w:lineRule="auto"/>
        <w:ind w:left="0" w:firstLine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0" w:line="360" w:lineRule="auto"/>
        <w:ind w:left="57" w:firstLine="0"/>
        <w:jc w:val="cente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SEROPÉDICA, RIO DE JANEIRO</w:t>
      </w:r>
    </w:p>
    <w:p w:rsidR="00000000" w:rsidDel="00000000" w:rsidP="00000000" w:rsidRDefault="00000000" w:rsidRPr="00000000" w14:paraId="0000001D">
      <w:pPr>
        <w:spacing w:after="15" w:line="360" w:lineRule="auto"/>
        <w:ind w:left="3969" w:right="3684" w:firstLine="16.000000000000227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2023</w:t>
      </w:r>
    </w:p>
    <w:p w:rsidR="00000000" w:rsidDel="00000000" w:rsidP="00000000" w:rsidRDefault="00000000" w:rsidRPr="00000000" w14:paraId="0000001E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0" w:line="249" w:lineRule="auto"/>
        <w:ind w:left="0" w:right="1" w:firstLine="0"/>
        <w:jc w:val="center"/>
        <w:rPr>
          <w:rFonts w:ascii="Arial" w:cs="Arial" w:eastAsia="Arial" w:hAnsi="Arial"/>
          <w:b w:val="1"/>
        </w:rPr>
      </w:pPr>
      <w:bookmarkStart w:colFirst="0" w:colLast="0" w:name="_heading=h.2et92p0" w:id="0"/>
      <w:bookmarkEnd w:id="0"/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MINI MUND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</w:t>
      </w:r>
    </w:p>
    <w:p w:rsidR="00000000" w:rsidDel="00000000" w:rsidP="00000000" w:rsidRDefault="00000000" w:rsidRPr="00000000" w14:paraId="0000001F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5" w:before="0" w:line="249" w:lineRule="auto"/>
        <w:ind w:left="432" w:right="1" w:hanging="432"/>
        <w:jc w:val="center"/>
        <w:rPr>
          <w:rFonts w:ascii="Arial" w:cs="Arial" w:eastAsia="Arial" w:hAnsi="Arial"/>
          <w:b w:val="1"/>
        </w:rPr>
      </w:pPr>
      <w:bookmarkStart w:colFirst="0" w:colLast="0" w:name="_heading=h.rbajv9ge8me8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before="200" w:line="360" w:lineRule="auto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ab/>
        <w:tab/>
        <w:t xml:space="preserve">A empresa "Eletro Energy" realiza o monitoramento semestral da faixa de servidão em que passa sua linha de transmissão. Cada linha de transmissão possui uma localização específica, contendo município, estado e um nome de regional, para melhor identificação. O monitoramento é feito por um analista (engenheiro), onde são feitas detecções por meio da comparação entre imagens de satélite de diferentes datas. Para a comparação usa-se uma imagem mais recente, nomeada como “Imagem atual” e uma de pelo menos seis meses antes, nomeada como “Imagem de referência”. </w:t>
      </w:r>
    </w:p>
    <w:p w:rsidR="00000000" w:rsidDel="00000000" w:rsidP="00000000" w:rsidRDefault="00000000" w:rsidRPr="00000000" w14:paraId="00000021">
      <w:pPr>
        <w:spacing w:line="360" w:lineRule="auto"/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É necessário guardar informações de sensor e data das imagens para registro interno e realização de futuros monitoramentos. As detecções podem ser classificadas em: Edificação Única, Edificações Múltiplas, Retirada de Edificação, Retirada de Cobertura Florestal, Solo Exposto, Erosões ou Retirada de Material e Outros. As marcações são feitas por polígonos por meio de um software GIS e cada detecção tem uma localização específica contida na área da linha de transmissão. </w:t>
      </w:r>
    </w:p>
    <w:p w:rsidR="00000000" w:rsidDel="00000000" w:rsidP="00000000" w:rsidRDefault="00000000" w:rsidRPr="00000000" w14:paraId="00000022">
      <w:pPr>
        <w:spacing w:line="360" w:lineRule="auto"/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 detecções são enviadas para o chefe de campo via relatório digital, onde é possível o usuário interagir com o mapa. No mapa há a visualização do local de ocorrência e um registro da imagem antiga e da imagem atual com o polígono demarcando a detecção como forma comparativa. Pode ser disponibilizado também as coordenadas do centróide de cada detecção (Latitude e longitude), de forma a facilitar o trajeto dos funcionários. O chefe de campo valida as informações cedidas pelo analista responsável. </w:t>
      </w:r>
    </w:p>
    <w:p w:rsidR="00000000" w:rsidDel="00000000" w:rsidP="00000000" w:rsidRDefault="00000000" w:rsidRPr="00000000" w14:paraId="00000023">
      <w:pPr>
        <w:spacing w:line="360" w:lineRule="auto"/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360" w:lineRule="auto"/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360" w:lineRule="auto"/>
        <w:ind w:left="0" w:firstLine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ind w:left="0" w:firstLine="720"/>
        <w:rPr>
          <w:rFonts w:ascii="Arial" w:cs="Arial" w:eastAsia="Arial" w:hAnsi="Arial"/>
          <w:b w:val="1"/>
          <w:color w:val="1d2228"/>
          <w:highlight w:val="white"/>
        </w:rPr>
      </w:pPr>
      <w:r w:rsidDel="00000000" w:rsidR="00000000" w:rsidRPr="00000000">
        <w:rPr>
          <w:rFonts w:ascii="Arial" w:cs="Arial" w:eastAsia="Arial" w:hAnsi="Arial"/>
          <w:b w:val="1"/>
          <w:color w:val="1d2228"/>
          <w:highlight w:val="white"/>
          <w:rtl w:val="0"/>
        </w:rPr>
        <w:t xml:space="preserve">Observações:</w:t>
      </w:r>
    </w:p>
    <w:p w:rsidR="00000000" w:rsidDel="00000000" w:rsidP="00000000" w:rsidRDefault="00000000" w:rsidRPr="00000000" w14:paraId="00000027">
      <w:pPr>
        <w:keepNext w:val="1"/>
        <w:keepLines w:val="1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440" w:right="1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athk4cnba2we" w:id="2"/>
      <w:bookmarkEnd w:id="2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Regional: São áreas delimitadas pela empresa para a distribuição das linhas de transmissão.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line="360" w:lineRule="auto"/>
        <w:ind w:left="1440" w:hanging="360"/>
        <w:rPr/>
      </w:pPr>
      <w:r w:rsidDel="00000000" w:rsidR="00000000" w:rsidRPr="00000000">
        <w:rPr>
          <w:rFonts w:ascii="Arial" w:cs="Arial" w:eastAsia="Arial" w:hAnsi="Arial"/>
          <w:rtl w:val="0"/>
        </w:rPr>
        <w:t xml:space="preserve">Classificação: Divide-se em 6 categorias: Edificação Única, Edificações Múltiplas, Retirada de Edificação, Retirada de Cobertura Florestal, Solo Exposto, Erosões ou Retirada de Material e Outros.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8" w:w="11906" w:orient="portrait"/>
      <w:pgMar w:bottom="1417" w:top="1417" w:left="1701" w:right="1701" w:header="708" w:footer="708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spacing w:after="1" w:line="249" w:lineRule="auto"/>
        <w:ind w:left="1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" w:before="0" w:line="249" w:lineRule="auto"/>
      <w:ind w:left="1440" w:right="1" w:hanging="36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73" w:before="0" w:line="249" w:lineRule="auto"/>
      <w:ind w:left="2160" w:right="1" w:hanging="36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3" w:before="0" w:line="249" w:lineRule="auto"/>
      <w:ind w:left="2880" w:right="0" w:hanging="360"/>
      <w:jc w:val="both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3600" w:hanging="360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4320" w:hanging="360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5040" w:hanging="360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" w:before="0" w:line="249" w:lineRule="auto"/>
      <w:ind w:left="720" w:right="1" w:hanging="360"/>
      <w:jc w:val="both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73" w:before="0" w:line="249" w:lineRule="auto"/>
      <w:ind w:left="1440" w:right="1" w:hanging="360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3" w:before="0" w:line="249" w:lineRule="auto"/>
      <w:ind w:left="2160" w:right="0" w:hanging="180"/>
      <w:jc w:val="both"/>
    </w:pPr>
    <w:rPr>
      <w:rFonts w:ascii="Calibri" w:cs="Calibri" w:eastAsia="Calibri" w:hAnsi="Calibri"/>
      <w:b w:val="0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2880" w:hanging="360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3600" w:hanging="360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4320" w:hanging="180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" w:before="0" w:line="249" w:lineRule="auto"/>
      <w:ind w:left="432" w:right="1" w:hanging="432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73" w:before="0" w:line="259" w:lineRule="auto"/>
      <w:ind w:left="576" w:right="1" w:hanging="576"/>
      <w:jc w:val="center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3" w:before="0" w:line="259" w:lineRule="auto"/>
      <w:ind w:left="720" w:right="0" w:hanging="720"/>
      <w:jc w:val="left"/>
    </w:pPr>
    <w:rPr>
      <w:rFonts w:ascii="Calibri" w:cs="Calibri" w:eastAsia="Calibri" w:hAnsi="Calibri"/>
      <w:b w:val="0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40" w:lineRule="auto"/>
      <w:ind w:left="864" w:hanging="864"/>
    </w:pPr>
    <w:rPr>
      <w:rFonts w:ascii="Calibri" w:cs="Calibri" w:eastAsia="Calibri" w:hAnsi="Calibri"/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  <w:ind w:left="1008" w:hanging="1008"/>
    </w:pPr>
    <w:rPr>
      <w:rFonts w:ascii="Calibri" w:cs="Calibri" w:eastAsia="Calibri" w:hAnsi="Calibri"/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  <w:ind w:left="1152" w:hanging="1152"/>
    </w:pPr>
    <w:rPr>
      <w:rFonts w:ascii="Calibri" w:cs="Calibri" w:eastAsia="Calibri" w:hAnsi="Calibri"/>
      <w:color w:val="1e4d78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6D7807"/>
    <w:pPr>
      <w:spacing w:after="1" w:line="249" w:lineRule="auto"/>
      <w:ind w:left="10" w:hanging="10"/>
      <w:jc w:val="both"/>
    </w:pPr>
    <w:rPr>
      <w:rFonts w:ascii="Times New Roman" w:cs="Times New Roman" w:eastAsia="Times New Roman" w:hAnsi="Times New Roman"/>
      <w:color w:val="000000"/>
      <w:sz w:val="24"/>
      <w:lang w:eastAsia="pt-BR"/>
    </w:rPr>
  </w:style>
  <w:style w:type="paragraph" w:styleId="Ttulo1">
    <w:name w:val="heading 1"/>
    <w:next w:val="Normal"/>
    <w:link w:val="Ttulo1Char"/>
    <w:uiPriority w:val="9"/>
    <w:unhideWhenUsed w:val="1"/>
    <w:qFormat w:val="1"/>
    <w:rsid w:val="006D7807"/>
    <w:pPr>
      <w:keepNext w:val="1"/>
      <w:keepLines w:val="1"/>
      <w:numPr>
        <w:numId w:val="3"/>
      </w:numPr>
      <w:spacing w:after="15" w:line="249" w:lineRule="auto"/>
      <w:ind w:right="1"/>
      <w:outlineLvl w:val="0"/>
    </w:pPr>
    <w:rPr>
      <w:rFonts w:ascii="Times New Roman" w:cs="Times New Roman" w:eastAsia="Times New Roman" w:hAnsi="Times New Roman"/>
      <w:b w:val="1"/>
      <w:color w:val="000000"/>
      <w:sz w:val="24"/>
      <w:lang w:eastAsia="pt-BR"/>
    </w:rPr>
  </w:style>
  <w:style w:type="paragraph" w:styleId="Ttulo2">
    <w:name w:val="heading 2"/>
    <w:next w:val="Normal"/>
    <w:link w:val="Ttulo2Char"/>
    <w:uiPriority w:val="9"/>
    <w:unhideWhenUsed w:val="1"/>
    <w:qFormat w:val="1"/>
    <w:rsid w:val="006D7807"/>
    <w:pPr>
      <w:keepNext w:val="1"/>
      <w:keepLines w:val="1"/>
      <w:numPr>
        <w:ilvl w:val="1"/>
        <w:numId w:val="3"/>
      </w:numPr>
      <w:spacing w:after="273"/>
      <w:ind w:right="1"/>
      <w:jc w:val="center"/>
      <w:outlineLvl w:val="1"/>
    </w:pPr>
    <w:rPr>
      <w:rFonts w:ascii="Times New Roman" w:cs="Times New Roman" w:eastAsia="Times New Roman" w:hAnsi="Times New Roman"/>
      <w:b w:val="1"/>
      <w:color w:val="000000"/>
      <w:sz w:val="24"/>
      <w:lang w:eastAsia="pt-BR"/>
    </w:rPr>
  </w:style>
  <w:style w:type="paragraph" w:styleId="Ttulo3">
    <w:name w:val="heading 3"/>
    <w:next w:val="Normal"/>
    <w:link w:val="Ttulo3Char"/>
    <w:uiPriority w:val="9"/>
    <w:unhideWhenUsed w:val="1"/>
    <w:qFormat w:val="1"/>
    <w:rsid w:val="006D7807"/>
    <w:pPr>
      <w:keepNext w:val="1"/>
      <w:keepLines w:val="1"/>
      <w:numPr>
        <w:ilvl w:val="2"/>
        <w:numId w:val="3"/>
      </w:numPr>
      <w:spacing w:after="123"/>
      <w:outlineLvl w:val="2"/>
    </w:pPr>
    <w:rPr>
      <w:rFonts w:ascii="Calibri" w:cs="Calibri" w:eastAsia="Calibri" w:hAnsi="Calibri"/>
      <w:color w:val="000000"/>
      <w:lang w:eastAsia="pt-BR"/>
    </w:rPr>
  </w:style>
  <w:style w:type="paragraph" w:styleId="Ttulo4">
    <w:name w:val="heading 4"/>
    <w:basedOn w:val="Normal"/>
    <w:next w:val="Normal"/>
    <w:link w:val="Ttulo4Char"/>
    <w:uiPriority w:val="9"/>
    <w:semiHidden w:val="1"/>
    <w:unhideWhenUsed w:val="1"/>
    <w:qFormat w:val="1"/>
    <w:rsid w:val="006D7807"/>
    <w:pPr>
      <w:keepNext w:val="1"/>
      <w:keepLines w:val="1"/>
      <w:numPr>
        <w:ilvl w:val="3"/>
        <w:numId w:val="3"/>
      </w:numPr>
      <w:spacing w:after="0" w:before="40"/>
      <w:outlineLvl w:val="3"/>
    </w:pPr>
    <w:rPr>
      <w:rFonts w:asciiTheme="majorHAnsi" w:cstheme="majorBidi" w:eastAsiaTheme="majorEastAsia" w:hAnsiTheme="majorHAnsi"/>
      <w:i w:val="1"/>
      <w:iCs w:val="1"/>
      <w:color w:val="2e74b5" w:themeColor="accent1" w:themeShade="0000BF"/>
    </w:rPr>
  </w:style>
  <w:style w:type="paragraph" w:styleId="Ttulo5">
    <w:name w:val="heading 5"/>
    <w:basedOn w:val="Normal"/>
    <w:next w:val="Normal"/>
    <w:link w:val="Ttulo5Char"/>
    <w:uiPriority w:val="9"/>
    <w:semiHidden w:val="1"/>
    <w:unhideWhenUsed w:val="1"/>
    <w:qFormat w:val="1"/>
    <w:rsid w:val="006D7807"/>
    <w:pPr>
      <w:keepNext w:val="1"/>
      <w:keepLines w:val="1"/>
      <w:numPr>
        <w:ilvl w:val="4"/>
        <w:numId w:val="3"/>
      </w:numPr>
      <w:spacing w:after="0" w:before="40"/>
      <w:outlineLvl w:val="4"/>
    </w:pPr>
    <w:rPr>
      <w:rFonts w:asciiTheme="majorHAnsi" w:cstheme="majorBidi" w:eastAsiaTheme="majorEastAsia" w:hAnsiTheme="majorHAnsi"/>
      <w:color w:val="2e74b5" w:themeColor="accent1" w:themeShade="0000BF"/>
    </w:rPr>
  </w:style>
  <w:style w:type="paragraph" w:styleId="Ttulo6">
    <w:name w:val="heading 6"/>
    <w:basedOn w:val="Normal"/>
    <w:next w:val="Normal"/>
    <w:link w:val="Ttulo6Char"/>
    <w:uiPriority w:val="9"/>
    <w:semiHidden w:val="1"/>
    <w:unhideWhenUsed w:val="1"/>
    <w:qFormat w:val="1"/>
    <w:rsid w:val="006D7807"/>
    <w:pPr>
      <w:keepNext w:val="1"/>
      <w:keepLines w:val="1"/>
      <w:numPr>
        <w:ilvl w:val="5"/>
        <w:numId w:val="3"/>
      </w:numPr>
      <w:spacing w:after="0" w:before="40"/>
      <w:outlineLvl w:val="5"/>
    </w:pPr>
    <w:rPr>
      <w:rFonts w:asciiTheme="majorHAnsi" w:cstheme="majorBidi" w:eastAsiaTheme="majorEastAsia" w:hAnsiTheme="majorHAnsi"/>
      <w:color w:val="1f4d78" w:themeColor="accent1" w:themeShade="00007F"/>
    </w:rPr>
  </w:style>
  <w:style w:type="paragraph" w:styleId="Ttulo7">
    <w:name w:val="heading 7"/>
    <w:basedOn w:val="Normal"/>
    <w:next w:val="Normal"/>
    <w:link w:val="Ttulo7Char"/>
    <w:uiPriority w:val="9"/>
    <w:semiHidden w:val="1"/>
    <w:unhideWhenUsed w:val="1"/>
    <w:qFormat w:val="1"/>
    <w:rsid w:val="006D7807"/>
    <w:pPr>
      <w:keepNext w:val="1"/>
      <w:keepLines w:val="1"/>
      <w:numPr>
        <w:ilvl w:val="6"/>
        <w:numId w:val="3"/>
      </w:numPr>
      <w:spacing w:after="0" w:before="40"/>
      <w:outlineLvl w:val="6"/>
    </w:pPr>
    <w:rPr>
      <w:rFonts w:asciiTheme="majorHAnsi" w:cstheme="majorBidi" w:eastAsiaTheme="majorEastAsia" w:hAnsiTheme="majorHAnsi"/>
      <w:i w:val="1"/>
      <w:iCs w:val="1"/>
      <w:color w:val="1f4d78" w:themeColor="accent1" w:themeShade="00007F"/>
    </w:rPr>
  </w:style>
  <w:style w:type="paragraph" w:styleId="Ttulo8">
    <w:name w:val="heading 8"/>
    <w:basedOn w:val="Normal"/>
    <w:next w:val="Normal"/>
    <w:link w:val="Ttulo8Char"/>
    <w:uiPriority w:val="9"/>
    <w:semiHidden w:val="1"/>
    <w:unhideWhenUsed w:val="1"/>
    <w:qFormat w:val="1"/>
    <w:rsid w:val="006D7807"/>
    <w:pPr>
      <w:keepNext w:val="1"/>
      <w:keepLines w:val="1"/>
      <w:numPr>
        <w:ilvl w:val="7"/>
        <w:numId w:val="3"/>
      </w:numPr>
      <w:spacing w:after="0" w:before="40"/>
      <w:outlineLvl w:val="7"/>
    </w:pPr>
    <w:rPr>
      <w:rFonts w:asciiTheme="majorHAnsi" w:cstheme="majorBidi" w:eastAsiaTheme="majorEastAsia" w:hAnsiTheme="majorHAnsi"/>
      <w:color w:val="272727" w:themeColor="text1" w:themeTint="0000D8"/>
      <w:sz w:val="21"/>
      <w:szCs w:val="21"/>
    </w:rPr>
  </w:style>
  <w:style w:type="paragraph" w:styleId="Ttulo9">
    <w:name w:val="heading 9"/>
    <w:basedOn w:val="Normal"/>
    <w:next w:val="Normal"/>
    <w:link w:val="Ttulo9Char"/>
    <w:uiPriority w:val="9"/>
    <w:semiHidden w:val="1"/>
    <w:unhideWhenUsed w:val="1"/>
    <w:qFormat w:val="1"/>
    <w:rsid w:val="006D7807"/>
    <w:pPr>
      <w:keepNext w:val="1"/>
      <w:keepLines w:val="1"/>
      <w:numPr>
        <w:ilvl w:val="8"/>
        <w:numId w:val="3"/>
      </w:numPr>
      <w:spacing w:after="0" w:before="40"/>
      <w:outlineLvl w:val="8"/>
    </w:pPr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Ttulo1Char" w:customStyle="1">
    <w:name w:val="Título 1 Char"/>
    <w:basedOn w:val="Fontepargpadro"/>
    <w:link w:val="Ttulo1"/>
    <w:uiPriority w:val="9"/>
    <w:rsid w:val="006D7807"/>
    <w:rPr>
      <w:rFonts w:ascii="Times New Roman" w:cs="Times New Roman" w:eastAsia="Times New Roman" w:hAnsi="Times New Roman"/>
      <w:b w:val="1"/>
      <w:color w:val="000000"/>
      <w:sz w:val="24"/>
      <w:lang w:eastAsia="pt-BR"/>
    </w:rPr>
  </w:style>
  <w:style w:type="character" w:styleId="Ttulo2Char" w:customStyle="1">
    <w:name w:val="Título 2 Char"/>
    <w:basedOn w:val="Fontepargpadro"/>
    <w:link w:val="Ttulo2"/>
    <w:uiPriority w:val="9"/>
    <w:rsid w:val="006D7807"/>
    <w:rPr>
      <w:rFonts w:ascii="Times New Roman" w:cs="Times New Roman" w:eastAsia="Times New Roman" w:hAnsi="Times New Roman"/>
      <w:b w:val="1"/>
      <w:color w:val="000000"/>
      <w:sz w:val="24"/>
      <w:lang w:eastAsia="pt-BR"/>
    </w:rPr>
  </w:style>
  <w:style w:type="character" w:styleId="Ttulo3Char" w:customStyle="1">
    <w:name w:val="Título 3 Char"/>
    <w:basedOn w:val="Fontepargpadro"/>
    <w:link w:val="Ttulo3"/>
    <w:uiPriority w:val="9"/>
    <w:rsid w:val="006D7807"/>
    <w:rPr>
      <w:rFonts w:ascii="Calibri" w:cs="Calibri" w:eastAsia="Calibri" w:hAnsi="Calibri"/>
      <w:color w:val="000000"/>
      <w:lang w:eastAsia="pt-BR"/>
    </w:rPr>
  </w:style>
  <w:style w:type="character" w:styleId="Ttulo4Char" w:customStyle="1">
    <w:name w:val="Título 4 Char"/>
    <w:basedOn w:val="Fontepargpadro"/>
    <w:link w:val="Ttulo4"/>
    <w:uiPriority w:val="9"/>
    <w:semiHidden w:val="1"/>
    <w:rsid w:val="006D7807"/>
    <w:rPr>
      <w:rFonts w:asciiTheme="majorHAnsi" w:cstheme="majorBidi" w:eastAsiaTheme="majorEastAsia" w:hAnsiTheme="majorHAnsi"/>
      <w:i w:val="1"/>
      <w:iCs w:val="1"/>
      <w:color w:val="2e74b5" w:themeColor="accent1" w:themeShade="0000BF"/>
      <w:sz w:val="24"/>
      <w:lang w:eastAsia="pt-BR"/>
    </w:rPr>
  </w:style>
  <w:style w:type="character" w:styleId="Ttulo5Char" w:customStyle="1">
    <w:name w:val="Título 5 Char"/>
    <w:basedOn w:val="Fontepargpadro"/>
    <w:link w:val="Ttulo5"/>
    <w:uiPriority w:val="9"/>
    <w:semiHidden w:val="1"/>
    <w:rsid w:val="006D7807"/>
    <w:rPr>
      <w:rFonts w:asciiTheme="majorHAnsi" w:cstheme="majorBidi" w:eastAsiaTheme="majorEastAsia" w:hAnsiTheme="majorHAnsi"/>
      <w:color w:val="2e74b5" w:themeColor="accent1" w:themeShade="0000BF"/>
      <w:sz w:val="24"/>
      <w:lang w:eastAsia="pt-BR"/>
    </w:rPr>
  </w:style>
  <w:style w:type="character" w:styleId="Ttulo6Char" w:customStyle="1">
    <w:name w:val="Título 6 Char"/>
    <w:basedOn w:val="Fontepargpadro"/>
    <w:link w:val="Ttulo6"/>
    <w:uiPriority w:val="9"/>
    <w:semiHidden w:val="1"/>
    <w:rsid w:val="006D7807"/>
    <w:rPr>
      <w:rFonts w:asciiTheme="majorHAnsi" w:cstheme="majorBidi" w:eastAsiaTheme="majorEastAsia" w:hAnsiTheme="majorHAnsi"/>
      <w:color w:val="1f4d78" w:themeColor="accent1" w:themeShade="00007F"/>
      <w:sz w:val="24"/>
      <w:lang w:eastAsia="pt-BR"/>
    </w:rPr>
  </w:style>
  <w:style w:type="character" w:styleId="Ttulo7Char" w:customStyle="1">
    <w:name w:val="Título 7 Char"/>
    <w:basedOn w:val="Fontepargpadro"/>
    <w:link w:val="Ttulo7"/>
    <w:uiPriority w:val="9"/>
    <w:semiHidden w:val="1"/>
    <w:rsid w:val="006D7807"/>
    <w:rPr>
      <w:rFonts w:asciiTheme="majorHAnsi" w:cstheme="majorBidi" w:eastAsiaTheme="majorEastAsia" w:hAnsiTheme="majorHAnsi"/>
      <w:i w:val="1"/>
      <w:iCs w:val="1"/>
      <w:color w:val="1f4d78" w:themeColor="accent1" w:themeShade="00007F"/>
      <w:sz w:val="24"/>
      <w:lang w:eastAsia="pt-BR"/>
    </w:rPr>
  </w:style>
  <w:style w:type="character" w:styleId="Ttulo8Char" w:customStyle="1">
    <w:name w:val="Título 8 Char"/>
    <w:basedOn w:val="Fontepargpadro"/>
    <w:link w:val="Ttulo8"/>
    <w:uiPriority w:val="9"/>
    <w:semiHidden w:val="1"/>
    <w:rsid w:val="006D7807"/>
    <w:rPr>
      <w:rFonts w:asciiTheme="majorHAnsi" w:cstheme="majorBidi" w:eastAsiaTheme="majorEastAsia" w:hAnsiTheme="majorHAnsi"/>
      <w:color w:val="272727" w:themeColor="text1" w:themeTint="0000D8"/>
      <w:sz w:val="21"/>
      <w:szCs w:val="21"/>
      <w:lang w:eastAsia="pt-BR"/>
    </w:rPr>
  </w:style>
  <w:style w:type="character" w:styleId="Ttulo9Char" w:customStyle="1">
    <w:name w:val="Título 9 Char"/>
    <w:basedOn w:val="Fontepargpadro"/>
    <w:link w:val="Ttulo9"/>
    <w:uiPriority w:val="9"/>
    <w:semiHidden w:val="1"/>
    <w:rsid w:val="006D7807"/>
    <w:rPr>
      <w:rFonts w:asciiTheme="majorHAnsi" w:cstheme="majorBidi" w:eastAsiaTheme="majorEastAsia" w:hAnsiTheme="majorHAnsi"/>
      <w:i w:val="1"/>
      <w:iCs w:val="1"/>
      <w:color w:val="272727" w:themeColor="text1" w:themeTint="0000D8"/>
      <w:sz w:val="21"/>
      <w:szCs w:val="21"/>
      <w:lang w:eastAsia="pt-BR"/>
    </w:rPr>
  </w:style>
  <w:style w:type="paragraph" w:styleId="Sumrio1">
    <w:name w:val="toc 1"/>
    <w:hidden w:val="1"/>
    <w:uiPriority w:val="39"/>
    <w:rsid w:val="006D7807"/>
    <w:pPr>
      <w:spacing w:after="123"/>
      <w:ind w:left="25" w:right="19" w:hanging="10"/>
    </w:pPr>
    <w:rPr>
      <w:rFonts w:ascii="Calibri" w:cs="Calibri" w:eastAsia="Calibri" w:hAnsi="Calibri"/>
      <w:color w:val="000000"/>
      <w:lang w:eastAsia="pt-BR"/>
    </w:rPr>
  </w:style>
  <w:style w:type="paragraph" w:styleId="PargrafodaLista">
    <w:name w:val="List Paragraph"/>
    <w:basedOn w:val="Normal"/>
    <w:uiPriority w:val="34"/>
    <w:qFormat w:val="1"/>
    <w:rsid w:val="006D7807"/>
    <w:pPr>
      <w:ind w:left="720"/>
      <w:contextualSpacing w:val="1"/>
    </w:pPr>
  </w:style>
  <w:style w:type="character" w:styleId="Hyperlink">
    <w:name w:val="Hyperlink"/>
    <w:basedOn w:val="Fontepargpadro"/>
    <w:uiPriority w:val="99"/>
    <w:unhideWhenUsed w:val="1"/>
    <w:rsid w:val="006D7807"/>
    <w:rPr>
      <w:color w:val="0563c1" w:themeColor="hyperlink"/>
      <w:u w:val="single"/>
    </w:rPr>
  </w:style>
  <w:style w:type="paragraph" w:styleId="Default" w:customStyle="1">
    <w:name w:val="Default"/>
    <w:rsid w:val="006D7807"/>
    <w:pPr>
      <w:autoSpaceDE w:val="0"/>
      <w:autoSpaceDN w:val="0"/>
      <w:adjustRightInd w:val="0"/>
      <w:spacing w:after="0" w:line="240" w:lineRule="auto"/>
    </w:pPr>
    <w:rPr>
      <w:rFonts w:ascii="Arial" w:cs="Arial" w:hAnsi="Arial" w:eastAsiaTheme="minorEastAsia"/>
      <w:color w:val="000000"/>
      <w:sz w:val="24"/>
      <w:szCs w:val="24"/>
      <w:lang w:eastAsia="pt-BR"/>
    </w:rPr>
  </w:style>
  <w:style w:type="paragraph" w:styleId="SemEspaamento">
    <w:name w:val="No Spacing"/>
    <w:uiPriority w:val="1"/>
    <w:qFormat w:val="1"/>
    <w:rsid w:val="006D7807"/>
    <w:pPr>
      <w:spacing w:after="0" w:line="240" w:lineRule="auto"/>
      <w:ind w:left="10" w:hanging="10"/>
      <w:jc w:val="both"/>
    </w:pPr>
    <w:rPr>
      <w:rFonts w:ascii="Times New Roman" w:cs="Times New Roman" w:eastAsia="Times New Roman" w:hAnsi="Times New Roman"/>
      <w:color w:val="000000"/>
      <w:sz w:val="24"/>
      <w:lang w:eastAsia="pt-BR"/>
    </w:rPr>
  </w:style>
  <w:style w:type="paragraph" w:styleId="mm8nw" w:customStyle="1">
    <w:name w:val="mm8nw"/>
    <w:basedOn w:val="Normal"/>
    <w:rsid w:val="006D7807"/>
    <w:pPr>
      <w:spacing w:after="100" w:afterAutospacing="1" w:before="100" w:beforeAutospacing="1" w:line="240" w:lineRule="auto"/>
      <w:ind w:left="0" w:firstLine="0"/>
      <w:jc w:val="left"/>
    </w:pPr>
    <w:rPr>
      <w:color w:val="auto"/>
      <w:szCs w:val="24"/>
    </w:rPr>
  </w:style>
  <w:style w:type="character" w:styleId="2phjq" w:customStyle="1">
    <w:name w:val="_2phjq"/>
    <w:basedOn w:val="Fontepargpadro"/>
    <w:rsid w:val="006D7807"/>
  </w:style>
  <w:style w:type="paragraph" w:styleId="Legenda">
    <w:name w:val="caption"/>
    <w:basedOn w:val="Normal"/>
    <w:next w:val="Normal"/>
    <w:uiPriority w:val="35"/>
    <w:semiHidden w:val="1"/>
    <w:unhideWhenUsed w:val="1"/>
    <w:qFormat w:val="1"/>
    <w:rsid w:val="00F8627E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F67074"/>
    <w:pPr>
      <w:spacing w:after="100" w:afterAutospacing="1" w:before="100" w:beforeAutospacing="1" w:line="240" w:lineRule="auto"/>
      <w:ind w:left="0" w:firstLine="0"/>
      <w:jc w:val="left"/>
    </w:pPr>
    <w:rPr>
      <w:color w:val="auto"/>
      <w:szCs w:val="24"/>
    </w:rPr>
  </w:style>
  <w:style w:type="character" w:styleId="apple-tab-span" w:customStyle="1">
    <w:name w:val="apple-tab-span"/>
    <w:basedOn w:val="Fontepargpadro"/>
    <w:rsid w:val="00F67074"/>
  </w:style>
  <w:style w:type="paragraph" w:styleId="ndicedeilustraes">
    <w:name w:val="table of figures"/>
    <w:basedOn w:val="Normal"/>
    <w:next w:val="Normal"/>
    <w:uiPriority w:val="99"/>
    <w:unhideWhenUsed w:val="1"/>
    <w:rsid w:val="00A6463F"/>
    <w:pPr>
      <w:spacing w:after="0"/>
      <w:ind w:left="0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jeeXA41YL55wqxHSuS0XZTFXRtg==">AMUW2mW3yPgpvyozwgnl2IM9cn4TCkwvRLUAC+s7m+TRDIvlrYOLNfRYm0uQZMm6pN1qBV7Z2m9J2FniFOxsEjYNpoccLAC1p0NnCoL4OOo5QE1eZbTYHKbGoS5XTxafJeQbPwy/cIjJ0bkSgbh476KG9GinmHgbwo2a9GWlAbNjrLrXL3EyYBU=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2022-07-26T21:11:00Z</dcterms:created>
  <dc:creator>Conta da Microsoft</dc:creator>
</cp:coreProperties>
</file>