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Overview of the pages and design decisions made:</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Home page (Login page):</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Header: Small logo in the left corner, website name, username input, password input, and apply button in the top right</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Background color: black</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Text color: white</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Text font: Indie Flower by Kimberly Geswein</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Middle of the page: large logo centered with name text underneath</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Footer: website copyright date, admin email address, apply, and about links</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Main feed:</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Left column: Links to different pages on the website (excluding profile and online users)</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Middle column (Feed): create post input field, feed with user's posts, market ads, forum threads/posts user follows, new files shared, pools, and photos (ordered by most recent)</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Right column: online users and chat (same throughout the website, except on the login page)</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Profile page:</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Left column: user's shared calendar</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Middle column: user's recent activities, wall posts, own posts (most recent on top), previews and tabs for photo gallery, marketplace ads, shared files, created forum threads, created pools, created events, and attending events (latest five or relevant previews, with links to see full history on a new page)</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Right column: online users and chat (same throughout the website, except on the login page)</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Forum page:</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Left column: same as on the Main feed page</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Middle column: create new thread button, categories link, all threads from A to Ö link, my threads link, my entries link, trending topics, and new threads</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Right column: online users and chat (same throughout the website, except on the login page)</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Pages left to make design decisions for:</w:t>
      </w:r>
    </w:p>
    <w:p w:rsidR="00000000" w:rsidDel="00000000" w:rsidP="00000000" w:rsidRDefault="00000000" w:rsidRPr="00000000" w14:paraId="0000001B">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 Events page</w:t>
      </w:r>
    </w:p>
    <w:p w:rsidR="00000000" w:rsidDel="00000000" w:rsidP="00000000" w:rsidRDefault="00000000" w:rsidRPr="00000000" w14:paraId="0000001C">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 Marketplace page</w:t>
      </w:r>
    </w:p>
    <w:p w:rsidR="00000000" w:rsidDel="00000000" w:rsidP="00000000" w:rsidRDefault="00000000" w:rsidRPr="00000000" w14:paraId="0000001D">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 Pools page</w:t>
      </w:r>
    </w:p>
    <w:p w:rsidR="00000000" w:rsidDel="00000000" w:rsidP="00000000" w:rsidRDefault="00000000" w:rsidRPr="00000000" w14:paraId="0000001E">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 About page</w:t>
      </w:r>
    </w:p>
    <w:p w:rsidR="00000000" w:rsidDel="00000000" w:rsidP="00000000" w:rsidRDefault="00000000" w:rsidRPr="00000000" w14:paraId="0000001F">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 Contact page</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Header and footer will be consistent throughout the website, except on the login page, which will have a different header and footer as already decided. The right column will be the same throughout the website, except on the login page. The left column will be the same throughout the website, except for the profile and the login page. The background and text color will be the same on the entire website, and the font will be the same.</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