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B5A7F" w14:textId="6A39A37A" w:rsidR="00214E39" w:rsidRDefault="006F7251">
      <w:r>
        <w:t>Notes for Healthcare Project</w:t>
      </w:r>
    </w:p>
    <w:p w14:paraId="3FCDF115" w14:textId="5E8C43D2" w:rsidR="006F7251" w:rsidRDefault="006F7251">
      <w:r>
        <w:t>Centers for Medicare &amp; Medicaid Services</w:t>
      </w:r>
    </w:p>
    <w:p w14:paraId="2850B130" w14:textId="1C9644CC" w:rsidR="006F7251" w:rsidRDefault="006F7251">
      <w:hyperlink r:id="rId5" w:history="1">
        <w:r w:rsidRPr="005D7685">
          <w:rPr>
            <w:rStyle w:val="Hyperlink"/>
          </w:rPr>
          <w:t>https://www.cms.gov</w:t>
        </w:r>
        <w:r w:rsidRPr="005D7685">
          <w:rPr>
            <w:rStyle w:val="Hyperlink"/>
          </w:rPr>
          <w:t>/</w:t>
        </w:r>
        <w:r w:rsidRPr="005D7685">
          <w:rPr>
            <w:rStyle w:val="Hyperlink"/>
          </w:rPr>
          <w:t>marketplace/resources/data/public-use-files</w:t>
        </w:r>
      </w:hyperlink>
    </w:p>
    <w:p w14:paraId="59EE4F1C" w14:textId="5AA092D3" w:rsidR="006F7251" w:rsidRDefault="006F7251">
      <w:r w:rsidRPr="006F7251">
        <w:rPr>
          <w:noProof/>
        </w:rPr>
        <w:drawing>
          <wp:inline distT="0" distB="0" distL="0" distR="0" wp14:anchorId="5D2D8D48" wp14:editId="757BEE2D">
            <wp:extent cx="5943600" cy="2908300"/>
            <wp:effectExtent l="0" t="0" r="0" b="6350"/>
            <wp:docPr id="1465949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494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25022" w14:textId="6957BDC7" w:rsidR="000F2614" w:rsidRDefault="000F2614">
      <w:hyperlink r:id="rId7" w:history="1">
        <w:r w:rsidRPr="00201F65">
          <w:rPr>
            <w:rStyle w:val="Hyperlink"/>
          </w:rPr>
          <w:t>https://www.cms.gov/data-re</w:t>
        </w:r>
        <w:r w:rsidRPr="00201F65">
          <w:rPr>
            <w:rStyle w:val="Hyperlink"/>
          </w:rPr>
          <w:t>s</w:t>
        </w:r>
        <w:r w:rsidRPr="00201F65">
          <w:rPr>
            <w:rStyle w:val="Hyperlink"/>
          </w:rPr>
          <w:t>earch/statistics-trends-reports/marketplace-products/2024-marketplace-open-enrollment-period-public-use-files</w:t>
        </w:r>
      </w:hyperlink>
    </w:p>
    <w:p w14:paraId="3DDD8DAA" w14:textId="52EEE8B9" w:rsidR="000F2614" w:rsidRDefault="000F2614">
      <w:r w:rsidRPr="000F2614">
        <w:rPr>
          <w:noProof/>
        </w:rPr>
        <w:drawing>
          <wp:inline distT="0" distB="0" distL="0" distR="0" wp14:anchorId="3262DBDF" wp14:editId="264A6F16">
            <wp:extent cx="5943600" cy="3063875"/>
            <wp:effectExtent l="0" t="0" r="0" b="3175"/>
            <wp:docPr id="205887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873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07B90" w14:textId="77777777" w:rsidR="000F2614" w:rsidRDefault="000F2614"/>
    <w:p w14:paraId="1B48514C" w14:textId="098A7561" w:rsidR="000F2614" w:rsidRPr="000F2614" w:rsidRDefault="000F2614" w:rsidP="000F2614">
      <w:pPr>
        <w:pStyle w:val="ListParagraph"/>
        <w:numPr>
          <w:ilvl w:val="0"/>
          <w:numId w:val="5"/>
        </w:numPr>
        <w:rPr>
          <w:b/>
          <w:bCs/>
        </w:rPr>
      </w:pPr>
      <w:r w:rsidRPr="000F2614">
        <w:rPr>
          <w:b/>
          <w:bCs/>
        </w:rPr>
        <w:lastRenderedPageBreak/>
        <w:t>2024 Marketplace Open Enrollment Period PUFs</w:t>
      </w:r>
    </w:p>
    <w:p w14:paraId="49A31A0E" w14:textId="77777777" w:rsidR="000F2614" w:rsidRPr="000F2614" w:rsidRDefault="000F2614" w:rsidP="000F2614">
      <w:r w:rsidRPr="000F2614">
        <w:rPr>
          <w:b/>
          <w:bCs/>
        </w:rPr>
        <w:t>Focus:</w:t>
      </w:r>
    </w:p>
    <w:p w14:paraId="112B5D23" w14:textId="77777777" w:rsidR="000F2614" w:rsidRPr="000F2614" w:rsidRDefault="000F2614" w:rsidP="000F2614">
      <w:pPr>
        <w:numPr>
          <w:ilvl w:val="0"/>
          <w:numId w:val="1"/>
        </w:numPr>
      </w:pPr>
      <w:r w:rsidRPr="000F2614">
        <w:rPr>
          <w:b/>
          <w:bCs/>
        </w:rPr>
        <w:t>Latest annual data</w:t>
      </w:r>
      <w:r w:rsidRPr="000F2614">
        <w:t xml:space="preserve"> on </w:t>
      </w:r>
      <w:r w:rsidRPr="000F2614">
        <w:rPr>
          <w:b/>
          <w:bCs/>
        </w:rPr>
        <w:t>Marketplace open enrollment</w:t>
      </w:r>
      <w:r w:rsidRPr="000F2614">
        <w:t xml:space="preserve"> (2024).</w:t>
      </w:r>
    </w:p>
    <w:p w14:paraId="47A0B738" w14:textId="77777777" w:rsidR="000F2614" w:rsidRPr="000F2614" w:rsidRDefault="000F2614" w:rsidP="000F2614">
      <w:pPr>
        <w:numPr>
          <w:ilvl w:val="0"/>
          <w:numId w:val="1"/>
        </w:numPr>
      </w:pPr>
      <w:r w:rsidRPr="000F2614">
        <w:t xml:space="preserve">Tracks </w:t>
      </w:r>
      <w:r w:rsidRPr="000F2614">
        <w:rPr>
          <w:b/>
          <w:bCs/>
        </w:rPr>
        <w:t>who enrolled</w:t>
      </w:r>
      <w:r w:rsidRPr="000F2614">
        <w:t xml:space="preserve">, </w:t>
      </w:r>
      <w:r w:rsidRPr="000F2614">
        <w:rPr>
          <w:b/>
          <w:bCs/>
        </w:rPr>
        <w:t>what plans they chose</w:t>
      </w:r>
      <w:r w:rsidRPr="000F2614">
        <w:t xml:space="preserve">, and </w:t>
      </w:r>
      <w:r w:rsidRPr="000F2614">
        <w:rPr>
          <w:b/>
          <w:bCs/>
        </w:rPr>
        <w:t>how much they paid</w:t>
      </w:r>
      <w:r w:rsidRPr="000F2614">
        <w:t xml:space="preserve"> during </w:t>
      </w:r>
      <w:r w:rsidRPr="000F2614">
        <w:rPr>
          <w:b/>
          <w:bCs/>
        </w:rPr>
        <w:t>open enrollment</w:t>
      </w:r>
      <w:r w:rsidRPr="000F2614">
        <w:t>.</w:t>
      </w:r>
    </w:p>
    <w:p w14:paraId="7BA1BF53" w14:textId="77777777" w:rsidR="000F2614" w:rsidRPr="000F2614" w:rsidRDefault="000F2614" w:rsidP="000F2614">
      <w:pPr>
        <w:numPr>
          <w:ilvl w:val="0"/>
          <w:numId w:val="1"/>
        </w:numPr>
      </w:pPr>
      <w:r w:rsidRPr="000F2614">
        <w:rPr>
          <w:b/>
          <w:bCs/>
        </w:rPr>
        <w:t>Best for trend analysis</w:t>
      </w:r>
      <w:r w:rsidRPr="000F2614">
        <w:t xml:space="preserve"> on insurance adoption &amp; affordability.</w:t>
      </w:r>
    </w:p>
    <w:p w14:paraId="0735C725" w14:textId="77777777" w:rsidR="000F2614" w:rsidRPr="000F2614" w:rsidRDefault="000F2614" w:rsidP="000F2614">
      <w:pPr>
        <w:rPr>
          <w:b/>
          <w:bCs/>
        </w:rPr>
      </w:pPr>
      <w:r w:rsidRPr="000F2614">
        <w:rPr>
          <w:b/>
          <w:bCs/>
        </w:rPr>
        <w:t>Key Datasets Here:</w:t>
      </w:r>
    </w:p>
    <w:p w14:paraId="352590D0" w14:textId="77777777" w:rsidR="000F2614" w:rsidRPr="000F2614" w:rsidRDefault="000F2614" w:rsidP="000F2614">
      <w:pPr>
        <w:numPr>
          <w:ilvl w:val="0"/>
          <w:numId w:val="2"/>
        </w:numPr>
      </w:pPr>
      <w:r w:rsidRPr="000F2614">
        <w:rPr>
          <w:b/>
          <w:bCs/>
        </w:rPr>
        <w:t>State-Level PUF</w:t>
      </w:r>
      <w:r w:rsidRPr="000F2614">
        <w:t xml:space="preserve"> – Enrollment totals &amp; plan selections by </w:t>
      </w:r>
      <w:r w:rsidRPr="000F2614">
        <w:rPr>
          <w:b/>
          <w:bCs/>
        </w:rPr>
        <w:t>state</w:t>
      </w:r>
      <w:r w:rsidRPr="000F2614">
        <w:t>.</w:t>
      </w:r>
    </w:p>
    <w:p w14:paraId="7D314224" w14:textId="77777777" w:rsidR="000F2614" w:rsidRPr="000F2614" w:rsidRDefault="000F2614" w:rsidP="000F2614">
      <w:pPr>
        <w:numPr>
          <w:ilvl w:val="0"/>
          <w:numId w:val="2"/>
        </w:numPr>
      </w:pPr>
      <w:r w:rsidRPr="000F2614">
        <w:rPr>
          <w:b/>
          <w:bCs/>
        </w:rPr>
        <w:t>County-Level PUF</w:t>
      </w:r>
      <w:r w:rsidRPr="000F2614">
        <w:t xml:space="preserve"> – More detailed breakdowns at the </w:t>
      </w:r>
      <w:r w:rsidRPr="000F2614">
        <w:rPr>
          <w:b/>
          <w:bCs/>
        </w:rPr>
        <w:t>county level</w:t>
      </w:r>
      <w:r w:rsidRPr="000F2614">
        <w:t>.</w:t>
      </w:r>
    </w:p>
    <w:p w14:paraId="65C36353" w14:textId="77777777" w:rsidR="000F2614" w:rsidRPr="000F2614" w:rsidRDefault="000F2614" w:rsidP="000F2614">
      <w:pPr>
        <w:numPr>
          <w:ilvl w:val="0"/>
          <w:numId w:val="2"/>
        </w:numPr>
      </w:pPr>
      <w:r w:rsidRPr="000F2614">
        <w:rPr>
          <w:b/>
          <w:bCs/>
        </w:rPr>
        <w:t>Zip Code-Level PUF</w:t>
      </w:r>
      <w:r w:rsidRPr="000F2614">
        <w:t xml:space="preserve"> – Granular data on </w:t>
      </w:r>
      <w:r w:rsidRPr="000F2614">
        <w:rPr>
          <w:b/>
          <w:bCs/>
        </w:rPr>
        <w:t>local enrollment trends</w:t>
      </w:r>
      <w:r w:rsidRPr="000F2614">
        <w:t>.</w:t>
      </w:r>
    </w:p>
    <w:p w14:paraId="13C657EC" w14:textId="77777777" w:rsidR="000F2614" w:rsidRPr="000F2614" w:rsidRDefault="000F2614" w:rsidP="000F2614">
      <w:pPr>
        <w:numPr>
          <w:ilvl w:val="0"/>
          <w:numId w:val="2"/>
        </w:numPr>
      </w:pPr>
      <w:r w:rsidRPr="000F2614">
        <w:rPr>
          <w:b/>
          <w:bCs/>
        </w:rPr>
        <w:t>Metal Level PUF</w:t>
      </w:r>
      <w:r w:rsidRPr="000F2614">
        <w:t xml:space="preserve"> – Enrollment by </w:t>
      </w:r>
      <w:r w:rsidRPr="000F2614">
        <w:rPr>
          <w:b/>
          <w:bCs/>
        </w:rPr>
        <w:t xml:space="preserve">Bronze, Silver, Gold, </w:t>
      </w:r>
      <w:proofErr w:type="gramStart"/>
      <w:r w:rsidRPr="000F2614">
        <w:rPr>
          <w:b/>
          <w:bCs/>
        </w:rPr>
        <w:t>etc.</w:t>
      </w:r>
      <w:r w:rsidRPr="000F2614">
        <w:t>.</w:t>
      </w:r>
      <w:proofErr w:type="gramEnd"/>
    </w:p>
    <w:p w14:paraId="3B27BA5F" w14:textId="77777777" w:rsidR="000F2614" w:rsidRPr="000F2614" w:rsidRDefault="000F2614" w:rsidP="000F2614">
      <w:r w:rsidRPr="000F2614">
        <w:rPr>
          <w:b/>
          <w:bCs/>
        </w:rPr>
        <w:t>Best Use Case:</w:t>
      </w:r>
      <w:r w:rsidRPr="000F2614">
        <w:br/>
      </w:r>
      <w:r w:rsidRPr="000F2614">
        <w:rPr>
          <w:rFonts w:ascii="Segoe UI Symbol" w:hAnsi="Segoe UI Symbol" w:cs="Segoe UI Symbol"/>
        </w:rPr>
        <w:t>✔</w:t>
      </w:r>
      <w:r w:rsidRPr="000F2614">
        <w:t xml:space="preserve"> </w:t>
      </w:r>
      <w:r w:rsidRPr="000F2614">
        <w:rPr>
          <w:b/>
          <w:bCs/>
        </w:rPr>
        <w:t>Analyzing yearly trends in health insurance adoption.</w:t>
      </w:r>
      <w:r w:rsidRPr="000F2614">
        <w:br/>
      </w:r>
      <w:r w:rsidRPr="000F2614">
        <w:rPr>
          <w:rFonts w:ascii="Segoe UI Symbol" w:hAnsi="Segoe UI Symbol" w:cs="Segoe UI Symbol"/>
        </w:rPr>
        <w:t>✔</w:t>
      </w:r>
      <w:r w:rsidRPr="000F2614">
        <w:t xml:space="preserve"> </w:t>
      </w:r>
      <w:r w:rsidRPr="000F2614">
        <w:rPr>
          <w:b/>
          <w:bCs/>
        </w:rPr>
        <w:t>Identifying state-by-state differences in enrollment and cost.</w:t>
      </w:r>
      <w:r w:rsidRPr="000F2614">
        <w:br/>
      </w:r>
      <w:r w:rsidRPr="000F2614">
        <w:rPr>
          <w:rFonts w:ascii="Segoe UI Symbol" w:hAnsi="Segoe UI Symbol" w:cs="Segoe UI Symbol"/>
        </w:rPr>
        <w:t>✔</w:t>
      </w:r>
      <w:r w:rsidRPr="000F2614">
        <w:t xml:space="preserve"> </w:t>
      </w:r>
      <w:r w:rsidRPr="000F2614">
        <w:rPr>
          <w:b/>
          <w:bCs/>
        </w:rPr>
        <w:t>Examining the impact of subsidies on affordability.</w:t>
      </w:r>
    </w:p>
    <w:p w14:paraId="7E25ACD8" w14:textId="77777777" w:rsidR="000F2614" w:rsidRPr="000F2614" w:rsidRDefault="00000000" w:rsidP="000F2614">
      <w:r>
        <w:pict w14:anchorId="6826BDC2">
          <v:rect id="_x0000_i1025" style="width:0;height:1.5pt" o:hralign="center" o:hrstd="t" o:hr="t" fillcolor="#a0a0a0" stroked="f"/>
        </w:pict>
      </w:r>
    </w:p>
    <w:p w14:paraId="0664CE9D" w14:textId="33D6F1A4" w:rsidR="000F2614" w:rsidRPr="000F2614" w:rsidRDefault="000F2614" w:rsidP="000F2614">
      <w:pPr>
        <w:pStyle w:val="ListParagraph"/>
        <w:numPr>
          <w:ilvl w:val="0"/>
          <w:numId w:val="5"/>
        </w:numPr>
        <w:rPr>
          <w:b/>
          <w:bCs/>
        </w:rPr>
      </w:pPr>
      <w:r w:rsidRPr="000F2614">
        <w:rPr>
          <w:b/>
          <w:bCs/>
        </w:rPr>
        <w:t>General Marketplace Public Use Files (PUFs)</w:t>
      </w:r>
    </w:p>
    <w:p w14:paraId="78866143" w14:textId="77777777" w:rsidR="000F2614" w:rsidRPr="000F2614" w:rsidRDefault="000F2614" w:rsidP="000F2614">
      <w:r w:rsidRPr="000F2614">
        <w:rPr>
          <w:b/>
          <w:bCs/>
        </w:rPr>
        <w:t>Focus:</w:t>
      </w:r>
    </w:p>
    <w:p w14:paraId="564E4418" w14:textId="77777777" w:rsidR="000F2614" w:rsidRPr="000F2614" w:rsidRDefault="000F2614" w:rsidP="000F2614">
      <w:pPr>
        <w:numPr>
          <w:ilvl w:val="0"/>
          <w:numId w:val="3"/>
        </w:numPr>
      </w:pPr>
      <w:r w:rsidRPr="000F2614">
        <w:rPr>
          <w:b/>
          <w:bCs/>
        </w:rPr>
        <w:t>More comprehensive datasets</w:t>
      </w:r>
      <w:r w:rsidRPr="000F2614">
        <w:t xml:space="preserve"> about Marketplace plans &amp; costs, </w:t>
      </w:r>
      <w:r w:rsidRPr="000F2614">
        <w:rPr>
          <w:b/>
          <w:bCs/>
        </w:rPr>
        <w:t>not just open enrollment</w:t>
      </w:r>
      <w:r w:rsidRPr="000F2614">
        <w:t>.</w:t>
      </w:r>
    </w:p>
    <w:p w14:paraId="13973732" w14:textId="77777777" w:rsidR="000F2614" w:rsidRPr="000F2614" w:rsidRDefault="000F2614" w:rsidP="000F2614">
      <w:pPr>
        <w:numPr>
          <w:ilvl w:val="0"/>
          <w:numId w:val="3"/>
        </w:numPr>
      </w:pPr>
      <w:r w:rsidRPr="000F2614">
        <w:t xml:space="preserve">Includes </w:t>
      </w:r>
      <w:r w:rsidRPr="000F2614">
        <w:rPr>
          <w:b/>
          <w:bCs/>
        </w:rPr>
        <w:t>plan-level</w:t>
      </w:r>
      <w:r w:rsidRPr="000F2614">
        <w:t xml:space="preserve"> details, </w:t>
      </w:r>
      <w:r w:rsidRPr="000F2614">
        <w:rPr>
          <w:b/>
          <w:bCs/>
        </w:rPr>
        <w:t>rate filings</w:t>
      </w:r>
      <w:r w:rsidRPr="000F2614">
        <w:t xml:space="preserve">, and </w:t>
      </w:r>
      <w:r w:rsidRPr="000F2614">
        <w:rPr>
          <w:b/>
          <w:bCs/>
        </w:rPr>
        <w:t>historical</w:t>
      </w:r>
      <w:r w:rsidRPr="000F2614">
        <w:t xml:space="preserve"> pricing trends.</w:t>
      </w:r>
    </w:p>
    <w:p w14:paraId="2B2D30EA" w14:textId="77777777" w:rsidR="000F2614" w:rsidRPr="000F2614" w:rsidRDefault="000F2614" w:rsidP="000F2614">
      <w:pPr>
        <w:numPr>
          <w:ilvl w:val="0"/>
          <w:numId w:val="3"/>
        </w:numPr>
      </w:pPr>
      <w:r w:rsidRPr="000F2614">
        <w:rPr>
          <w:b/>
          <w:bCs/>
        </w:rPr>
        <w:t>Best for deep dives into plan design, premium variations, and policy impact.</w:t>
      </w:r>
    </w:p>
    <w:p w14:paraId="7FBA39E0" w14:textId="77777777" w:rsidR="000F2614" w:rsidRPr="000F2614" w:rsidRDefault="000F2614" w:rsidP="000F2614">
      <w:pPr>
        <w:rPr>
          <w:b/>
          <w:bCs/>
        </w:rPr>
      </w:pPr>
      <w:r w:rsidRPr="000F2614">
        <w:rPr>
          <w:b/>
          <w:bCs/>
        </w:rPr>
        <w:t>Key Datasets Here:</w:t>
      </w:r>
    </w:p>
    <w:p w14:paraId="264B4169" w14:textId="77777777" w:rsidR="000F2614" w:rsidRPr="000F2614" w:rsidRDefault="000F2614" w:rsidP="000F2614">
      <w:pPr>
        <w:numPr>
          <w:ilvl w:val="0"/>
          <w:numId w:val="4"/>
        </w:numPr>
      </w:pPr>
      <w:r w:rsidRPr="000F2614">
        <w:rPr>
          <w:b/>
          <w:bCs/>
        </w:rPr>
        <w:t>Plan Attributes PUF</w:t>
      </w:r>
      <w:r w:rsidRPr="000F2614">
        <w:t xml:space="preserve"> – Details of each </w:t>
      </w:r>
      <w:r w:rsidRPr="000F2614">
        <w:rPr>
          <w:b/>
          <w:bCs/>
        </w:rPr>
        <w:t>available health insurance plan</w:t>
      </w:r>
      <w:r w:rsidRPr="000F2614">
        <w:t xml:space="preserve"> (deductibles, copays, provider networks).</w:t>
      </w:r>
    </w:p>
    <w:p w14:paraId="30191683" w14:textId="77777777" w:rsidR="000F2614" w:rsidRPr="000F2614" w:rsidRDefault="000F2614" w:rsidP="000F2614">
      <w:pPr>
        <w:numPr>
          <w:ilvl w:val="0"/>
          <w:numId w:val="4"/>
        </w:numPr>
      </w:pPr>
      <w:r w:rsidRPr="000F2614">
        <w:rPr>
          <w:b/>
          <w:bCs/>
        </w:rPr>
        <w:t>Benefits PUF</w:t>
      </w:r>
      <w:r w:rsidRPr="000F2614">
        <w:t xml:space="preserve"> – What medical services each plan covers (e.g., mental health, maternity, prescription drugs).</w:t>
      </w:r>
    </w:p>
    <w:p w14:paraId="4D81705D" w14:textId="77777777" w:rsidR="000F2614" w:rsidRPr="000F2614" w:rsidRDefault="000F2614" w:rsidP="000F2614">
      <w:pPr>
        <w:numPr>
          <w:ilvl w:val="0"/>
          <w:numId w:val="4"/>
        </w:numPr>
      </w:pPr>
      <w:r w:rsidRPr="000F2614">
        <w:rPr>
          <w:b/>
          <w:bCs/>
        </w:rPr>
        <w:t>Rate PUF</w:t>
      </w:r>
      <w:r w:rsidRPr="000F2614">
        <w:t xml:space="preserve"> – Monthly </w:t>
      </w:r>
      <w:r w:rsidRPr="000F2614">
        <w:rPr>
          <w:b/>
          <w:bCs/>
        </w:rPr>
        <w:t>premiums by age, metal tier, and plan type</w:t>
      </w:r>
      <w:r w:rsidRPr="000F2614">
        <w:t>.</w:t>
      </w:r>
    </w:p>
    <w:p w14:paraId="79C07247" w14:textId="77777777" w:rsidR="000F2614" w:rsidRPr="000F2614" w:rsidRDefault="000F2614" w:rsidP="000F2614">
      <w:pPr>
        <w:numPr>
          <w:ilvl w:val="0"/>
          <w:numId w:val="4"/>
        </w:numPr>
      </w:pPr>
      <w:r w:rsidRPr="000F2614">
        <w:rPr>
          <w:b/>
          <w:bCs/>
        </w:rPr>
        <w:lastRenderedPageBreak/>
        <w:t>Service Area PUF</w:t>
      </w:r>
      <w:r w:rsidRPr="000F2614">
        <w:t xml:space="preserve"> – Which insurers offer plans in each </w:t>
      </w:r>
      <w:r w:rsidRPr="000F2614">
        <w:rPr>
          <w:b/>
          <w:bCs/>
        </w:rPr>
        <w:t>state/county</w:t>
      </w:r>
      <w:r w:rsidRPr="000F2614">
        <w:t>.</w:t>
      </w:r>
    </w:p>
    <w:p w14:paraId="66ED0D78" w14:textId="77777777" w:rsidR="000F2614" w:rsidRPr="000F2614" w:rsidRDefault="000F2614" w:rsidP="000F2614">
      <w:r w:rsidRPr="000F2614">
        <w:rPr>
          <w:b/>
          <w:bCs/>
        </w:rPr>
        <w:t>Best Use Case:</w:t>
      </w:r>
      <w:r w:rsidRPr="000F2614">
        <w:br/>
      </w:r>
      <w:r w:rsidRPr="000F2614">
        <w:rPr>
          <w:rFonts w:ascii="Segoe UI Symbol" w:hAnsi="Segoe UI Symbol" w:cs="Segoe UI Symbol"/>
        </w:rPr>
        <w:t>✔</w:t>
      </w:r>
      <w:r w:rsidRPr="000F2614">
        <w:t xml:space="preserve"> </w:t>
      </w:r>
      <w:r w:rsidRPr="000F2614">
        <w:rPr>
          <w:b/>
          <w:bCs/>
        </w:rPr>
        <w:t>Analyzing the structure of insurance plans &amp; premium costs over time.</w:t>
      </w:r>
      <w:r w:rsidRPr="000F2614">
        <w:br/>
      </w:r>
      <w:r w:rsidRPr="000F2614">
        <w:rPr>
          <w:rFonts w:ascii="Segoe UI Symbol" w:hAnsi="Segoe UI Symbol" w:cs="Segoe UI Symbol"/>
        </w:rPr>
        <w:t>✔</w:t>
      </w:r>
      <w:r w:rsidRPr="000F2614">
        <w:t xml:space="preserve"> </w:t>
      </w:r>
      <w:r w:rsidRPr="000F2614">
        <w:rPr>
          <w:b/>
          <w:bCs/>
        </w:rPr>
        <w:t>Investigating insurer participation &amp; service areas.</w:t>
      </w:r>
      <w:r w:rsidRPr="000F2614">
        <w:br/>
      </w:r>
      <w:r w:rsidRPr="000F2614">
        <w:rPr>
          <w:rFonts w:ascii="Segoe UI Symbol" w:hAnsi="Segoe UI Symbol" w:cs="Segoe UI Symbol"/>
        </w:rPr>
        <w:t>✔</w:t>
      </w:r>
      <w:r w:rsidRPr="000F2614">
        <w:t xml:space="preserve"> </w:t>
      </w:r>
      <w:r w:rsidRPr="000F2614">
        <w:rPr>
          <w:b/>
          <w:bCs/>
        </w:rPr>
        <w:t>Comparing how different plans offer benefits and cost-sharing.</w:t>
      </w:r>
    </w:p>
    <w:p w14:paraId="2F2AA237" w14:textId="77777777" w:rsidR="000F2614" w:rsidRPr="000F2614" w:rsidRDefault="00000000" w:rsidP="000F2614">
      <w:r>
        <w:pict w14:anchorId="314ABD2E">
          <v:rect id="_x0000_i1026" style="width:0;height:1.5pt" o:hralign="center" o:hrstd="t" o:hr="t" fillcolor="#a0a0a0" stroked="f"/>
        </w:pict>
      </w:r>
    </w:p>
    <w:p w14:paraId="119DE7DB" w14:textId="77777777" w:rsidR="000F2614" w:rsidRPr="000F2614" w:rsidRDefault="000F2614" w:rsidP="000F2614">
      <w:pPr>
        <w:rPr>
          <w:b/>
          <w:bCs/>
        </w:rPr>
      </w:pPr>
      <w:r w:rsidRPr="000F2614">
        <w:rPr>
          <w:rFonts w:ascii="Segoe UI Emoji" w:hAnsi="Segoe UI Emoji" w:cs="Segoe UI Emoji"/>
          <w:b/>
          <w:bCs/>
        </w:rPr>
        <w:t>📌</w:t>
      </w:r>
      <w:r w:rsidRPr="000F2614">
        <w:rPr>
          <w:b/>
          <w:bCs/>
        </w:rPr>
        <w:t xml:space="preserve"> Which One Should You Use?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7"/>
        <w:gridCol w:w="4933"/>
      </w:tblGrid>
      <w:tr w:rsidR="000F2614" w:rsidRPr="000F2614" w14:paraId="049F59BD" w14:textId="77777777" w:rsidTr="000F26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D48829" w14:textId="77777777" w:rsidR="000F2614" w:rsidRPr="000F2614" w:rsidRDefault="000F2614" w:rsidP="000F2614">
            <w:pPr>
              <w:rPr>
                <w:b/>
                <w:bCs/>
              </w:rPr>
            </w:pPr>
            <w:r w:rsidRPr="000F2614">
              <w:rPr>
                <w:b/>
                <w:bCs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0178714D" w14:textId="77777777" w:rsidR="000F2614" w:rsidRPr="000F2614" w:rsidRDefault="000F2614" w:rsidP="000F2614">
            <w:pPr>
              <w:rPr>
                <w:b/>
                <w:bCs/>
              </w:rPr>
            </w:pPr>
            <w:r w:rsidRPr="000F2614">
              <w:rPr>
                <w:b/>
                <w:bCs/>
              </w:rPr>
              <w:t>Best Dataset</w:t>
            </w:r>
          </w:p>
        </w:tc>
      </w:tr>
      <w:tr w:rsidR="000F2614" w:rsidRPr="000F2614" w14:paraId="42C57F77" w14:textId="77777777" w:rsidTr="000F26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25511" w14:textId="77777777" w:rsidR="000F2614" w:rsidRPr="000F2614" w:rsidRDefault="000F2614" w:rsidP="000F2614">
            <w:r w:rsidRPr="000F2614">
              <w:t xml:space="preserve">Track </w:t>
            </w:r>
            <w:r w:rsidRPr="000F2614">
              <w:rPr>
                <w:b/>
                <w:bCs/>
              </w:rPr>
              <w:t>enrollment trends</w:t>
            </w:r>
            <w:r w:rsidRPr="000F2614">
              <w:t xml:space="preserve"> and adoption patterns</w:t>
            </w:r>
          </w:p>
        </w:tc>
        <w:tc>
          <w:tcPr>
            <w:tcW w:w="0" w:type="auto"/>
            <w:vAlign w:val="center"/>
            <w:hideMark/>
          </w:tcPr>
          <w:p w14:paraId="3BC6555C" w14:textId="77777777" w:rsidR="000F2614" w:rsidRPr="000F2614" w:rsidRDefault="000F2614" w:rsidP="000F2614">
            <w:r w:rsidRPr="000F2614">
              <w:rPr>
                <w:b/>
                <w:bCs/>
              </w:rPr>
              <w:t>2024 Marketplace Open Enrollment PUFs</w:t>
            </w:r>
          </w:p>
        </w:tc>
      </w:tr>
      <w:tr w:rsidR="000F2614" w:rsidRPr="000F2614" w14:paraId="47821BEE" w14:textId="77777777" w:rsidTr="000F26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7D84A" w14:textId="77777777" w:rsidR="000F2614" w:rsidRPr="000F2614" w:rsidRDefault="000F2614" w:rsidP="000F2614">
            <w:r w:rsidRPr="000F2614">
              <w:t xml:space="preserve">Compare </w:t>
            </w:r>
            <w:r w:rsidRPr="000F2614">
              <w:rPr>
                <w:b/>
                <w:bCs/>
              </w:rPr>
              <w:t>plan costs &amp; structures</w:t>
            </w:r>
            <w:r w:rsidRPr="000F2614">
              <w:t xml:space="preserve"> across insurers</w:t>
            </w:r>
          </w:p>
        </w:tc>
        <w:tc>
          <w:tcPr>
            <w:tcW w:w="0" w:type="auto"/>
            <w:vAlign w:val="center"/>
            <w:hideMark/>
          </w:tcPr>
          <w:p w14:paraId="00F1637B" w14:textId="77777777" w:rsidR="000F2614" w:rsidRPr="000F2614" w:rsidRDefault="000F2614" w:rsidP="000F2614">
            <w:r w:rsidRPr="000F2614">
              <w:rPr>
                <w:b/>
                <w:bCs/>
              </w:rPr>
              <w:t>Marketplace General PUFs</w:t>
            </w:r>
          </w:p>
        </w:tc>
      </w:tr>
      <w:tr w:rsidR="000F2614" w:rsidRPr="000F2614" w14:paraId="03EA251F" w14:textId="77777777" w:rsidTr="000F26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666C8" w14:textId="77777777" w:rsidR="000F2614" w:rsidRPr="000F2614" w:rsidRDefault="000F2614" w:rsidP="000F2614">
            <w:r w:rsidRPr="000F2614">
              <w:t xml:space="preserve">Analyze </w:t>
            </w:r>
            <w:r w:rsidRPr="000F2614">
              <w:rPr>
                <w:b/>
                <w:bCs/>
              </w:rPr>
              <w:t>impact of financial assistance on affordability</w:t>
            </w:r>
          </w:p>
        </w:tc>
        <w:tc>
          <w:tcPr>
            <w:tcW w:w="0" w:type="auto"/>
            <w:vAlign w:val="center"/>
            <w:hideMark/>
          </w:tcPr>
          <w:p w14:paraId="0A51EC7D" w14:textId="77777777" w:rsidR="000F2614" w:rsidRPr="000F2614" w:rsidRDefault="000F2614" w:rsidP="000F2614">
            <w:r w:rsidRPr="000F2614">
              <w:rPr>
                <w:b/>
                <w:bCs/>
              </w:rPr>
              <w:t>2024 Marketplace Open Enrollment PUFs</w:t>
            </w:r>
          </w:p>
        </w:tc>
      </w:tr>
      <w:tr w:rsidR="000F2614" w:rsidRPr="000F2614" w14:paraId="5A664A6B" w14:textId="77777777" w:rsidTr="000F26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EC218" w14:textId="77777777" w:rsidR="000F2614" w:rsidRPr="000F2614" w:rsidRDefault="000F2614" w:rsidP="000F2614">
            <w:r w:rsidRPr="000F2614">
              <w:t xml:space="preserve">Study </w:t>
            </w:r>
            <w:r w:rsidRPr="000F2614">
              <w:rPr>
                <w:b/>
                <w:bCs/>
              </w:rPr>
              <w:t>deductibles, copays, &amp; network coverage</w:t>
            </w:r>
          </w:p>
        </w:tc>
        <w:tc>
          <w:tcPr>
            <w:tcW w:w="0" w:type="auto"/>
            <w:vAlign w:val="center"/>
            <w:hideMark/>
          </w:tcPr>
          <w:p w14:paraId="0D88F687" w14:textId="77777777" w:rsidR="000F2614" w:rsidRPr="000F2614" w:rsidRDefault="000F2614" w:rsidP="000F2614">
            <w:r w:rsidRPr="000F2614">
              <w:rPr>
                <w:b/>
                <w:bCs/>
              </w:rPr>
              <w:t>Marketplace General PUFs (Plan Attributes &amp; Benefits PUFs)</w:t>
            </w:r>
          </w:p>
        </w:tc>
      </w:tr>
    </w:tbl>
    <w:p w14:paraId="7B79F1FE" w14:textId="77777777" w:rsidR="000F2614" w:rsidRPr="000F2614" w:rsidRDefault="000F2614" w:rsidP="000F2614">
      <w:pPr>
        <w:rPr>
          <w:b/>
          <w:bCs/>
        </w:rPr>
      </w:pPr>
      <w:r w:rsidRPr="000F2614">
        <w:rPr>
          <w:rFonts w:ascii="Segoe UI Emoji" w:hAnsi="Segoe UI Emoji" w:cs="Segoe UI Emoji"/>
          <w:b/>
          <w:bCs/>
        </w:rPr>
        <w:t>🎯</w:t>
      </w:r>
      <w:r w:rsidRPr="000F2614">
        <w:rPr>
          <w:b/>
          <w:bCs/>
        </w:rPr>
        <w:t xml:space="preserve"> Recommendation for Your Project</w:t>
      </w:r>
    </w:p>
    <w:p w14:paraId="1045A32C" w14:textId="77777777" w:rsidR="000F2614" w:rsidRPr="000F2614" w:rsidRDefault="000F2614" w:rsidP="000F2614">
      <w:r w:rsidRPr="000F2614">
        <w:t xml:space="preserve">Since your goal is </w:t>
      </w:r>
      <w:r w:rsidRPr="000F2614">
        <w:rPr>
          <w:b/>
          <w:bCs/>
        </w:rPr>
        <w:t>healthcare data analysis for a job application</w:t>
      </w:r>
      <w:r w:rsidRPr="000F2614">
        <w:t>, I recommend starting with:</w:t>
      </w:r>
      <w:r w:rsidRPr="000F2614">
        <w:br/>
      </w:r>
      <w:r w:rsidRPr="000F2614">
        <w:rPr>
          <w:rFonts w:ascii="Segoe UI Emoji" w:hAnsi="Segoe UI Emoji" w:cs="Segoe UI Emoji"/>
        </w:rPr>
        <w:t>✅</w:t>
      </w:r>
      <w:r w:rsidRPr="000F2614">
        <w:t xml:space="preserve"> </w:t>
      </w:r>
      <w:r w:rsidRPr="000F2614">
        <w:rPr>
          <w:b/>
          <w:bCs/>
        </w:rPr>
        <w:t>2024 Marketplace Open Enrollment PUFs (State-Level PUF)</w:t>
      </w:r>
      <w:r w:rsidRPr="000F2614">
        <w:t xml:space="preserve"> → for </w:t>
      </w:r>
      <w:r w:rsidRPr="000F2614">
        <w:rPr>
          <w:b/>
          <w:bCs/>
        </w:rPr>
        <w:t>trend analysis</w:t>
      </w:r>
      <w:r w:rsidRPr="000F2614">
        <w:t xml:space="preserve"> on enrollment &amp; affordability.</w:t>
      </w:r>
      <w:r w:rsidRPr="000F2614">
        <w:br/>
      </w:r>
      <w:r w:rsidRPr="000F2614">
        <w:rPr>
          <w:rFonts w:ascii="Segoe UI Emoji" w:hAnsi="Segoe UI Emoji" w:cs="Segoe UI Emoji"/>
        </w:rPr>
        <w:t>✅</w:t>
      </w:r>
      <w:r w:rsidRPr="000F2614">
        <w:t xml:space="preserve"> </w:t>
      </w:r>
      <w:r w:rsidRPr="000F2614">
        <w:rPr>
          <w:b/>
          <w:bCs/>
        </w:rPr>
        <w:t>Marketplace General PUFs (Rate &amp; Plan Attributes PUFs)</w:t>
      </w:r>
      <w:r w:rsidRPr="000F2614">
        <w:t xml:space="preserve"> → for </w:t>
      </w:r>
      <w:r w:rsidRPr="000F2614">
        <w:rPr>
          <w:b/>
          <w:bCs/>
        </w:rPr>
        <w:t>cost comparisons &amp; policy evaluation</w:t>
      </w:r>
      <w:r w:rsidRPr="000F2614">
        <w:t>.</w:t>
      </w:r>
    </w:p>
    <w:p w14:paraId="215A8FE1" w14:textId="77777777" w:rsidR="000F2614" w:rsidRDefault="000F2614" w:rsidP="000F2614">
      <w:pPr>
        <w:rPr>
          <w:b/>
          <w:bCs/>
        </w:rPr>
      </w:pPr>
      <w:r w:rsidRPr="000F2614">
        <w:rPr>
          <w:rFonts w:ascii="Segoe UI Emoji" w:hAnsi="Segoe UI Emoji" w:cs="Segoe UI Emoji"/>
          <w:b/>
          <w:bCs/>
        </w:rPr>
        <w:t>🔹</w:t>
      </w:r>
      <w:r w:rsidRPr="000F2614">
        <w:rPr>
          <w:b/>
          <w:bCs/>
        </w:rPr>
        <w:t xml:space="preserve"> Step 1: Data Selection &amp; Goals</w:t>
      </w:r>
    </w:p>
    <w:p w14:paraId="572B3CA9" w14:textId="35AB9F78" w:rsidR="00AD1E73" w:rsidRPr="000F2614" w:rsidRDefault="00AD1E73" w:rsidP="000F2614">
      <w:pPr>
        <w:rPr>
          <w:b/>
          <w:bCs/>
        </w:rPr>
      </w:pPr>
      <w:r w:rsidRPr="00AD1E73">
        <w:rPr>
          <w:b/>
          <w:bCs/>
        </w:rPr>
        <w:t xml:space="preserve">Using data from the Centers for Medicare &amp; Medicaid Services, I'm </w:t>
      </w:r>
      <w:proofErr w:type="spellStart"/>
      <w:r w:rsidRPr="00AD1E73">
        <w:rPr>
          <w:b/>
          <w:bCs/>
        </w:rPr>
        <w:t>annalyzing</w:t>
      </w:r>
      <w:proofErr w:type="spellEnd"/>
      <w:r w:rsidRPr="00AD1E73">
        <w:rPr>
          <w:b/>
          <w:bCs/>
        </w:rPr>
        <w:t xml:space="preserve"> enrollment patterns across states, identifying trends in plan adoption, cost differences, and policy variations using Marketplace Open Enrollment Period Public Use and General Marketplace Public Use Files</w:t>
      </w:r>
      <w:r>
        <w:rPr>
          <w:b/>
          <w:bCs/>
        </w:rPr>
        <w:t>.</w:t>
      </w:r>
    </w:p>
    <w:p w14:paraId="5064C5B9" w14:textId="77777777" w:rsidR="001348D6" w:rsidRPr="001348D6" w:rsidRDefault="000F2614" w:rsidP="001348D6">
      <w:pPr>
        <w:spacing w:after="0" w:line="240" w:lineRule="auto"/>
        <w:rPr>
          <w:sz w:val="20"/>
          <w:szCs w:val="20"/>
        </w:rPr>
      </w:pPr>
      <w:r w:rsidRPr="001348D6">
        <w:rPr>
          <w:sz w:val="20"/>
          <w:szCs w:val="20"/>
        </w:rPr>
        <w:t>Main Questions to Answer:</w:t>
      </w:r>
    </w:p>
    <w:p w14:paraId="05A25E7A" w14:textId="77777777" w:rsidR="001348D6" w:rsidRPr="001348D6" w:rsidRDefault="000F2614" w:rsidP="001348D6">
      <w:pPr>
        <w:pStyle w:val="ListParagraph"/>
        <w:numPr>
          <w:ilvl w:val="0"/>
          <w:numId w:val="8"/>
        </w:numPr>
        <w:spacing w:after="0" w:line="240" w:lineRule="auto"/>
        <w:rPr>
          <w:sz w:val="20"/>
          <w:szCs w:val="20"/>
        </w:rPr>
      </w:pPr>
      <w:r w:rsidRPr="001348D6">
        <w:rPr>
          <w:sz w:val="20"/>
          <w:szCs w:val="20"/>
        </w:rPr>
        <w:t>What are the enrollment trends across states?</w:t>
      </w:r>
    </w:p>
    <w:p w14:paraId="382AA044" w14:textId="77777777" w:rsidR="001348D6" w:rsidRPr="001348D6" w:rsidRDefault="000F2614" w:rsidP="001348D6">
      <w:pPr>
        <w:pStyle w:val="ListParagraph"/>
        <w:numPr>
          <w:ilvl w:val="0"/>
          <w:numId w:val="8"/>
        </w:numPr>
        <w:spacing w:after="0" w:line="240" w:lineRule="auto"/>
        <w:rPr>
          <w:sz w:val="20"/>
          <w:szCs w:val="20"/>
        </w:rPr>
      </w:pPr>
      <w:r w:rsidRPr="001348D6">
        <w:rPr>
          <w:sz w:val="20"/>
          <w:szCs w:val="20"/>
        </w:rPr>
        <w:t>How do premium costs vary across states and plan tiers?</w:t>
      </w:r>
    </w:p>
    <w:p w14:paraId="55AAA130" w14:textId="77777777" w:rsidR="001348D6" w:rsidRPr="001348D6" w:rsidRDefault="000F2614" w:rsidP="001348D6">
      <w:pPr>
        <w:pStyle w:val="ListParagraph"/>
        <w:numPr>
          <w:ilvl w:val="0"/>
          <w:numId w:val="8"/>
        </w:numPr>
        <w:spacing w:after="0" w:line="240" w:lineRule="auto"/>
        <w:rPr>
          <w:sz w:val="20"/>
          <w:szCs w:val="20"/>
        </w:rPr>
      </w:pPr>
      <w:r w:rsidRPr="001348D6">
        <w:rPr>
          <w:sz w:val="20"/>
          <w:szCs w:val="20"/>
        </w:rPr>
        <w:t>How much do subsidies impact affordability?</w:t>
      </w:r>
    </w:p>
    <w:p w14:paraId="765234B0" w14:textId="6986063F" w:rsidR="001348D6" w:rsidRPr="001348D6" w:rsidRDefault="000F2614" w:rsidP="001348D6">
      <w:pPr>
        <w:pStyle w:val="ListParagraph"/>
        <w:numPr>
          <w:ilvl w:val="0"/>
          <w:numId w:val="8"/>
        </w:numPr>
        <w:spacing w:after="0" w:line="240" w:lineRule="auto"/>
        <w:rPr>
          <w:sz w:val="20"/>
          <w:szCs w:val="20"/>
        </w:rPr>
      </w:pPr>
      <w:r w:rsidRPr="001348D6">
        <w:rPr>
          <w:sz w:val="20"/>
          <w:szCs w:val="20"/>
        </w:rPr>
        <w:lastRenderedPageBreak/>
        <w:t xml:space="preserve">Do more expensive plans </w:t>
      </w:r>
      <w:r w:rsidR="001348D6" w:rsidRPr="001348D6">
        <w:rPr>
          <w:sz w:val="20"/>
          <w:szCs w:val="20"/>
        </w:rPr>
        <w:t xml:space="preserve">(Gold/ Platinum) </w:t>
      </w:r>
      <w:r w:rsidRPr="001348D6">
        <w:rPr>
          <w:sz w:val="20"/>
          <w:szCs w:val="20"/>
        </w:rPr>
        <w:t>offer better coverage?</w:t>
      </w:r>
    </w:p>
    <w:p w14:paraId="5AAA5239" w14:textId="4D27436B" w:rsidR="001348D6" w:rsidRPr="001348D6" w:rsidRDefault="001348D6" w:rsidP="001348D6">
      <w:pPr>
        <w:pStyle w:val="ListParagraph"/>
        <w:numPr>
          <w:ilvl w:val="0"/>
          <w:numId w:val="8"/>
        </w:numPr>
        <w:spacing w:after="0" w:line="240" w:lineRule="auto"/>
        <w:rPr>
          <w:sz w:val="20"/>
          <w:szCs w:val="20"/>
        </w:rPr>
      </w:pPr>
      <w:r w:rsidRPr="001348D6">
        <w:rPr>
          <w:sz w:val="20"/>
          <w:szCs w:val="20"/>
        </w:rPr>
        <w:t>Which states have the highest &amp; lowest insurance enrollments?</w:t>
      </w:r>
    </w:p>
    <w:p w14:paraId="2B114123" w14:textId="39627A1F" w:rsidR="001348D6" w:rsidRDefault="001348D6" w:rsidP="001348D6">
      <w:pPr>
        <w:pStyle w:val="ListParagraph"/>
        <w:numPr>
          <w:ilvl w:val="0"/>
          <w:numId w:val="8"/>
        </w:numPr>
        <w:spacing w:after="0" w:line="240" w:lineRule="auto"/>
        <w:rPr>
          <w:sz w:val="20"/>
          <w:szCs w:val="20"/>
        </w:rPr>
      </w:pPr>
      <w:r w:rsidRPr="001348D6">
        <w:rPr>
          <w:sz w:val="20"/>
          <w:szCs w:val="20"/>
        </w:rPr>
        <w:t>Do subsidies significantly reduce healthcare costs?</w:t>
      </w:r>
    </w:p>
    <w:p w14:paraId="021D2B7C" w14:textId="77777777" w:rsidR="00AD1E73" w:rsidRDefault="00AD1E73" w:rsidP="00AD1E73">
      <w:pPr>
        <w:pStyle w:val="ListParagraph"/>
        <w:spacing w:after="0" w:line="240" w:lineRule="auto"/>
        <w:rPr>
          <w:sz w:val="20"/>
          <w:szCs w:val="20"/>
        </w:rPr>
      </w:pPr>
    </w:p>
    <w:p w14:paraId="0E7322BB" w14:textId="77777777" w:rsidR="00AD1E73" w:rsidRPr="00AD1E73" w:rsidRDefault="00AD1E73" w:rsidP="00AD1E73">
      <w:pPr>
        <w:pStyle w:val="ListParagraph"/>
        <w:spacing w:after="0"/>
        <w:rPr>
          <w:b/>
          <w:bCs/>
          <w:sz w:val="20"/>
          <w:szCs w:val="20"/>
        </w:rPr>
      </w:pPr>
      <w:r w:rsidRPr="00AD1E73">
        <w:rPr>
          <w:rFonts w:ascii="Segoe UI Emoji" w:hAnsi="Segoe UI Emoji" w:cs="Segoe UI Emoji"/>
          <w:b/>
          <w:bCs/>
          <w:sz w:val="20"/>
          <w:szCs w:val="20"/>
        </w:rPr>
        <w:t>🧠</w:t>
      </w:r>
      <w:r w:rsidRPr="00AD1E73">
        <w:rPr>
          <w:b/>
          <w:bCs/>
          <w:sz w:val="20"/>
          <w:szCs w:val="20"/>
        </w:rPr>
        <w:t xml:space="preserve"> High-Impact, Recruiter-Friendly Questions</w:t>
      </w:r>
    </w:p>
    <w:p w14:paraId="720809F7" w14:textId="77777777" w:rsidR="00AD1E73" w:rsidRPr="00AD1E73" w:rsidRDefault="00AD1E73" w:rsidP="00AD1E73">
      <w:pPr>
        <w:pStyle w:val="ListParagraph"/>
        <w:spacing w:after="0"/>
        <w:rPr>
          <w:b/>
          <w:bCs/>
          <w:sz w:val="20"/>
          <w:szCs w:val="20"/>
        </w:rPr>
      </w:pPr>
      <w:r w:rsidRPr="00AD1E73">
        <w:rPr>
          <w:b/>
          <w:bCs/>
          <w:sz w:val="20"/>
          <w:szCs w:val="20"/>
        </w:rPr>
        <w:t xml:space="preserve">1. </w:t>
      </w:r>
      <w:r w:rsidRPr="00AD1E73">
        <w:rPr>
          <w:rFonts w:ascii="Segoe UI Emoji" w:hAnsi="Segoe UI Emoji" w:cs="Segoe UI Emoji"/>
          <w:b/>
          <w:bCs/>
          <w:sz w:val="20"/>
          <w:szCs w:val="20"/>
        </w:rPr>
        <w:t>📈</w:t>
      </w:r>
      <w:r w:rsidRPr="00AD1E73">
        <w:rPr>
          <w:b/>
          <w:bCs/>
          <w:sz w:val="20"/>
          <w:szCs w:val="20"/>
        </w:rPr>
        <w:t xml:space="preserve"> How has Marketplace enrollment changed over time?</w:t>
      </w:r>
    </w:p>
    <w:p w14:paraId="3973451D" w14:textId="77777777" w:rsidR="00AD1E73" w:rsidRPr="00AD1E73" w:rsidRDefault="00AD1E73" w:rsidP="00AD1E73">
      <w:pPr>
        <w:pStyle w:val="ListParagraph"/>
        <w:numPr>
          <w:ilvl w:val="0"/>
          <w:numId w:val="9"/>
        </w:numPr>
        <w:spacing w:after="0"/>
        <w:rPr>
          <w:sz w:val="20"/>
          <w:szCs w:val="20"/>
        </w:rPr>
      </w:pPr>
      <w:r w:rsidRPr="00AD1E73">
        <w:rPr>
          <w:sz w:val="20"/>
          <w:szCs w:val="20"/>
        </w:rPr>
        <w:t>Shows trend analysis, time series skills.</w:t>
      </w:r>
    </w:p>
    <w:p w14:paraId="162F3118" w14:textId="77777777" w:rsidR="00AD1E73" w:rsidRPr="00AD1E73" w:rsidRDefault="00AD1E73" w:rsidP="00AD1E73">
      <w:pPr>
        <w:pStyle w:val="ListParagraph"/>
        <w:numPr>
          <w:ilvl w:val="0"/>
          <w:numId w:val="9"/>
        </w:numPr>
        <w:spacing w:after="0"/>
        <w:rPr>
          <w:sz w:val="20"/>
          <w:szCs w:val="20"/>
        </w:rPr>
      </w:pPr>
      <w:r w:rsidRPr="00AD1E73">
        <w:rPr>
          <w:sz w:val="20"/>
          <w:szCs w:val="20"/>
        </w:rPr>
        <w:t>Highlight: seasonal patterns, effects of policy shifts (e.g., ARPA).</w:t>
      </w:r>
    </w:p>
    <w:p w14:paraId="2B7B2B1B" w14:textId="77777777" w:rsidR="00AD1E73" w:rsidRPr="00AD1E73" w:rsidRDefault="00AD1E73" w:rsidP="00AD1E73">
      <w:pPr>
        <w:pStyle w:val="ListParagraph"/>
        <w:spacing w:after="0"/>
        <w:rPr>
          <w:b/>
          <w:bCs/>
          <w:sz w:val="20"/>
          <w:szCs w:val="20"/>
        </w:rPr>
      </w:pPr>
      <w:r w:rsidRPr="00AD1E73">
        <w:rPr>
          <w:b/>
          <w:bCs/>
          <w:sz w:val="20"/>
          <w:szCs w:val="20"/>
        </w:rPr>
        <w:t xml:space="preserve">2. </w:t>
      </w:r>
      <w:r w:rsidRPr="00AD1E73">
        <w:rPr>
          <w:rFonts w:ascii="Segoe UI Emoji" w:hAnsi="Segoe UI Emoji" w:cs="Segoe UI Emoji"/>
          <w:b/>
          <w:bCs/>
          <w:sz w:val="20"/>
          <w:szCs w:val="20"/>
        </w:rPr>
        <w:t>🌍</w:t>
      </w:r>
      <w:r w:rsidRPr="00AD1E73">
        <w:rPr>
          <w:b/>
          <w:bCs/>
          <w:sz w:val="20"/>
          <w:szCs w:val="20"/>
        </w:rPr>
        <w:t xml:space="preserve"> Which states have the highest and lowest enrollment per capita?</w:t>
      </w:r>
    </w:p>
    <w:p w14:paraId="2F3165EE" w14:textId="77777777" w:rsidR="00AD1E73" w:rsidRPr="00AD1E73" w:rsidRDefault="00AD1E73" w:rsidP="00AD1E73">
      <w:pPr>
        <w:pStyle w:val="ListParagraph"/>
        <w:numPr>
          <w:ilvl w:val="0"/>
          <w:numId w:val="10"/>
        </w:numPr>
        <w:spacing w:after="0"/>
        <w:rPr>
          <w:sz w:val="20"/>
          <w:szCs w:val="20"/>
        </w:rPr>
      </w:pPr>
      <w:r w:rsidRPr="00AD1E73">
        <w:rPr>
          <w:sz w:val="20"/>
          <w:szCs w:val="20"/>
        </w:rPr>
        <w:t>Demonstrates normalization, joins with population data.</w:t>
      </w:r>
    </w:p>
    <w:p w14:paraId="15201B01" w14:textId="77777777" w:rsidR="00AD1E73" w:rsidRPr="00AD1E73" w:rsidRDefault="00AD1E73" w:rsidP="00AD1E73">
      <w:pPr>
        <w:pStyle w:val="ListParagraph"/>
        <w:numPr>
          <w:ilvl w:val="0"/>
          <w:numId w:val="10"/>
        </w:numPr>
        <w:spacing w:after="0"/>
        <w:rPr>
          <w:sz w:val="20"/>
          <w:szCs w:val="20"/>
        </w:rPr>
      </w:pPr>
      <w:r w:rsidRPr="00AD1E73">
        <w:rPr>
          <w:sz w:val="20"/>
          <w:szCs w:val="20"/>
        </w:rPr>
        <w:t>Highlights spatial analysis and health access insights.</w:t>
      </w:r>
    </w:p>
    <w:p w14:paraId="0BB8AA0B" w14:textId="77777777" w:rsidR="00AD1E73" w:rsidRPr="00AD1E73" w:rsidRDefault="00AD1E73" w:rsidP="00AD1E73">
      <w:pPr>
        <w:pStyle w:val="ListParagraph"/>
        <w:spacing w:after="0"/>
        <w:rPr>
          <w:b/>
          <w:bCs/>
          <w:sz w:val="20"/>
          <w:szCs w:val="20"/>
        </w:rPr>
      </w:pPr>
      <w:r w:rsidRPr="00AD1E73">
        <w:rPr>
          <w:b/>
          <w:bCs/>
          <w:sz w:val="20"/>
          <w:szCs w:val="20"/>
        </w:rPr>
        <w:t xml:space="preserve">3. </w:t>
      </w:r>
      <w:r w:rsidRPr="00AD1E73">
        <w:rPr>
          <w:rFonts w:ascii="Segoe UI Emoji" w:hAnsi="Segoe UI Emoji" w:cs="Segoe UI Emoji"/>
          <w:b/>
          <w:bCs/>
          <w:sz w:val="20"/>
          <w:szCs w:val="20"/>
        </w:rPr>
        <w:t>🎯</w:t>
      </w:r>
      <w:r w:rsidRPr="00AD1E73">
        <w:rPr>
          <w:b/>
          <w:bCs/>
          <w:sz w:val="20"/>
          <w:szCs w:val="20"/>
        </w:rPr>
        <w:t xml:space="preserve"> What demographic groups are most likely to enroll in </w:t>
      </w:r>
      <w:proofErr w:type="gramStart"/>
      <w:r w:rsidRPr="00AD1E73">
        <w:rPr>
          <w:b/>
          <w:bCs/>
          <w:sz w:val="20"/>
          <w:szCs w:val="20"/>
        </w:rPr>
        <w:t>Silver</w:t>
      </w:r>
      <w:proofErr w:type="gramEnd"/>
      <w:r w:rsidRPr="00AD1E73">
        <w:rPr>
          <w:b/>
          <w:bCs/>
          <w:sz w:val="20"/>
          <w:szCs w:val="20"/>
        </w:rPr>
        <w:t xml:space="preserve"> plans?</w:t>
      </w:r>
    </w:p>
    <w:p w14:paraId="46600FB5" w14:textId="77777777" w:rsidR="00AD1E73" w:rsidRPr="00AD1E73" w:rsidRDefault="00AD1E73" w:rsidP="00AD1E73">
      <w:pPr>
        <w:pStyle w:val="ListParagraph"/>
        <w:numPr>
          <w:ilvl w:val="0"/>
          <w:numId w:val="11"/>
        </w:numPr>
        <w:spacing w:after="0"/>
        <w:rPr>
          <w:sz w:val="20"/>
          <w:szCs w:val="20"/>
        </w:rPr>
      </w:pPr>
      <w:r w:rsidRPr="00AD1E73">
        <w:rPr>
          <w:sz w:val="20"/>
          <w:szCs w:val="20"/>
        </w:rPr>
        <w:t>Show classification, filtering, and segmentation.</w:t>
      </w:r>
    </w:p>
    <w:p w14:paraId="6E4776EE" w14:textId="77777777" w:rsidR="00AD1E73" w:rsidRPr="00AD1E73" w:rsidRDefault="00AD1E73" w:rsidP="00AD1E73">
      <w:pPr>
        <w:pStyle w:val="ListParagraph"/>
        <w:numPr>
          <w:ilvl w:val="0"/>
          <w:numId w:val="11"/>
        </w:numPr>
        <w:spacing w:after="0"/>
        <w:rPr>
          <w:sz w:val="20"/>
          <w:szCs w:val="20"/>
        </w:rPr>
      </w:pPr>
      <w:r w:rsidRPr="00AD1E73">
        <w:rPr>
          <w:sz w:val="20"/>
          <w:szCs w:val="20"/>
        </w:rPr>
        <w:t>Explains how income and subsidy levels affect consumer choice.</w:t>
      </w:r>
    </w:p>
    <w:p w14:paraId="46AA830B" w14:textId="77777777" w:rsidR="00AD1E73" w:rsidRPr="00AD1E73" w:rsidRDefault="00AD1E73" w:rsidP="00AD1E73">
      <w:pPr>
        <w:pStyle w:val="ListParagraph"/>
        <w:spacing w:after="0"/>
        <w:rPr>
          <w:b/>
          <w:bCs/>
          <w:sz w:val="20"/>
          <w:szCs w:val="20"/>
        </w:rPr>
      </w:pPr>
      <w:r w:rsidRPr="00AD1E73">
        <w:rPr>
          <w:b/>
          <w:bCs/>
          <w:sz w:val="20"/>
          <w:szCs w:val="20"/>
        </w:rPr>
        <w:t xml:space="preserve">4. </w:t>
      </w:r>
      <w:r w:rsidRPr="00AD1E73">
        <w:rPr>
          <w:rFonts w:ascii="Segoe UI Emoji" w:hAnsi="Segoe UI Emoji" w:cs="Segoe UI Emoji"/>
          <w:b/>
          <w:bCs/>
          <w:sz w:val="20"/>
          <w:szCs w:val="20"/>
        </w:rPr>
        <w:t>💰</w:t>
      </w:r>
      <w:r w:rsidRPr="00AD1E73">
        <w:rPr>
          <w:b/>
          <w:bCs/>
          <w:sz w:val="20"/>
          <w:szCs w:val="20"/>
        </w:rPr>
        <w:t xml:space="preserve"> What is the average monthly premium by metal level and state?</w:t>
      </w:r>
    </w:p>
    <w:p w14:paraId="16721D22" w14:textId="77777777" w:rsidR="00AD1E73" w:rsidRPr="00AD1E73" w:rsidRDefault="00AD1E73" w:rsidP="00AD1E73">
      <w:pPr>
        <w:pStyle w:val="ListParagraph"/>
        <w:numPr>
          <w:ilvl w:val="0"/>
          <w:numId w:val="12"/>
        </w:numPr>
        <w:spacing w:after="0"/>
        <w:rPr>
          <w:sz w:val="20"/>
          <w:szCs w:val="20"/>
        </w:rPr>
      </w:pPr>
      <w:r w:rsidRPr="00AD1E73">
        <w:rPr>
          <w:sz w:val="20"/>
          <w:szCs w:val="20"/>
        </w:rPr>
        <w:t>Demonstrates grouping and aggregation.</w:t>
      </w:r>
    </w:p>
    <w:p w14:paraId="32D4568D" w14:textId="77777777" w:rsidR="00AD1E73" w:rsidRPr="00AD1E73" w:rsidRDefault="00AD1E73" w:rsidP="00AD1E73">
      <w:pPr>
        <w:pStyle w:val="ListParagraph"/>
        <w:numPr>
          <w:ilvl w:val="0"/>
          <w:numId w:val="12"/>
        </w:numPr>
        <w:spacing w:after="0"/>
        <w:rPr>
          <w:sz w:val="20"/>
          <w:szCs w:val="20"/>
        </w:rPr>
      </w:pPr>
      <w:r w:rsidRPr="00AD1E73">
        <w:rPr>
          <w:sz w:val="20"/>
          <w:szCs w:val="20"/>
        </w:rPr>
        <w:t>May be useful for comparing state competitiveness or affordability.</w:t>
      </w:r>
    </w:p>
    <w:p w14:paraId="170937B7" w14:textId="77777777" w:rsidR="00AD1E73" w:rsidRPr="00AD1E73" w:rsidRDefault="00AD1E73" w:rsidP="00AD1E73">
      <w:pPr>
        <w:pStyle w:val="ListParagraph"/>
        <w:spacing w:after="0"/>
        <w:rPr>
          <w:b/>
          <w:bCs/>
          <w:sz w:val="20"/>
          <w:szCs w:val="20"/>
        </w:rPr>
      </w:pPr>
      <w:r w:rsidRPr="00AD1E73">
        <w:rPr>
          <w:b/>
          <w:bCs/>
          <w:sz w:val="20"/>
          <w:szCs w:val="20"/>
        </w:rPr>
        <w:t xml:space="preserve">5. </w:t>
      </w:r>
      <w:r w:rsidRPr="00AD1E73">
        <w:rPr>
          <w:rFonts w:ascii="Segoe UI Emoji" w:hAnsi="Segoe UI Emoji" w:cs="Segoe UI Emoji"/>
          <w:b/>
          <w:bCs/>
          <w:sz w:val="20"/>
          <w:szCs w:val="20"/>
        </w:rPr>
        <w:t>🔍</w:t>
      </w:r>
      <w:r w:rsidRPr="00AD1E73">
        <w:rPr>
          <w:b/>
          <w:bCs/>
          <w:sz w:val="20"/>
          <w:szCs w:val="20"/>
        </w:rPr>
        <w:t xml:space="preserve"> How does enrollment vary with plan metal level?</w:t>
      </w:r>
    </w:p>
    <w:p w14:paraId="57AB2ED0" w14:textId="77777777" w:rsidR="00AD1E73" w:rsidRPr="00AD1E73" w:rsidRDefault="00AD1E73" w:rsidP="00AD1E73">
      <w:pPr>
        <w:pStyle w:val="ListParagraph"/>
        <w:numPr>
          <w:ilvl w:val="0"/>
          <w:numId w:val="13"/>
        </w:numPr>
        <w:spacing w:after="0"/>
        <w:rPr>
          <w:sz w:val="20"/>
          <w:szCs w:val="20"/>
        </w:rPr>
      </w:pPr>
      <w:r w:rsidRPr="00AD1E73">
        <w:rPr>
          <w:sz w:val="20"/>
          <w:szCs w:val="20"/>
        </w:rPr>
        <w:t>Supports visualization and understanding of consumer behavior.</w:t>
      </w:r>
    </w:p>
    <w:p w14:paraId="5D2FB867" w14:textId="77777777" w:rsidR="00AD1E73" w:rsidRPr="00AD1E73" w:rsidRDefault="00AD1E73" w:rsidP="00AD1E73">
      <w:pPr>
        <w:pStyle w:val="ListParagraph"/>
        <w:numPr>
          <w:ilvl w:val="0"/>
          <w:numId w:val="13"/>
        </w:numPr>
        <w:spacing w:after="0"/>
        <w:rPr>
          <w:sz w:val="20"/>
          <w:szCs w:val="20"/>
        </w:rPr>
      </w:pPr>
      <w:r w:rsidRPr="00AD1E73">
        <w:rPr>
          <w:sz w:val="20"/>
          <w:szCs w:val="20"/>
        </w:rPr>
        <w:t>Opportunity to explain trade-offs between cost and coverage.</w:t>
      </w:r>
    </w:p>
    <w:p w14:paraId="0AC23544" w14:textId="77777777" w:rsidR="00AD1E73" w:rsidRPr="00AD1E73" w:rsidRDefault="00AD1E73" w:rsidP="00AD1E73">
      <w:pPr>
        <w:pStyle w:val="ListParagraph"/>
        <w:spacing w:after="0"/>
        <w:rPr>
          <w:b/>
          <w:bCs/>
          <w:sz w:val="20"/>
          <w:szCs w:val="20"/>
        </w:rPr>
      </w:pPr>
      <w:r w:rsidRPr="00AD1E73">
        <w:rPr>
          <w:b/>
          <w:bCs/>
          <w:sz w:val="20"/>
          <w:szCs w:val="20"/>
        </w:rPr>
        <w:t xml:space="preserve">6. </w:t>
      </w:r>
      <w:r w:rsidRPr="00AD1E73">
        <w:rPr>
          <w:rFonts w:ascii="Segoe UI Emoji" w:hAnsi="Segoe UI Emoji" w:cs="Segoe UI Emoji"/>
          <w:b/>
          <w:bCs/>
          <w:sz w:val="20"/>
          <w:szCs w:val="20"/>
        </w:rPr>
        <w:t>🏥</w:t>
      </w:r>
      <w:r w:rsidRPr="00AD1E73">
        <w:rPr>
          <w:b/>
          <w:bCs/>
          <w:sz w:val="20"/>
          <w:szCs w:val="20"/>
        </w:rPr>
        <w:t xml:space="preserve"> How have policy changes (e.g., American Rescue Plan) affected enrollment?</w:t>
      </w:r>
    </w:p>
    <w:p w14:paraId="5782301E" w14:textId="77777777" w:rsidR="00AD1E73" w:rsidRPr="00AD1E73" w:rsidRDefault="00AD1E73" w:rsidP="00AD1E73">
      <w:pPr>
        <w:pStyle w:val="ListParagraph"/>
        <w:numPr>
          <w:ilvl w:val="0"/>
          <w:numId w:val="14"/>
        </w:numPr>
        <w:spacing w:after="0"/>
        <w:rPr>
          <w:sz w:val="20"/>
          <w:szCs w:val="20"/>
        </w:rPr>
      </w:pPr>
      <w:r w:rsidRPr="00AD1E73">
        <w:rPr>
          <w:sz w:val="20"/>
          <w:szCs w:val="20"/>
        </w:rPr>
        <w:t>Time-based analysis, real-world relevance.</w:t>
      </w:r>
    </w:p>
    <w:p w14:paraId="387CD481" w14:textId="77777777" w:rsidR="00AD1E73" w:rsidRPr="00AD1E73" w:rsidRDefault="00AD1E73" w:rsidP="00AD1E73">
      <w:pPr>
        <w:pStyle w:val="ListParagraph"/>
        <w:numPr>
          <w:ilvl w:val="0"/>
          <w:numId w:val="14"/>
        </w:numPr>
        <w:spacing w:after="0"/>
        <w:rPr>
          <w:sz w:val="20"/>
          <w:szCs w:val="20"/>
        </w:rPr>
      </w:pPr>
      <w:r w:rsidRPr="00AD1E73">
        <w:rPr>
          <w:sz w:val="20"/>
          <w:szCs w:val="20"/>
        </w:rPr>
        <w:t>Shows ability to contextualize data with policy events.</w:t>
      </w:r>
    </w:p>
    <w:p w14:paraId="27F11808" w14:textId="77777777" w:rsidR="00AD1E73" w:rsidRPr="00AD1E73" w:rsidRDefault="00AD1E73" w:rsidP="00AD1E73">
      <w:pPr>
        <w:pStyle w:val="ListParagraph"/>
        <w:spacing w:after="0"/>
        <w:rPr>
          <w:b/>
          <w:bCs/>
          <w:sz w:val="20"/>
          <w:szCs w:val="20"/>
        </w:rPr>
      </w:pPr>
      <w:r w:rsidRPr="00AD1E73">
        <w:rPr>
          <w:b/>
          <w:bCs/>
          <w:sz w:val="20"/>
          <w:szCs w:val="20"/>
        </w:rPr>
        <w:t xml:space="preserve">7. </w:t>
      </w:r>
      <w:r w:rsidRPr="00AD1E73">
        <w:rPr>
          <w:rFonts w:ascii="Segoe UI Emoji" w:hAnsi="Segoe UI Emoji" w:cs="Segoe UI Emoji"/>
          <w:b/>
          <w:bCs/>
          <w:sz w:val="20"/>
          <w:szCs w:val="20"/>
        </w:rPr>
        <w:t>📊</w:t>
      </w:r>
      <w:r w:rsidRPr="00AD1E73">
        <w:rPr>
          <w:b/>
          <w:bCs/>
          <w:sz w:val="20"/>
          <w:szCs w:val="20"/>
        </w:rPr>
        <w:t xml:space="preserve"> What KPIs would you recommend for tracking Marketplace performance?</w:t>
      </w:r>
    </w:p>
    <w:p w14:paraId="6733A31A" w14:textId="77777777" w:rsidR="00AD1E73" w:rsidRPr="00AD1E73" w:rsidRDefault="00AD1E73" w:rsidP="00AD1E73">
      <w:pPr>
        <w:pStyle w:val="ListParagraph"/>
        <w:numPr>
          <w:ilvl w:val="0"/>
          <w:numId w:val="15"/>
        </w:numPr>
        <w:spacing w:after="0"/>
        <w:rPr>
          <w:sz w:val="20"/>
          <w:szCs w:val="20"/>
        </w:rPr>
      </w:pPr>
      <w:r w:rsidRPr="00AD1E73">
        <w:rPr>
          <w:sz w:val="20"/>
          <w:szCs w:val="20"/>
        </w:rPr>
        <w:t xml:space="preserve">Shows </w:t>
      </w:r>
      <w:proofErr w:type="gramStart"/>
      <w:r w:rsidRPr="00AD1E73">
        <w:rPr>
          <w:sz w:val="20"/>
          <w:szCs w:val="20"/>
        </w:rPr>
        <w:t>you're</w:t>
      </w:r>
      <w:proofErr w:type="gramEnd"/>
      <w:r w:rsidRPr="00AD1E73">
        <w:rPr>
          <w:sz w:val="20"/>
          <w:szCs w:val="20"/>
        </w:rPr>
        <w:t xml:space="preserve"> business-oriented, not just technical.</w:t>
      </w:r>
    </w:p>
    <w:p w14:paraId="4304FF20" w14:textId="77777777" w:rsidR="00AD1E73" w:rsidRPr="00AD1E73" w:rsidRDefault="00AD1E73" w:rsidP="00AD1E73">
      <w:pPr>
        <w:pStyle w:val="ListParagraph"/>
        <w:numPr>
          <w:ilvl w:val="0"/>
          <w:numId w:val="15"/>
        </w:numPr>
        <w:spacing w:after="0"/>
        <w:rPr>
          <w:sz w:val="20"/>
          <w:szCs w:val="20"/>
        </w:rPr>
      </w:pPr>
      <w:r w:rsidRPr="00AD1E73">
        <w:rPr>
          <w:sz w:val="20"/>
          <w:szCs w:val="20"/>
        </w:rPr>
        <w:t xml:space="preserve">Examples: enrollment growth, churn, average premium, </w:t>
      </w:r>
      <w:proofErr w:type="gramStart"/>
      <w:r w:rsidRPr="00AD1E73">
        <w:rPr>
          <w:sz w:val="20"/>
          <w:szCs w:val="20"/>
        </w:rPr>
        <w:t>Silver</w:t>
      </w:r>
      <w:proofErr w:type="gramEnd"/>
      <w:r w:rsidRPr="00AD1E73">
        <w:rPr>
          <w:sz w:val="20"/>
          <w:szCs w:val="20"/>
        </w:rPr>
        <w:t xml:space="preserve"> plan uptake, subsidy coverage rate.</w:t>
      </w:r>
    </w:p>
    <w:p w14:paraId="5E4A2E94" w14:textId="77777777" w:rsidR="00AD1E73" w:rsidRPr="001348D6" w:rsidRDefault="00AD1E73" w:rsidP="00AD1E73">
      <w:pPr>
        <w:pStyle w:val="ListParagraph"/>
        <w:spacing w:after="0" w:line="240" w:lineRule="auto"/>
        <w:rPr>
          <w:sz w:val="20"/>
          <w:szCs w:val="20"/>
        </w:rPr>
      </w:pPr>
    </w:p>
    <w:p w14:paraId="2F617EFF" w14:textId="77777777" w:rsidR="001348D6" w:rsidRPr="000F2614" w:rsidRDefault="001348D6" w:rsidP="001348D6">
      <w:pPr>
        <w:spacing w:after="0" w:line="240" w:lineRule="auto"/>
        <w:rPr>
          <w:sz w:val="20"/>
          <w:szCs w:val="20"/>
        </w:rPr>
      </w:pPr>
    </w:p>
    <w:p w14:paraId="1D52E0B4" w14:textId="77777777" w:rsidR="000F2614" w:rsidRPr="000F2614" w:rsidRDefault="000F2614" w:rsidP="000F2614">
      <w:pPr>
        <w:rPr>
          <w:sz w:val="20"/>
          <w:szCs w:val="20"/>
        </w:rPr>
      </w:pPr>
      <w:r w:rsidRPr="000F2614">
        <w:rPr>
          <w:b/>
          <w:bCs/>
          <w:sz w:val="20"/>
          <w:szCs w:val="20"/>
        </w:rPr>
        <w:t>Datasets to Use:</w:t>
      </w:r>
    </w:p>
    <w:p w14:paraId="0F832359" w14:textId="77777777" w:rsidR="000F2614" w:rsidRPr="000F2614" w:rsidRDefault="000F2614" w:rsidP="000F2614">
      <w:pPr>
        <w:numPr>
          <w:ilvl w:val="0"/>
          <w:numId w:val="6"/>
        </w:numPr>
        <w:rPr>
          <w:sz w:val="20"/>
          <w:szCs w:val="20"/>
        </w:rPr>
      </w:pPr>
      <w:r w:rsidRPr="000F2614">
        <w:rPr>
          <w:rFonts w:ascii="Segoe UI Emoji" w:hAnsi="Segoe UI Emoji" w:cs="Segoe UI Emoji"/>
          <w:b/>
          <w:bCs/>
          <w:sz w:val="20"/>
          <w:szCs w:val="20"/>
        </w:rPr>
        <w:t>📌</w:t>
      </w:r>
      <w:r w:rsidRPr="000F2614">
        <w:rPr>
          <w:b/>
          <w:bCs/>
          <w:sz w:val="20"/>
          <w:szCs w:val="20"/>
        </w:rPr>
        <w:t xml:space="preserve"> 2024 Marketplace Open Enrollment PUFs</w:t>
      </w:r>
      <w:r w:rsidRPr="000F2614">
        <w:rPr>
          <w:sz w:val="20"/>
          <w:szCs w:val="20"/>
        </w:rPr>
        <w:t xml:space="preserve"> (</w:t>
      </w:r>
      <w:hyperlink r:id="rId9" w:tgtFrame="_new" w:history="1">
        <w:r w:rsidRPr="000F2614">
          <w:rPr>
            <w:rStyle w:val="Hyperlink"/>
            <w:sz w:val="20"/>
            <w:szCs w:val="20"/>
          </w:rPr>
          <w:t>Download</w:t>
        </w:r>
      </w:hyperlink>
      <w:r w:rsidRPr="000F2614">
        <w:rPr>
          <w:sz w:val="20"/>
          <w:szCs w:val="20"/>
        </w:rPr>
        <w:t>)</w:t>
      </w:r>
    </w:p>
    <w:p w14:paraId="34EFCB86" w14:textId="77777777" w:rsidR="000F2614" w:rsidRPr="000F2614" w:rsidRDefault="000F2614" w:rsidP="000F2614">
      <w:pPr>
        <w:numPr>
          <w:ilvl w:val="1"/>
          <w:numId w:val="6"/>
        </w:numPr>
        <w:rPr>
          <w:sz w:val="20"/>
          <w:szCs w:val="20"/>
          <w:highlight w:val="yellow"/>
        </w:rPr>
      </w:pPr>
      <w:r w:rsidRPr="000F2614">
        <w:rPr>
          <w:b/>
          <w:bCs/>
          <w:sz w:val="20"/>
          <w:szCs w:val="20"/>
          <w:highlight w:val="yellow"/>
        </w:rPr>
        <w:t>State-Level Enrollment PUF</w:t>
      </w:r>
      <w:r w:rsidRPr="000F2614">
        <w:rPr>
          <w:sz w:val="20"/>
          <w:szCs w:val="20"/>
          <w:highlight w:val="yellow"/>
        </w:rPr>
        <w:t xml:space="preserve"> → Total enrollees per state, plan choices, premium subsidies.</w:t>
      </w:r>
    </w:p>
    <w:p w14:paraId="6E5FA460" w14:textId="77777777" w:rsidR="000F2614" w:rsidRPr="000F2614" w:rsidRDefault="000F2614" w:rsidP="000F2614">
      <w:pPr>
        <w:numPr>
          <w:ilvl w:val="1"/>
          <w:numId w:val="6"/>
        </w:numPr>
        <w:rPr>
          <w:sz w:val="20"/>
          <w:szCs w:val="20"/>
        </w:rPr>
      </w:pPr>
      <w:r w:rsidRPr="000F2614">
        <w:rPr>
          <w:b/>
          <w:bCs/>
          <w:sz w:val="20"/>
          <w:szCs w:val="20"/>
        </w:rPr>
        <w:t>Metal Level PUF</w:t>
      </w:r>
      <w:r w:rsidRPr="000F2614">
        <w:rPr>
          <w:sz w:val="20"/>
          <w:szCs w:val="20"/>
        </w:rPr>
        <w:t xml:space="preserve"> → Enrollment by Bronze, Silver, Gold, Platinum tiers.</w:t>
      </w:r>
    </w:p>
    <w:p w14:paraId="6631E8C4" w14:textId="77777777" w:rsidR="000F2614" w:rsidRPr="000F2614" w:rsidRDefault="000F2614" w:rsidP="000F2614">
      <w:pPr>
        <w:numPr>
          <w:ilvl w:val="0"/>
          <w:numId w:val="6"/>
        </w:numPr>
        <w:rPr>
          <w:sz w:val="20"/>
          <w:szCs w:val="20"/>
        </w:rPr>
      </w:pPr>
      <w:r w:rsidRPr="000F2614">
        <w:rPr>
          <w:rFonts w:ascii="Segoe UI Emoji" w:hAnsi="Segoe UI Emoji" w:cs="Segoe UI Emoji"/>
          <w:b/>
          <w:bCs/>
          <w:sz w:val="20"/>
          <w:szCs w:val="20"/>
        </w:rPr>
        <w:t>📌</w:t>
      </w:r>
      <w:r w:rsidRPr="000F2614">
        <w:rPr>
          <w:b/>
          <w:bCs/>
          <w:sz w:val="20"/>
          <w:szCs w:val="20"/>
        </w:rPr>
        <w:t xml:space="preserve"> Marketplace General PUFs</w:t>
      </w:r>
      <w:r w:rsidRPr="000F2614">
        <w:rPr>
          <w:sz w:val="20"/>
          <w:szCs w:val="20"/>
        </w:rPr>
        <w:t xml:space="preserve"> (</w:t>
      </w:r>
      <w:hyperlink r:id="rId10" w:tgtFrame="_new" w:history="1">
        <w:r w:rsidRPr="000F2614">
          <w:rPr>
            <w:rStyle w:val="Hyperlink"/>
            <w:sz w:val="20"/>
            <w:szCs w:val="20"/>
          </w:rPr>
          <w:t>Download</w:t>
        </w:r>
      </w:hyperlink>
      <w:r w:rsidRPr="000F2614">
        <w:rPr>
          <w:sz w:val="20"/>
          <w:szCs w:val="20"/>
        </w:rPr>
        <w:t>)</w:t>
      </w:r>
    </w:p>
    <w:p w14:paraId="23BB84A4" w14:textId="77777777" w:rsidR="000F2614" w:rsidRPr="000F2614" w:rsidRDefault="000F2614" w:rsidP="000F2614">
      <w:pPr>
        <w:numPr>
          <w:ilvl w:val="1"/>
          <w:numId w:val="6"/>
        </w:numPr>
        <w:rPr>
          <w:sz w:val="20"/>
          <w:szCs w:val="20"/>
          <w:highlight w:val="yellow"/>
        </w:rPr>
      </w:pPr>
      <w:r w:rsidRPr="000F2614">
        <w:rPr>
          <w:b/>
          <w:bCs/>
          <w:sz w:val="20"/>
          <w:szCs w:val="20"/>
          <w:highlight w:val="yellow"/>
        </w:rPr>
        <w:t>Rate PUF</w:t>
      </w:r>
      <w:r w:rsidRPr="000F2614">
        <w:rPr>
          <w:sz w:val="20"/>
          <w:szCs w:val="20"/>
          <w:highlight w:val="yellow"/>
        </w:rPr>
        <w:t xml:space="preserve"> → Premium costs by age, plan tier, insurer.</w:t>
      </w:r>
    </w:p>
    <w:p w14:paraId="6BDC4E75" w14:textId="77777777" w:rsidR="000F2614" w:rsidRPr="000F2614" w:rsidRDefault="000F2614" w:rsidP="000F2614">
      <w:pPr>
        <w:numPr>
          <w:ilvl w:val="1"/>
          <w:numId w:val="6"/>
        </w:numPr>
        <w:rPr>
          <w:sz w:val="20"/>
          <w:szCs w:val="20"/>
        </w:rPr>
      </w:pPr>
      <w:r w:rsidRPr="000F2614">
        <w:rPr>
          <w:b/>
          <w:bCs/>
          <w:sz w:val="20"/>
          <w:szCs w:val="20"/>
        </w:rPr>
        <w:t>Plan Attributes PUF</w:t>
      </w:r>
      <w:r w:rsidRPr="000F2614">
        <w:rPr>
          <w:sz w:val="20"/>
          <w:szCs w:val="20"/>
        </w:rPr>
        <w:t xml:space="preserve"> → Deductibles, copays, and out-of-pocket maximums.</w:t>
      </w:r>
    </w:p>
    <w:p w14:paraId="3386E412" w14:textId="77777777" w:rsidR="00AD1E73" w:rsidRPr="00AD1E73" w:rsidRDefault="00AD1E73" w:rsidP="00AD1E73">
      <w:r w:rsidRPr="00AD1E73">
        <w:t xml:space="preserve">a </w:t>
      </w:r>
      <w:r w:rsidRPr="00AD1E73">
        <w:rPr>
          <w:b/>
          <w:bCs/>
        </w:rPr>
        <w:t>focused subset</w:t>
      </w:r>
      <w:r w:rsidRPr="00AD1E73">
        <w:t xml:space="preserve"> that gives you:</w:t>
      </w:r>
    </w:p>
    <w:p w14:paraId="58E861E0" w14:textId="77777777" w:rsidR="00AD1E73" w:rsidRPr="00AD1E73" w:rsidRDefault="00AD1E73" w:rsidP="00AD1E73">
      <w:pPr>
        <w:numPr>
          <w:ilvl w:val="0"/>
          <w:numId w:val="16"/>
        </w:numPr>
      </w:pPr>
      <w:r w:rsidRPr="00AD1E73">
        <w:rPr>
          <w:b/>
          <w:bCs/>
        </w:rPr>
        <w:t>Time coverage</w:t>
      </w:r>
      <w:r w:rsidRPr="00AD1E73">
        <w:t xml:space="preserve"> – to show trends</w:t>
      </w:r>
    </w:p>
    <w:p w14:paraId="65FFB852" w14:textId="77777777" w:rsidR="00AD1E73" w:rsidRPr="00AD1E73" w:rsidRDefault="00AD1E73" w:rsidP="00AD1E73">
      <w:pPr>
        <w:numPr>
          <w:ilvl w:val="0"/>
          <w:numId w:val="16"/>
        </w:numPr>
      </w:pPr>
      <w:r w:rsidRPr="00AD1E73">
        <w:rPr>
          <w:b/>
          <w:bCs/>
        </w:rPr>
        <w:t>Geographic and plan detail</w:t>
      </w:r>
      <w:r w:rsidRPr="00AD1E73">
        <w:t xml:space="preserve"> – to support segmentation</w:t>
      </w:r>
    </w:p>
    <w:p w14:paraId="1E4F1BDA" w14:textId="77777777" w:rsidR="00AD1E73" w:rsidRPr="00AD1E73" w:rsidRDefault="00AD1E73" w:rsidP="00AD1E73">
      <w:pPr>
        <w:numPr>
          <w:ilvl w:val="0"/>
          <w:numId w:val="16"/>
        </w:numPr>
      </w:pPr>
      <w:r w:rsidRPr="00AD1E73">
        <w:rPr>
          <w:b/>
          <w:bCs/>
        </w:rPr>
        <w:lastRenderedPageBreak/>
        <w:t>Manageable scope</w:t>
      </w:r>
      <w:r w:rsidRPr="00AD1E73">
        <w:t xml:space="preserve"> – so you can clean and explore thoroughly</w:t>
      </w:r>
    </w:p>
    <w:p w14:paraId="2951478C" w14:textId="77777777" w:rsidR="000F2614" w:rsidRDefault="000F2614"/>
    <w:sectPr w:rsidR="000F2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A65BB"/>
    <w:multiLevelType w:val="multilevel"/>
    <w:tmpl w:val="10120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C7CA0"/>
    <w:multiLevelType w:val="multilevel"/>
    <w:tmpl w:val="D4F44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F75922"/>
    <w:multiLevelType w:val="multilevel"/>
    <w:tmpl w:val="5CA49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9C5515"/>
    <w:multiLevelType w:val="multilevel"/>
    <w:tmpl w:val="8DB28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8B4C16"/>
    <w:multiLevelType w:val="multilevel"/>
    <w:tmpl w:val="474A4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3F2459"/>
    <w:multiLevelType w:val="hybridMultilevel"/>
    <w:tmpl w:val="B7548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550331"/>
    <w:multiLevelType w:val="multilevel"/>
    <w:tmpl w:val="35100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CD1A89"/>
    <w:multiLevelType w:val="multilevel"/>
    <w:tmpl w:val="5A32C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DA744C"/>
    <w:multiLevelType w:val="multilevel"/>
    <w:tmpl w:val="D6DC4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3B351D"/>
    <w:multiLevelType w:val="hybridMultilevel"/>
    <w:tmpl w:val="C5168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E0674D"/>
    <w:multiLevelType w:val="multilevel"/>
    <w:tmpl w:val="76620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A75E45"/>
    <w:multiLevelType w:val="multilevel"/>
    <w:tmpl w:val="9364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D24EEA"/>
    <w:multiLevelType w:val="multilevel"/>
    <w:tmpl w:val="7DC8C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5A19B0"/>
    <w:multiLevelType w:val="multilevel"/>
    <w:tmpl w:val="634CC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E0319C"/>
    <w:multiLevelType w:val="multilevel"/>
    <w:tmpl w:val="FBCEC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860A55"/>
    <w:multiLevelType w:val="multilevel"/>
    <w:tmpl w:val="01BAA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281470">
    <w:abstractNumId w:val="7"/>
  </w:num>
  <w:num w:numId="2" w16cid:durableId="589703694">
    <w:abstractNumId w:val="13"/>
  </w:num>
  <w:num w:numId="3" w16cid:durableId="1229460170">
    <w:abstractNumId w:val="4"/>
  </w:num>
  <w:num w:numId="4" w16cid:durableId="2134906885">
    <w:abstractNumId w:val="1"/>
  </w:num>
  <w:num w:numId="5" w16cid:durableId="205684623">
    <w:abstractNumId w:val="5"/>
  </w:num>
  <w:num w:numId="6" w16cid:durableId="395589519">
    <w:abstractNumId w:val="8"/>
  </w:num>
  <w:num w:numId="7" w16cid:durableId="1934968186">
    <w:abstractNumId w:val="11"/>
  </w:num>
  <w:num w:numId="8" w16cid:durableId="897319317">
    <w:abstractNumId w:val="9"/>
  </w:num>
  <w:num w:numId="9" w16cid:durableId="845098233">
    <w:abstractNumId w:val="6"/>
  </w:num>
  <w:num w:numId="10" w16cid:durableId="615450439">
    <w:abstractNumId w:val="15"/>
  </w:num>
  <w:num w:numId="11" w16cid:durableId="1929970470">
    <w:abstractNumId w:val="12"/>
  </w:num>
  <w:num w:numId="12" w16cid:durableId="1149907095">
    <w:abstractNumId w:val="0"/>
  </w:num>
  <w:num w:numId="13" w16cid:durableId="399446293">
    <w:abstractNumId w:val="10"/>
  </w:num>
  <w:num w:numId="14" w16cid:durableId="823934319">
    <w:abstractNumId w:val="14"/>
  </w:num>
  <w:num w:numId="15" w16cid:durableId="451093147">
    <w:abstractNumId w:val="3"/>
  </w:num>
  <w:num w:numId="16" w16cid:durableId="4351051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251"/>
    <w:rsid w:val="000F2614"/>
    <w:rsid w:val="001348D6"/>
    <w:rsid w:val="00214E39"/>
    <w:rsid w:val="00222636"/>
    <w:rsid w:val="002B3586"/>
    <w:rsid w:val="003A3625"/>
    <w:rsid w:val="0041466A"/>
    <w:rsid w:val="006153EA"/>
    <w:rsid w:val="006F7251"/>
    <w:rsid w:val="0099221F"/>
    <w:rsid w:val="009C6127"/>
    <w:rsid w:val="00AD1E73"/>
    <w:rsid w:val="00B4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FDFA5"/>
  <w15:chartTrackingRefBased/>
  <w15:docId w15:val="{4DAA0549-E53C-480C-A264-3DC588501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2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72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2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72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2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72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2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2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72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2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72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72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72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72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72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72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72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72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72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2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2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72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72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72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72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72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72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72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725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F72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72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1E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3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1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cms.gov/data-research/statistics-trends-reports/marketplace-products/2024-marketplace-open-enrollment-period-public-use-fil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cms.gov/marketplace/resources/data/public-use-files" TargetMode="External"/><Relationship Id="rId10" Type="http://schemas.openxmlformats.org/officeDocument/2006/relationships/hyperlink" Target="https://www.cms.gov/marketplace/resources/data/public-use-fi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ms.gov/data-research/statistics-trends-reports/marketplace-products/2024-marketplace-open-enrollment-period-public-use-fi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1</Pages>
  <Words>847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 Amour</dc:creator>
  <cp:keywords/>
  <dc:description/>
  <cp:lastModifiedBy>Amanda</cp:lastModifiedBy>
  <cp:revision>5</cp:revision>
  <dcterms:created xsi:type="dcterms:W3CDTF">2025-03-12T02:26:00Z</dcterms:created>
  <dcterms:modified xsi:type="dcterms:W3CDTF">2025-06-23T14:15:00Z</dcterms:modified>
</cp:coreProperties>
</file>