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C73B9" w14:textId="0F1C6646" w:rsidR="00222B43" w:rsidRPr="006524D1" w:rsidRDefault="006524D1" w:rsidP="00952E43">
      <w:pPr>
        <w:spacing w:line="480" w:lineRule="auto"/>
        <w:rPr>
          <w:rFonts w:ascii="Times New Roman" w:hAnsi="Times New Roman" w:cs="Times New Roman"/>
        </w:rPr>
      </w:pPr>
      <w:r w:rsidRPr="006524D1">
        <w:rPr>
          <w:rFonts w:ascii="Times New Roman" w:hAnsi="Times New Roman" w:cs="Times New Roman"/>
        </w:rPr>
        <w:t>Amanda Nelson</w:t>
      </w:r>
    </w:p>
    <w:p w14:paraId="55023D2C" w14:textId="0C6DB237" w:rsidR="006524D1" w:rsidRPr="006524D1" w:rsidRDefault="006524D1" w:rsidP="00952E43">
      <w:pPr>
        <w:spacing w:line="480" w:lineRule="auto"/>
        <w:rPr>
          <w:rFonts w:ascii="Times New Roman" w:hAnsi="Times New Roman" w:cs="Times New Roman"/>
        </w:rPr>
      </w:pPr>
      <w:r w:rsidRPr="006524D1">
        <w:rPr>
          <w:rFonts w:ascii="Times New Roman" w:hAnsi="Times New Roman" w:cs="Times New Roman"/>
        </w:rPr>
        <w:t>CS-330</w:t>
      </w:r>
    </w:p>
    <w:p w14:paraId="19894F00" w14:textId="3DD045FF" w:rsidR="006524D1" w:rsidRPr="006524D1" w:rsidRDefault="006524D1" w:rsidP="00952E43">
      <w:pPr>
        <w:spacing w:line="480" w:lineRule="auto"/>
        <w:rPr>
          <w:rFonts w:ascii="Times New Roman" w:hAnsi="Times New Roman" w:cs="Times New Roman"/>
        </w:rPr>
      </w:pPr>
      <w:r w:rsidRPr="006524D1">
        <w:rPr>
          <w:rFonts w:ascii="Times New Roman" w:hAnsi="Times New Roman" w:cs="Times New Roman"/>
        </w:rPr>
        <w:t>2/16/26</w:t>
      </w:r>
    </w:p>
    <w:p w14:paraId="556F4EEB" w14:textId="6E7127B8" w:rsidR="006524D1" w:rsidRPr="006524D1" w:rsidRDefault="006524D1" w:rsidP="00952E43">
      <w:pPr>
        <w:spacing w:line="480" w:lineRule="auto"/>
        <w:jc w:val="center"/>
        <w:rPr>
          <w:rFonts w:ascii="Times New Roman" w:hAnsi="Times New Roman" w:cs="Times New Roman"/>
        </w:rPr>
      </w:pPr>
      <w:r w:rsidRPr="006524D1">
        <w:rPr>
          <w:rFonts w:ascii="Times New Roman" w:hAnsi="Times New Roman" w:cs="Times New Roman"/>
        </w:rPr>
        <w:t>Design and Reflection</w:t>
      </w:r>
    </w:p>
    <w:p w14:paraId="23F5029C" w14:textId="4AEF2BC6" w:rsidR="002A3BD5" w:rsidRPr="002A3BD5" w:rsidRDefault="001B02DA" w:rsidP="00952E43">
      <w:pPr>
        <w:spacing w:line="480" w:lineRule="auto"/>
        <w:ind w:left="720" w:firstLine="720"/>
        <w:rPr>
          <w:rFonts w:ascii="Times New Roman" w:hAnsi="Times New Roman" w:cs="Times New Roman"/>
        </w:rPr>
      </w:pPr>
      <w:r w:rsidRPr="001B02DA">
        <w:rPr>
          <w:rFonts w:ascii="Times New Roman" w:hAnsi="Times New Roman" w:cs="Times New Roman"/>
        </w:rPr>
        <w:t xml:space="preserve">I chose different textures (Stone, Wood, Moon) to demonstrate accurate projection. By resetting the </w:t>
      </w:r>
      <w:proofErr w:type="spellStart"/>
      <w:r w:rsidRPr="001B02DA">
        <w:rPr>
          <w:rFonts w:ascii="Times New Roman" w:hAnsi="Times New Roman" w:cs="Times New Roman"/>
        </w:rPr>
        <w:t>SetShaderColor</w:t>
      </w:r>
      <w:proofErr w:type="spellEnd"/>
      <w:r w:rsidRPr="001B02DA">
        <w:rPr>
          <w:rFonts w:ascii="Times New Roman" w:hAnsi="Times New Roman" w:cs="Times New Roman"/>
        </w:rPr>
        <w:t xml:space="preserve"> to white (1.0, 1.0, 1.0) before drawing textured objects, I ensured the images were not tinted by the previous object's color state, maintaining visual fidelity and rubric complianc</w:t>
      </w:r>
      <w:r>
        <w:rPr>
          <w:rFonts w:ascii="Times New Roman" w:hAnsi="Times New Roman" w:cs="Times New Roman"/>
        </w:rPr>
        <w:t xml:space="preserve">e. </w:t>
      </w:r>
      <w:r w:rsidR="00BB1654">
        <w:rPr>
          <w:rFonts w:ascii="Times New Roman" w:hAnsi="Times New Roman" w:cs="Times New Roman"/>
        </w:rPr>
        <w:t>The selection of objects for the graveyard and the house was a strategic choice to demonstrate the use of carious primitives and spatial relationships. The house is comprised of more than two shapes to satisfy the requirements</w:t>
      </w:r>
      <w:r w:rsidR="00246FAC">
        <w:rPr>
          <w:rFonts w:ascii="Times New Roman" w:hAnsi="Times New Roman" w:cs="Times New Roman"/>
        </w:rPr>
        <w:t xml:space="preserve">. To show code reusability </w:t>
      </w:r>
      <w:r w:rsidR="00E235A7">
        <w:rPr>
          <w:rFonts w:ascii="Times New Roman" w:hAnsi="Times New Roman" w:cs="Times New Roman"/>
        </w:rPr>
        <w:t xml:space="preserve">I chose </w:t>
      </w:r>
      <w:r w:rsidR="00CD61DE">
        <w:rPr>
          <w:rFonts w:ascii="Times New Roman" w:hAnsi="Times New Roman" w:cs="Times New Roman"/>
        </w:rPr>
        <w:t>crosses</w:t>
      </w:r>
      <w:r w:rsidR="00E235A7">
        <w:rPr>
          <w:rFonts w:ascii="Times New Roman" w:hAnsi="Times New Roman" w:cs="Times New Roman"/>
        </w:rPr>
        <w:t xml:space="preserve"> as a </w:t>
      </w:r>
      <w:r w:rsidR="00321528">
        <w:rPr>
          <w:rFonts w:ascii="Times New Roman" w:hAnsi="Times New Roman" w:cs="Times New Roman"/>
        </w:rPr>
        <w:t>recurring motif</w:t>
      </w:r>
      <w:r w:rsidR="00CD61DE">
        <w:rPr>
          <w:rFonts w:ascii="Times New Roman" w:hAnsi="Times New Roman" w:cs="Times New Roman"/>
        </w:rPr>
        <w:t xml:space="preserve"> and </w:t>
      </w:r>
      <w:r w:rsidR="00321528">
        <w:rPr>
          <w:rFonts w:ascii="Times New Roman" w:hAnsi="Times New Roman" w:cs="Times New Roman"/>
        </w:rPr>
        <w:t xml:space="preserve">created the </w:t>
      </w:r>
      <w:proofErr w:type="spellStart"/>
      <w:r w:rsidR="00321528">
        <w:rPr>
          <w:rFonts w:ascii="Times New Roman" w:hAnsi="Times New Roman" w:cs="Times New Roman"/>
        </w:rPr>
        <w:t>RenderCross</w:t>
      </w:r>
      <w:proofErr w:type="spellEnd"/>
      <w:r w:rsidR="00321528">
        <w:rPr>
          <w:rFonts w:ascii="Times New Roman" w:hAnsi="Times New Roman" w:cs="Times New Roman"/>
        </w:rPr>
        <w:t xml:space="preserve"> function</w:t>
      </w:r>
      <w:r w:rsidR="00CD61DE">
        <w:rPr>
          <w:rFonts w:ascii="Times New Roman" w:hAnsi="Times New Roman" w:cs="Times New Roman"/>
        </w:rPr>
        <w:t>. The pumpkins</w:t>
      </w:r>
      <w:r w:rsidR="00972983">
        <w:rPr>
          <w:rFonts w:ascii="Times New Roman" w:hAnsi="Times New Roman" w:cs="Times New Roman"/>
        </w:rPr>
        <w:t xml:space="preserve"> were used to create a variety of colors as well as points of light. To show a spatial boundary I created a wooden fence, which uses a loop to place posts and rails. To reduce redundancy and have ease of maintenance</w:t>
      </w:r>
      <w:r w:rsidR="00C25BA4">
        <w:rPr>
          <w:rFonts w:ascii="Times New Roman" w:hAnsi="Times New Roman" w:cs="Times New Roman"/>
        </w:rPr>
        <w:t>, I used functional logic by creating separate methods for each object</w:t>
      </w:r>
      <w:r w:rsidR="00DA6234">
        <w:rPr>
          <w:rFonts w:ascii="Times New Roman" w:hAnsi="Times New Roman" w:cs="Times New Roman"/>
        </w:rPr>
        <w:t xml:space="preserve">. Such as </w:t>
      </w:r>
      <w:proofErr w:type="spellStart"/>
      <w:r w:rsidR="00DA6234">
        <w:rPr>
          <w:rFonts w:ascii="Times New Roman" w:hAnsi="Times New Roman" w:cs="Times New Roman"/>
        </w:rPr>
        <w:t>RenderCross</w:t>
      </w:r>
      <w:proofErr w:type="spellEnd"/>
      <w:r w:rsidR="00DA6234">
        <w:rPr>
          <w:rFonts w:ascii="Times New Roman" w:hAnsi="Times New Roman" w:cs="Times New Roman"/>
        </w:rPr>
        <w:t xml:space="preserve">, </w:t>
      </w:r>
      <w:proofErr w:type="spellStart"/>
      <w:r w:rsidR="00DA6234">
        <w:rPr>
          <w:rFonts w:ascii="Times New Roman" w:hAnsi="Times New Roman" w:cs="Times New Roman"/>
        </w:rPr>
        <w:t>RenderPumpkin</w:t>
      </w:r>
      <w:proofErr w:type="spellEnd"/>
      <w:r w:rsidR="00DA6234">
        <w:rPr>
          <w:rFonts w:ascii="Times New Roman" w:hAnsi="Times New Roman" w:cs="Times New Roman"/>
        </w:rPr>
        <w:t xml:space="preserve">, and </w:t>
      </w:r>
      <w:proofErr w:type="spellStart"/>
      <w:r w:rsidR="00DA6234">
        <w:rPr>
          <w:rFonts w:ascii="Times New Roman" w:hAnsi="Times New Roman" w:cs="Times New Roman"/>
        </w:rPr>
        <w:t>RenderFence</w:t>
      </w:r>
      <w:proofErr w:type="spellEnd"/>
      <w:r w:rsidR="00DA6234">
        <w:rPr>
          <w:rFonts w:ascii="Times New Roman" w:hAnsi="Times New Roman" w:cs="Times New Roman"/>
        </w:rPr>
        <w:t>.</w:t>
      </w:r>
    </w:p>
    <w:p w14:paraId="1570E84C" w14:textId="34134DA8" w:rsidR="000864B4" w:rsidRPr="00434F00" w:rsidRDefault="00434F00" w:rsidP="00952E43">
      <w:pPr>
        <w:spacing w:line="480" w:lineRule="auto"/>
        <w:ind w:left="7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Users can navigate the scene using mouse, which will change the pitch (up and </w:t>
      </w:r>
      <w:r w:rsidR="003161CF">
        <w:rPr>
          <w:rFonts w:ascii="Times New Roman" w:hAnsi="Times New Roman" w:cs="Times New Roman"/>
        </w:rPr>
        <w:t>down) and</w:t>
      </w:r>
      <w:r>
        <w:rPr>
          <w:rFonts w:ascii="Times New Roman" w:hAnsi="Times New Roman" w:cs="Times New Roman"/>
        </w:rPr>
        <w:t xml:space="preserve"> yaw (left and right). The keyboard</w:t>
      </w:r>
      <w:r w:rsidR="003161CF">
        <w:rPr>
          <w:rFonts w:ascii="Times New Roman" w:hAnsi="Times New Roman" w:cs="Times New Roman"/>
        </w:rPr>
        <w:t xml:space="preserve"> is used for movement as well as projection. </w:t>
      </w:r>
      <w:r w:rsidR="00EC24D3">
        <w:rPr>
          <w:rFonts w:ascii="Times New Roman" w:hAnsi="Times New Roman" w:cs="Times New Roman"/>
        </w:rPr>
        <w:t xml:space="preserve">W- moves the camera forward, S-moves the camera backwards, A- moves the camera left, D- </w:t>
      </w:r>
      <w:proofErr w:type="spellStart"/>
      <w:r w:rsidR="00EC24D3">
        <w:rPr>
          <w:rFonts w:ascii="Times New Roman" w:hAnsi="Times New Roman" w:cs="Times New Roman"/>
        </w:rPr>
        <w:t>movecs</w:t>
      </w:r>
      <w:proofErr w:type="spellEnd"/>
      <w:r w:rsidR="00EC24D3">
        <w:rPr>
          <w:rFonts w:ascii="Times New Roman" w:hAnsi="Times New Roman" w:cs="Times New Roman"/>
        </w:rPr>
        <w:t xml:space="preserve"> the camera right</w:t>
      </w:r>
      <w:r w:rsidR="00FA5F96">
        <w:rPr>
          <w:rFonts w:ascii="Times New Roman" w:hAnsi="Times New Roman" w:cs="Times New Roman"/>
        </w:rPr>
        <w:t xml:space="preserve">, Q- will move the camera upward, and E- will move the camera downward. </w:t>
      </w:r>
      <w:r w:rsidR="00C624D7">
        <w:rPr>
          <w:rFonts w:ascii="Times New Roman" w:hAnsi="Times New Roman" w:cs="Times New Roman"/>
        </w:rPr>
        <w:t xml:space="preserve">P- will switch the projection to perspective while the O will switch to </w:t>
      </w:r>
      <w:r w:rsidR="00C624D7">
        <w:rPr>
          <w:rFonts w:ascii="Times New Roman" w:hAnsi="Times New Roman" w:cs="Times New Roman"/>
        </w:rPr>
        <w:lastRenderedPageBreak/>
        <w:t>an orthographic projection.</w:t>
      </w:r>
      <w:r w:rsidR="00F539E0">
        <w:rPr>
          <w:rFonts w:ascii="Times New Roman" w:hAnsi="Times New Roman" w:cs="Times New Roman"/>
        </w:rPr>
        <w:t xml:space="preserve"> </w:t>
      </w:r>
      <w:r w:rsidR="00495980">
        <w:rPr>
          <w:rFonts w:ascii="Times New Roman" w:hAnsi="Times New Roman" w:cs="Times New Roman"/>
        </w:rPr>
        <w:t xml:space="preserve">The setup for input devices links the GLFW library to camera variables. I used callbacks to capture mouse movement and zoom functionality. </w:t>
      </w:r>
    </w:p>
    <w:p w14:paraId="5494AE52" w14:textId="4C37A0BF" w:rsidR="006524D1" w:rsidRPr="00A965A9" w:rsidRDefault="00A965A9" w:rsidP="00952E43">
      <w:pPr>
        <w:spacing w:line="480" w:lineRule="auto"/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 xml:space="preserve">I utilized </w:t>
      </w:r>
      <w:r w:rsidR="005F25ED">
        <w:rPr>
          <w:rFonts w:ascii="Times New Roman" w:hAnsi="Times New Roman" w:cs="Times New Roman"/>
        </w:rPr>
        <w:t xml:space="preserve">wrappers, such as </w:t>
      </w:r>
      <w:proofErr w:type="spellStart"/>
      <w:r w:rsidR="005F25ED">
        <w:rPr>
          <w:rFonts w:ascii="Times New Roman" w:hAnsi="Times New Roman" w:cs="Times New Roman"/>
        </w:rPr>
        <w:t>RenderCross</w:t>
      </w:r>
      <w:proofErr w:type="spellEnd"/>
      <w:r w:rsidR="000643E3">
        <w:rPr>
          <w:rFonts w:ascii="Times New Roman" w:hAnsi="Times New Roman" w:cs="Times New Roman"/>
        </w:rPr>
        <w:t xml:space="preserve">, to encapsulate the </w:t>
      </w:r>
      <w:proofErr w:type="spellStart"/>
      <w:r w:rsidR="000643E3">
        <w:rPr>
          <w:rFonts w:ascii="Times New Roman" w:hAnsi="Times New Roman" w:cs="Times New Roman"/>
        </w:rPr>
        <w:t>SetTransformation</w:t>
      </w:r>
      <w:proofErr w:type="spellEnd"/>
      <w:r w:rsidR="000643E3">
        <w:rPr>
          <w:rFonts w:ascii="Times New Roman" w:hAnsi="Times New Roman" w:cs="Times New Roman"/>
        </w:rPr>
        <w:t xml:space="preserve">, texture binding, and </w:t>
      </w:r>
      <w:proofErr w:type="spellStart"/>
      <w:r w:rsidR="000643E3">
        <w:rPr>
          <w:rFonts w:ascii="Times New Roman" w:hAnsi="Times New Roman" w:cs="Times New Roman"/>
        </w:rPr>
        <w:t>drawMesh</w:t>
      </w:r>
      <w:proofErr w:type="spellEnd"/>
      <w:r w:rsidR="000643E3">
        <w:rPr>
          <w:rFonts w:ascii="Times New Roman" w:hAnsi="Times New Roman" w:cs="Times New Roman"/>
        </w:rPr>
        <w:t xml:space="preserve"> calls for the specified objects. The </w:t>
      </w:r>
      <w:proofErr w:type="spellStart"/>
      <w:r w:rsidR="000643E3">
        <w:rPr>
          <w:rFonts w:ascii="Times New Roman" w:hAnsi="Times New Roman" w:cs="Times New Roman"/>
        </w:rPr>
        <w:t>SetTransformations</w:t>
      </w:r>
      <w:proofErr w:type="spellEnd"/>
      <w:r w:rsidR="000643E3">
        <w:rPr>
          <w:rFonts w:ascii="Times New Roman" w:hAnsi="Times New Roman" w:cs="Times New Roman"/>
        </w:rPr>
        <w:t xml:space="preserve"> </w:t>
      </w:r>
      <w:proofErr w:type="gramStart"/>
      <w:r w:rsidR="000643E3">
        <w:rPr>
          <w:rFonts w:ascii="Times New Roman" w:hAnsi="Times New Roman" w:cs="Times New Roman"/>
        </w:rPr>
        <w:t>is</w:t>
      </w:r>
      <w:proofErr w:type="gramEnd"/>
      <w:r w:rsidR="000643E3">
        <w:rPr>
          <w:rFonts w:ascii="Times New Roman" w:hAnsi="Times New Roman" w:cs="Times New Roman"/>
        </w:rPr>
        <w:t xml:space="preserve"> used for the mathematical side of the objects within the scene. This function takes scale, rotation, and translation and </w:t>
      </w:r>
      <w:r w:rsidR="005953A0">
        <w:rPr>
          <w:rFonts w:ascii="Times New Roman" w:hAnsi="Times New Roman" w:cs="Times New Roman"/>
        </w:rPr>
        <w:t>builds</w:t>
      </w:r>
      <w:r w:rsidR="000643E3">
        <w:rPr>
          <w:rFonts w:ascii="Times New Roman" w:hAnsi="Times New Roman" w:cs="Times New Roman"/>
        </w:rPr>
        <w:t xml:space="preserve"> a model matrix, which is then passed to the vertex shader. </w:t>
      </w:r>
      <w:r w:rsidR="005953A0">
        <w:rPr>
          <w:rFonts w:ascii="Times New Roman" w:hAnsi="Times New Roman" w:cs="Times New Roman"/>
        </w:rPr>
        <w:t xml:space="preserve">The shader management functions, such as </w:t>
      </w:r>
      <w:proofErr w:type="spellStart"/>
      <w:r w:rsidR="005953A0">
        <w:rPr>
          <w:rFonts w:ascii="Times New Roman" w:hAnsi="Times New Roman" w:cs="Times New Roman"/>
        </w:rPr>
        <w:t>SetShaderColor</w:t>
      </w:r>
      <w:proofErr w:type="spellEnd"/>
      <w:r w:rsidR="005953A0">
        <w:rPr>
          <w:rFonts w:ascii="Times New Roman" w:hAnsi="Times New Roman" w:cs="Times New Roman"/>
        </w:rPr>
        <w:t>, communicate directly with the fragment shader to toggle textures or change the color base. The u</w:t>
      </w:r>
      <w:r w:rsidR="00854B99">
        <w:rPr>
          <w:rFonts w:ascii="Times New Roman" w:hAnsi="Times New Roman" w:cs="Times New Roman"/>
        </w:rPr>
        <w:t>tilization of these functions shows that the code is readable, scalable, and easier to debug.</w:t>
      </w:r>
    </w:p>
    <w:sectPr w:rsidR="006524D1" w:rsidRPr="00A965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C72EB"/>
    <w:multiLevelType w:val="multilevel"/>
    <w:tmpl w:val="01BE3B3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6873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4D1"/>
    <w:rsid w:val="000643E3"/>
    <w:rsid w:val="000864B4"/>
    <w:rsid w:val="0014645B"/>
    <w:rsid w:val="001B02DA"/>
    <w:rsid w:val="00222B43"/>
    <w:rsid w:val="00246FAC"/>
    <w:rsid w:val="002606C4"/>
    <w:rsid w:val="002A3BD5"/>
    <w:rsid w:val="003161CF"/>
    <w:rsid w:val="00321528"/>
    <w:rsid w:val="00434F00"/>
    <w:rsid w:val="00495980"/>
    <w:rsid w:val="005953A0"/>
    <w:rsid w:val="005B0DD8"/>
    <w:rsid w:val="005F25ED"/>
    <w:rsid w:val="006524D1"/>
    <w:rsid w:val="00854B99"/>
    <w:rsid w:val="00952E43"/>
    <w:rsid w:val="00972983"/>
    <w:rsid w:val="00A965A9"/>
    <w:rsid w:val="00BB1654"/>
    <w:rsid w:val="00C25BA4"/>
    <w:rsid w:val="00C624D7"/>
    <w:rsid w:val="00CD0B52"/>
    <w:rsid w:val="00CD61DE"/>
    <w:rsid w:val="00DA6234"/>
    <w:rsid w:val="00E235A7"/>
    <w:rsid w:val="00EC24D3"/>
    <w:rsid w:val="00F539E0"/>
    <w:rsid w:val="00FA5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E3BBB"/>
  <w15:chartTrackingRefBased/>
  <w15:docId w15:val="{349058C3-FA27-4A2B-AD8A-0B58081D7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4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4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4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4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4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4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4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4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4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4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4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4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4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4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4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4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4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4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4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4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4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4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4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4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4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4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4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4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2</Pages>
  <Words>332</Words>
  <Characters>1893</Characters>
  <Application>Microsoft Office Word</Application>
  <DocSecurity>0</DocSecurity>
  <Lines>15</Lines>
  <Paragraphs>4</Paragraphs>
  <ScaleCrop>false</ScaleCrop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Nelson, Amanda</dc:creator>
  <cp:keywords/>
  <dc:description/>
  <cp:lastModifiedBy>Nelson, Amanda</cp:lastModifiedBy>
  <cp:revision>25</cp:revision>
  <dcterms:created xsi:type="dcterms:W3CDTF">2026-02-16T22:31:00Z</dcterms:created>
  <dcterms:modified xsi:type="dcterms:W3CDTF">2026-02-19T16:49:00Z</dcterms:modified>
</cp:coreProperties>
</file>