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6D8A" w:rsidRDefault="00171052">
      <w:pPr>
        <w:jc w:val="both"/>
      </w:pPr>
      <w:r>
        <w:rPr>
          <w:rFonts w:ascii="Calibri" w:eastAsia="Calibri" w:hAnsi="Calibri" w:cs="Arial"/>
          <w:b/>
          <w:sz w:val="40"/>
          <w:szCs w:val="40"/>
          <w:lang w:eastAsia="en-US"/>
        </w:rPr>
        <w:t xml:space="preserve">IMT - CEUN </w:t>
      </w:r>
    </w:p>
    <w:p w:rsidR="002C6D8A" w:rsidRDefault="00171052">
      <w:pPr>
        <w:jc w:val="both"/>
      </w:pPr>
      <w:r>
        <w:rPr>
          <w:rFonts w:ascii="Calibri" w:eastAsia="Calibri" w:hAnsi="Calibri" w:cs="Arial"/>
          <w:b/>
          <w:sz w:val="40"/>
          <w:szCs w:val="40"/>
          <w:lang w:eastAsia="en-US"/>
        </w:rPr>
        <w:t>Escola de Engenharia Mauá</w:t>
      </w:r>
      <w:r>
        <w:rPr>
          <w:rFonts w:ascii="Calibri" w:eastAsia="Calibri" w:hAnsi="Calibri" w:cs="Arial"/>
          <w:noProof/>
        </w:rPr>
        <w:drawing>
          <wp:anchor distT="0" distB="0" distL="114300" distR="114300" simplePos="0" relativeHeight="251660288" behindDoc="0" locked="0" layoutInCell="0" hidden="0" allowOverlap="0">
            <wp:simplePos x="0" y="0"/>
            <wp:positionH relativeFrom="margin">
              <wp:posOffset>-76199</wp:posOffset>
            </wp:positionH>
            <wp:positionV relativeFrom="paragraph">
              <wp:posOffset>-429259</wp:posOffset>
            </wp:positionV>
            <wp:extent cx="1908175" cy="834390"/>
            <wp:effectExtent l="0" t="0" r="19050" b="19050"/>
            <wp:wrapSquare wrapText="bothSides"/>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8175" cy="834390"/>
                    </a:xfrm>
                    <a:prstGeom prst="rect">
                      <a:avLst/>
                    </a:prstGeom>
                    <a:ln>
                      <a:solidFill>
                        <a:prstClr val="black"/>
                      </a:solidFill>
                    </a:ln>
                  </pic:spPr>
                </pic:pic>
              </a:graphicData>
            </a:graphic>
          </wp:anchor>
        </w:drawing>
      </w:r>
    </w:p>
    <w:p w:rsidR="002C6D8A" w:rsidRDefault="00171052">
      <w:pPr>
        <w:tabs>
          <w:tab w:val="center" w:pos="4419"/>
          <w:tab w:val="right" w:pos="8838"/>
        </w:tabs>
      </w:pPr>
      <w:r>
        <w:rPr>
          <w:rFonts w:ascii="Calibri" w:eastAsia="Calibri" w:hAnsi="Calibri" w:cs="Arial"/>
          <w:b/>
          <w:smallCaps/>
          <w:sz w:val="32"/>
          <w:szCs w:val="32"/>
          <w:lang w:eastAsia="en-US"/>
        </w:rPr>
        <w:t xml:space="preserve">   </w:t>
      </w:r>
    </w:p>
    <w:p w:rsidR="002C6D8A" w:rsidRDefault="002C6D8A">
      <w:pPr>
        <w:spacing w:after="120"/>
        <w:ind w:left="1068"/>
        <w:jc w:val="both"/>
      </w:pPr>
    </w:p>
    <w:p w:rsidR="002C6D8A" w:rsidRDefault="002C6D8A">
      <w:pPr>
        <w:tabs>
          <w:tab w:val="center" w:pos="4419"/>
          <w:tab w:val="right" w:pos="8838"/>
        </w:tabs>
      </w:pPr>
    </w:p>
    <w:p w:rsidR="002C6D8A" w:rsidRDefault="002C6D8A">
      <w:pPr>
        <w:tabs>
          <w:tab w:val="center" w:pos="4419"/>
          <w:tab w:val="right" w:pos="8838"/>
        </w:tabs>
      </w:pPr>
    </w:p>
    <w:p w:rsidR="002C6D8A" w:rsidRDefault="00171052">
      <w:pPr>
        <w:tabs>
          <w:tab w:val="center" w:pos="4419"/>
          <w:tab w:val="right" w:pos="8838"/>
        </w:tabs>
        <w:spacing w:after="0" w:line="240" w:lineRule="auto"/>
        <w:jc w:val="center"/>
        <w:rPr>
          <w:rFonts w:ascii="Calibri" w:eastAsia="Calibri" w:hAnsi="Calibri" w:cs="Calibri"/>
          <w:b/>
          <w:smallCaps/>
          <w:color w:val="000000"/>
          <w:sz w:val="36"/>
          <w:szCs w:val="36"/>
        </w:rPr>
      </w:pPr>
      <w:r>
        <w:rPr>
          <w:rFonts w:ascii="Calibri" w:eastAsia="Calibri" w:hAnsi="Calibri" w:cs="Calibri"/>
          <w:b/>
          <w:smallCaps/>
          <w:color w:val="000000"/>
          <w:sz w:val="36"/>
          <w:szCs w:val="36"/>
        </w:rPr>
        <w:t>Pesquisa 1</w:t>
      </w:r>
    </w:p>
    <w:p w:rsidR="002C6D8A" w:rsidRDefault="00171052">
      <w:pPr>
        <w:tabs>
          <w:tab w:val="center" w:pos="4419"/>
          <w:tab w:val="right" w:pos="8838"/>
        </w:tabs>
        <w:spacing w:after="0" w:line="240" w:lineRule="auto"/>
        <w:jc w:val="center"/>
        <w:rPr>
          <w:rFonts w:ascii="Calibri" w:eastAsia="Calibri" w:hAnsi="Calibri" w:cs="Calibri"/>
          <w:b/>
          <w:smallCaps/>
          <w:color w:val="000000"/>
          <w:sz w:val="36"/>
          <w:szCs w:val="36"/>
        </w:rPr>
      </w:pPr>
      <w:r>
        <w:rPr>
          <w:rFonts w:ascii="Calibri" w:eastAsia="Calibri" w:hAnsi="Calibri" w:cs="Calibri"/>
          <w:b/>
          <w:smallCaps/>
          <w:color w:val="000000"/>
          <w:sz w:val="36"/>
          <w:szCs w:val="36"/>
        </w:rPr>
        <w:t>Microcontroladores revisão e conceitos</w:t>
      </w:r>
    </w:p>
    <w:p w:rsidR="002C6D8A" w:rsidRDefault="002C6D8A">
      <w:pPr>
        <w:tabs>
          <w:tab w:val="center" w:pos="4419"/>
          <w:tab w:val="right" w:pos="8838"/>
        </w:tabs>
      </w:pPr>
    </w:p>
    <w:p w:rsidR="002C6D8A" w:rsidRDefault="002C6D8A">
      <w:pPr>
        <w:tabs>
          <w:tab w:val="center" w:pos="4419"/>
          <w:tab w:val="right" w:pos="8838"/>
        </w:tabs>
      </w:pPr>
    </w:p>
    <w:p w:rsidR="002C6D8A" w:rsidRDefault="002C6D8A">
      <w:pPr>
        <w:tabs>
          <w:tab w:val="center" w:pos="4419"/>
          <w:tab w:val="right" w:pos="8838"/>
        </w:tabs>
      </w:pPr>
    </w:p>
    <w:p w:rsidR="002C6D8A" w:rsidRDefault="00171052">
      <w:pPr>
        <w:tabs>
          <w:tab w:val="center" w:pos="4419"/>
          <w:tab w:val="right" w:pos="8838"/>
        </w:tabs>
      </w:pPr>
      <w:r>
        <w:rPr>
          <w:rFonts w:ascii="Calibri" w:eastAsia="Calibri" w:hAnsi="Calibri" w:cs="Arial"/>
          <w:b/>
          <w:i/>
          <w:smallCaps/>
          <w:sz w:val="32"/>
          <w:szCs w:val="32"/>
          <w:lang w:eastAsia="en-US"/>
        </w:rPr>
        <w:t>Curso: Engenharia Eletrônica</w:t>
      </w:r>
    </w:p>
    <w:p w:rsidR="002C6D8A" w:rsidRDefault="00171052">
      <w:pPr>
        <w:tabs>
          <w:tab w:val="center" w:pos="4419"/>
          <w:tab w:val="right" w:pos="8838"/>
        </w:tabs>
      </w:pPr>
      <w:r>
        <w:rPr>
          <w:rFonts w:ascii="Calibri" w:eastAsia="Calibri" w:hAnsi="Calibri" w:cs="Arial"/>
          <w:b/>
          <w:i/>
          <w:smallCaps/>
          <w:sz w:val="32"/>
          <w:szCs w:val="32"/>
          <w:lang w:eastAsia="en-US"/>
        </w:rPr>
        <w:t xml:space="preserve">Turno: Noturno </w:t>
      </w:r>
    </w:p>
    <w:p w:rsidR="002C6D8A" w:rsidRDefault="00171052">
      <w:pPr>
        <w:keepNext/>
        <w:keepLines/>
        <w:spacing w:after="120" w:line="240" w:lineRule="auto"/>
        <w:outlineLvl w:val="1"/>
      </w:pPr>
      <w:r>
        <w:rPr>
          <w:rFonts w:ascii="Calibri" w:eastAsia="Calibri" w:hAnsi="Calibri" w:cs="Calibri"/>
          <w:b/>
          <w:i/>
          <w:smallCaps/>
          <w:color w:val="000000"/>
          <w:sz w:val="32"/>
          <w:szCs w:val="32"/>
          <w:shd w:val="clear" w:color="auto" w:fill="F5F5F5"/>
        </w:rPr>
        <w:t xml:space="preserve">Disciplina: </w:t>
      </w:r>
      <w:hyperlink r:id="rId6" w:history="1">
        <w:r>
          <w:rPr>
            <w:rFonts w:ascii="Calibri" w:eastAsia="Calibri" w:hAnsi="Calibri" w:cs="Calibri"/>
            <w:b/>
            <w:i/>
            <w:smallCaps/>
            <w:color w:val="000000"/>
            <w:sz w:val="32"/>
            <w:szCs w:val="32"/>
            <w:shd w:val="clear" w:color="auto" w:fill="F5F5F5"/>
          </w:rPr>
          <w:t xml:space="preserve">EEN251 – </w:t>
        </w:r>
        <w:proofErr w:type="spellStart"/>
        <w:r>
          <w:rPr>
            <w:rFonts w:ascii="Calibri" w:eastAsia="Calibri" w:hAnsi="Calibri" w:cs="Calibri"/>
            <w:b/>
            <w:i/>
            <w:smallCaps/>
            <w:color w:val="000000"/>
            <w:sz w:val="32"/>
            <w:szCs w:val="32"/>
            <w:shd w:val="clear" w:color="auto" w:fill="F5F5F5"/>
          </w:rPr>
          <w:t>Microcontroladores</w:t>
        </w:r>
        <w:proofErr w:type="spellEnd"/>
        <w:r>
          <w:rPr>
            <w:rFonts w:ascii="Calibri" w:eastAsia="Calibri" w:hAnsi="Calibri" w:cs="Calibri"/>
            <w:b/>
            <w:i/>
            <w:smallCaps/>
            <w:color w:val="000000"/>
            <w:sz w:val="32"/>
            <w:szCs w:val="32"/>
            <w:shd w:val="clear" w:color="auto" w:fill="F5F5F5"/>
          </w:rPr>
          <w:t xml:space="preserve"> e Sistemas Embarcados</w:t>
        </w:r>
      </w:hyperlink>
      <w:hyperlink r:id="rId7" w:history="1"/>
    </w:p>
    <w:p w:rsidR="002C6D8A" w:rsidRDefault="001961A4">
      <w:pPr>
        <w:tabs>
          <w:tab w:val="center" w:pos="4419"/>
          <w:tab w:val="right" w:pos="8838"/>
        </w:tabs>
      </w:pPr>
      <w:hyperlink r:id="rId8" w:history="1"/>
    </w:p>
    <w:p w:rsidR="002C6D8A" w:rsidRDefault="00171052">
      <w:pPr>
        <w:autoSpaceDE w:val="0"/>
        <w:autoSpaceDN w:val="0"/>
        <w:spacing w:after="0" w:line="240" w:lineRule="auto"/>
        <w:rPr>
          <w:rFonts w:ascii="F22" w:eastAsia="Calibri" w:hAnsi="F22" w:cs="F22"/>
          <w:sz w:val="34"/>
          <w:szCs w:val="34"/>
          <w:lang w:eastAsia="en-US"/>
        </w:rPr>
      </w:pPr>
      <w:r>
        <w:rPr>
          <w:rFonts w:ascii="F22" w:eastAsia="Calibri" w:hAnsi="F22" w:cs="F22"/>
          <w:b/>
          <w:smallCaps/>
          <w:sz w:val="32"/>
          <w:szCs w:val="32"/>
          <w:lang w:eastAsia="en-US"/>
        </w:rPr>
        <w:t xml:space="preserve">Prof.: </w:t>
      </w:r>
      <w:r>
        <w:rPr>
          <w:rFonts w:ascii="F22" w:eastAsia="Calibri" w:hAnsi="F22" w:cs="F22"/>
          <w:sz w:val="34"/>
          <w:szCs w:val="34"/>
          <w:lang w:eastAsia="en-US"/>
        </w:rPr>
        <w:t>Rafael Corsi Ferrão - corsiferrao@gmail.com</w:t>
      </w:r>
    </w:p>
    <w:p w:rsidR="002C6D8A" w:rsidRDefault="002C6D8A">
      <w:pPr>
        <w:autoSpaceDE w:val="0"/>
        <w:autoSpaceDN w:val="0"/>
        <w:spacing w:after="0" w:line="240" w:lineRule="auto"/>
        <w:jc w:val="center"/>
        <w:rPr>
          <w:rFonts w:ascii="F22" w:eastAsia="Calibri" w:hAnsi="F22" w:cs="F22"/>
          <w:sz w:val="34"/>
          <w:szCs w:val="34"/>
          <w:lang w:eastAsia="en-US"/>
        </w:rPr>
      </w:pPr>
    </w:p>
    <w:p w:rsidR="002C6D8A" w:rsidRDefault="002C6D8A">
      <w:pPr>
        <w:tabs>
          <w:tab w:val="center" w:pos="4419"/>
          <w:tab w:val="right" w:pos="8838"/>
        </w:tabs>
      </w:pPr>
    </w:p>
    <w:p w:rsidR="002C6D8A" w:rsidRDefault="002C6D8A">
      <w:pPr>
        <w:spacing w:after="120"/>
        <w:jc w:val="both"/>
      </w:pPr>
    </w:p>
    <w:p w:rsidR="002C6D8A" w:rsidRDefault="00171052">
      <w:pPr>
        <w:spacing w:after="120"/>
        <w:jc w:val="both"/>
      </w:pPr>
      <w:r>
        <w:rPr>
          <w:rFonts w:ascii="Calibri" w:eastAsia="Calibri" w:hAnsi="Calibri" w:cs="Arial"/>
          <w:b/>
          <w:smallCaps/>
          <w:sz w:val="32"/>
          <w:szCs w:val="32"/>
          <w:lang w:eastAsia="en-US"/>
        </w:rPr>
        <w:t>Autores</w:t>
      </w:r>
    </w:p>
    <w:p w:rsidR="002C6D8A" w:rsidRDefault="00171052">
      <w:pPr>
        <w:spacing w:after="120"/>
        <w:jc w:val="both"/>
        <w:rPr>
          <w:rFonts w:ascii="Calibri" w:eastAsia="Calibri" w:hAnsi="Calibri" w:cs="Arial"/>
          <w:b/>
          <w:smallCaps/>
          <w:sz w:val="32"/>
          <w:szCs w:val="32"/>
          <w:lang w:eastAsia="en-US"/>
        </w:rPr>
      </w:pPr>
      <w:r>
        <w:rPr>
          <w:rFonts w:ascii="Calibri" w:eastAsia="Calibri" w:hAnsi="Calibri" w:cs="Arial"/>
          <w:b/>
          <w:smallCaps/>
          <w:sz w:val="32"/>
          <w:szCs w:val="32"/>
          <w:lang w:eastAsia="en-US"/>
        </w:rPr>
        <w:t>09.00053-4 Felipe Antonio Montagneri Lucchini</w:t>
      </w:r>
    </w:p>
    <w:p w:rsidR="002C6D8A" w:rsidRDefault="00171052">
      <w:pPr>
        <w:spacing w:after="120"/>
        <w:jc w:val="both"/>
        <w:rPr>
          <w:rFonts w:ascii="Calibri" w:eastAsia="Calibri" w:hAnsi="Calibri" w:cs="Arial"/>
          <w:b/>
          <w:smallCaps/>
          <w:sz w:val="32"/>
          <w:szCs w:val="32"/>
          <w:lang w:eastAsia="en-US"/>
        </w:rPr>
      </w:pPr>
      <w:r>
        <w:rPr>
          <w:rFonts w:ascii="Calibri" w:eastAsia="Calibri" w:hAnsi="Calibri" w:cs="Arial"/>
          <w:b/>
          <w:smallCaps/>
          <w:sz w:val="32"/>
          <w:szCs w:val="32"/>
          <w:lang w:eastAsia="en-US"/>
        </w:rPr>
        <w:t>12.02859-2  Amanda Viviane da Costa Fabri</w:t>
      </w:r>
    </w:p>
    <w:p w:rsidR="002C6D8A" w:rsidRDefault="00171052">
      <w:pPr>
        <w:spacing w:after="120"/>
        <w:jc w:val="both"/>
      </w:pPr>
      <w:r>
        <w:rPr>
          <w:rFonts w:ascii="Calibri" w:eastAsia="Calibri" w:hAnsi="Calibri" w:cs="Arial"/>
          <w:b/>
          <w:smallCaps/>
          <w:sz w:val="32"/>
          <w:szCs w:val="32"/>
          <w:lang w:eastAsia="en-US"/>
        </w:rPr>
        <w:t>13.01939-2  Lucas Seiji Kido</w:t>
      </w:r>
    </w:p>
    <w:p w:rsidR="002C6D8A" w:rsidRDefault="002C6D8A">
      <w:pPr>
        <w:spacing w:after="120"/>
        <w:jc w:val="center"/>
      </w:pPr>
    </w:p>
    <w:p w:rsidR="002C6D8A" w:rsidRDefault="00171052">
      <w:pPr>
        <w:spacing w:after="120"/>
        <w:jc w:val="center"/>
      </w:pPr>
      <w:r>
        <w:rPr>
          <w:rFonts w:ascii="Calibri" w:eastAsia="Calibri" w:hAnsi="Calibri" w:cs="Arial"/>
          <w:b/>
          <w:smallCaps/>
          <w:sz w:val="32"/>
          <w:szCs w:val="32"/>
          <w:lang w:eastAsia="en-US"/>
        </w:rPr>
        <w:t>São Caetano do Sul</w:t>
      </w:r>
    </w:p>
    <w:p w:rsidR="002C6D8A" w:rsidRDefault="00171052">
      <w:pPr>
        <w:spacing w:after="120"/>
        <w:jc w:val="center"/>
        <w:rPr>
          <w:rFonts w:ascii="Calibri" w:eastAsia="Calibri" w:hAnsi="Calibri" w:cs="Arial"/>
          <w:b/>
          <w:smallCaps/>
          <w:sz w:val="32"/>
          <w:szCs w:val="32"/>
          <w:lang w:eastAsia="en-US"/>
        </w:rPr>
      </w:pPr>
      <w:bookmarkStart w:id="0" w:name="h.gjdgxs" w:colFirst="0" w:colLast="0"/>
      <w:bookmarkEnd w:id="0"/>
      <w:r>
        <w:rPr>
          <w:rFonts w:ascii="Calibri" w:eastAsia="Calibri" w:hAnsi="Calibri" w:cs="Arial"/>
          <w:b/>
          <w:smallCaps/>
          <w:sz w:val="32"/>
          <w:szCs w:val="32"/>
          <w:lang w:eastAsia="en-US"/>
        </w:rPr>
        <w:t>24/02/2016</w:t>
      </w:r>
    </w:p>
    <w:p w:rsidR="002C6D8A" w:rsidRDefault="00171052">
      <w:pPr>
        <w:jc w:val="center"/>
        <w:rPr>
          <w:b/>
          <w:sz w:val="44"/>
          <w:u w:val="single"/>
        </w:rPr>
      </w:pPr>
      <w:r>
        <w:rPr>
          <w:b/>
          <w:sz w:val="44"/>
          <w:u w:val="single"/>
        </w:rPr>
        <w:lastRenderedPageBreak/>
        <w:t>PESQUISA 1</w:t>
      </w:r>
    </w:p>
    <w:p w:rsidR="002C6D8A" w:rsidRDefault="00171052">
      <w:pPr>
        <w:jc w:val="center"/>
        <w:rPr>
          <w:b/>
          <w:sz w:val="44"/>
          <w:u w:val="single"/>
        </w:rPr>
      </w:pPr>
      <w:r>
        <w:rPr>
          <w:b/>
          <w:sz w:val="44"/>
          <w:u w:val="single"/>
        </w:rPr>
        <w:t>Microcontroladores Revisão e Conceitos</w:t>
      </w:r>
    </w:p>
    <w:p w:rsidR="002C6D8A" w:rsidRDefault="00171052">
      <w:pPr>
        <w:jc w:val="center"/>
        <w:rPr>
          <w:sz w:val="36"/>
        </w:rPr>
      </w:pPr>
      <w:r>
        <w:rPr>
          <w:sz w:val="36"/>
        </w:rPr>
        <w:t xml:space="preserve">Profº: Rafael Corsi Ferrão </w:t>
      </w:r>
    </w:p>
    <w:p w:rsidR="002C6D8A" w:rsidRDefault="00171052">
      <w:pPr>
        <w:pStyle w:val="PargrafodaLista"/>
        <w:numPr>
          <w:ilvl w:val="0"/>
          <w:numId w:val="1"/>
        </w:numPr>
        <w:jc w:val="both"/>
        <w:rPr>
          <w:sz w:val="24"/>
        </w:rPr>
      </w:pPr>
      <w:r>
        <w:rPr>
          <w:sz w:val="24"/>
        </w:rPr>
        <w:t>Revisão</w:t>
      </w:r>
    </w:p>
    <w:p w:rsidR="002C6D8A" w:rsidRDefault="00171052">
      <w:pPr>
        <w:pStyle w:val="PargrafodaLista"/>
        <w:numPr>
          <w:ilvl w:val="0"/>
          <w:numId w:val="2"/>
        </w:numPr>
        <w:jc w:val="both"/>
        <w:rPr>
          <w:sz w:val="24"/>
        </w:rPr>
      </w:pPr>
      <w:r>
        <w:rPr>
          <w:sz w:val="24"/>
        </w:rPr>
        <w:t>O que é um sistema de repositório de software, e como ele é utilizado (git, svn, mercurium)?</w:t>
      </w:r>
    </w:p>
    <w:p w:rsidR="002C6D8A" w:rsidRDefault="002C6D8A">
      <w:pPr>
        <w:pStyle w:val="PargrafodaLista"/>
        <w:ind w:left="1080"/>
        <w:jc w:val="both"/>
        <w:rPr>
          <w:sz w:val="24"/>
        </w:rPr>
      </w:pPr>
    </w:p>
    <w:p w:rsidR="002C6D8A" w:rsidRDefault="00171052">
      <w:pPr>
        <w:pStyle w:val="PargrafodaLista"/>
        <w:ind w:left="1416"/>
        <w:jc w:val="both"/>
        <w:rPr>
          <w:sz w:val="24"/>
        </w:rPr>
      </w:pPr>
      <w:r>
        <w:rPr>
          <w:sz w:val="24"/>
        </w:rPr>
        <w:t>Sistemas de repositório de software são ambientes digitais dedicados à organização e controle de revisão de arquivos de software, onde o usuário pode acrescentar seus arquivos em edição ao longo de um projeto e o sistema organiza automaticamente, por exemplo, quais arquivos são correspondentes a uma mesma versão.</w:t>
      </w:r>
    </w:p>
    <w:p w:rsidR="002C6D8A" w:rsidRDefault="002C6D8A">
      <w:pPr>
        <w:pStyle w:val="PargrafodaLista"/>
        <w:ind w:left="1416"/>
        <w:jc w:val="both"/>
        <w:rPr>
          <w:sz w:val="24"/>
        </w:rPr>
      </w:pPr>
    </w:p>
    <w:p w:rsidR="002C6D8A" w:rsidRDefault="00171052">
      <w:pPr>
        <w:pStyle w:val="PargrafodaLista"/>
        <w:numPr>
          <w:ilvl w:val="0"/>
          <w:numId w:val="2"/>
        </w:numPr>
        <w:jc w:val="both"/>
        <w:rPr>
          <w:sz w:val="24"/>
        </w:rPr>
      </w:pPr>
      <w:r>
        <w:rPr>
          <w:sz w:val="24"/>
        </w:rPr>
        <w:t>Quais são os principais fabricantes de microcontroladores ?</w:t>
      </w:r>
    </w:p>
    <w:p w:rsidR="002C6D8A" w:rsidRDefault="002C6D8A">
      <w:pPr>
        <w:pStyle w:val="PargrafodaLista"/>
        <w:ind w:left="1080"/>
        <w:jc w:val="both"/>
        <w:rPr>
          <w:sz w:val="24"/>
        </w:rPr>
      </w:pPr>
    </w:p>
    <w:p w:rsidR="002C6D8A" w:rsidRDefault="00171052">
      <w:pPr>
        <w:pStyle w:val="PargrafodaLista"/>
        <w:ind w:left="1080" w:firstLine="336"/>
        <w:jc w:val="both"/>
        <w:rPr>
          <w:sz w:val="24"/>
        </w:rPr>
      </w:pPr>
      <w:r>
        <w:rPr>
          <w:sz w:val="24"/>
        </w:rPr>
        <w:t>Microchip, ST Microelectronics, NXP, Atmel, entre outros.</w:t>
      </w:r>
    </w:p>
    <w:p w:rsidR="002C6D8A" w:rsidRDefault="002C6D8A">
      <w:pPr>
        <w:pStyle w:val="PargrafodaLista"/>
        <w:ind w:left="1080"/>
        <w:jc w:val="both"/>
        <w:rPr>
          <w:sz w:val="24"/>
        </w:rPr>
      </w:pPr>
    </w:p>
    <w:p w:rsidR="002C6D8A" w:rsidRDefault="00171052">
      <w:pPr>
        <w:pStyle w:val="PargrafodaLista"/>
        <w:numPr>
          <w:ilvl w:val="0"/>
          <w:numId w:val="2"/>
        </w:numPr>
        <w:jc w:val="both"/>
        <w:rPr>
          <w:sz w:val="24"/>
        </w:rPr>
      </w:pPr>
      <w:r>
        <w:rPr>
          <w:sz w:val="24"/>
        </w:rPr>
        <w:t>Quais os principais periféricos de um uC? Descreva uma aplicação e a utilização dos periféricos.</w:t>
      </w:r>
    </w:p>
    <w:p w:rsidR="002C6D8A" w:rsidRDefault="002C6D8A">
      <w:pPr>
        <w:pStyle w:val="PargrafodaLista"/>
        <w:ind w:left="1080"/>
        <w:jc w:val="both"/>
        <w:rPr>
          <w:sz w:val="24"/>
        </w:rPr>
      </w:pPr>
    </w:p>
    <w:p w:rsidR="002C6D8A" w:rsidRPr="00226AA5" w:rsidRDefault="00171052" w:rsidP="00226AA5">
      <w:pPr>
        <w:pStyle w:val="PargrafodaLista"/>
        <w:numPr>
          <w:ilvl w:val="0"/>
          <w:numId w:val="6"/>
        </w:numPr>
        <w:jc w:val="both"/>
        <w:rPr>
          <w:sz w:val="24"/>
        </w:rPr>
      </w:pPr>
      <w:r w:rsidRPr="00226AA5">
        <w:rPr>
          <w:b/>
          <w:sz w:val="24"/>
        </w:rPr>
        <w:t>UART/USART</w:t>
      </w:r>
      <w:r w:rsidRPr="00226AA5">
        <w:rPr>
          <w:sz w:val="24"/>
        </w:rPr>
        <w:t xml:space="preserve"> – periférico de comunicação serial, pode ser utilizado por exemplo na comunicação do microcontrolador com uma rede Modbus;</w:t>
      </w:r>
    </w:p>
    <w:p w:rsidR="002C6D8A" w:rsidRPr="00226AA5" w:rsidRDefault="00171052" w:rsidP="00226AA5">
      <w:pPr>
        <w:pStyle w:val="PargrafodaLista"/>
        <w:numPr>
          <w:ilvl w:val="0"/>
          <w:numId w:val="6"/>
        </w:numPr>
        <w:jc w:val="both"/>
        <w:rPr>
          <w:sz w:val="24"/>
        </w:rPr>
      </w:pPr>
      <w:r w:rsidRPr="00226AA5">
        <w:rPr>
          <w:b/>
          <w:sz w:val="24"/>
        </w:rPr>
        <w:t>I²C</w:t>
      </w:r>
      <w:r w:rsidRPr="00226AA5">
        <w:rPr>
          <w:sz w:val="24"/>
        </w:rPr>
        <w:t xml:space="preserve"> – periférico de comunicação serial, pode ser utilizado entre outras coisas para a comunicação com outros dispositivos;</w:t>
      </w:r>
    </w:p>
    <w:p w:rsidR="002C6D8A" w:rsidRPr="00226AA5" w:rsidRDefault="00171052" w:rsidP="00226AA5">
      <w:pPr>
        <w:pStyle w:val="PargrafodaLista"/>
        <w:numPr>
          <w:ilvl w:val="0"/>
          <w:numId w:val="6"/>
        </w:numPr>
        <w:jc w:val="both"/>
        <w:rPr>
          <w:sz w:val="24"/>
        </w:rPr>
      </w:pPr>
      <w:r w:rsidRPr="00226AA5">
        <w:rPr>
          <w:b/>
          <w:sz w:val="24"/>
        </w:rPr>
        <w:t xml:space="preserve">SPI </w:t>
      </w:r>
      <w:r w:rsidRPr="00226AA5">
        <w:rPr>
          <w:sz w:val="24"/>
        </w:rPr>
        <w:t>– periférico de comunicação serial, periférico semelhante a I²C;</w:t>
      </w:r>
    </w:p>
    <w:p w:rsidR="002C6D8A" w:rsidRPr="00226AA5" w:rsidRDefault="00171052" w:rsidP="00226AA5">
      <w:pPr>
        <w:pStyle w:val="PargrafodaLista"/>
        <w:numPr>
          <w:ilvl w:val="0"/>
          <w:numId w:val="6"/>
        </w:numPr>
        <w:jc w:val="both"/>
        <w:rPr>
          <w:sz w:val="24"/>
        </w:rPr>
      </w:pPr>
      <w:r w:rsidRPr="00226AA5">
        <w:rPr>
          <w:b/>
          <w:sz w:val="24"/>
        </w:rPr>
        <w:t>RTC</w:t>
      </w:r>
      <w:r w:rsidRPr="00226AA5">
        <w:rPr>
          <w:sz w:val="24"/>
        </w:rPr>
        <w:t xml:space="preserve"> – periférico de calendário;</w:t>
      </w:r>
    </w:p>
    <w:p w:rsidR="002C6D8A" w:rsidRPr="00226AA5" w:rsidRDefault="00171052" w:rsidP="00226AA5">
      <w:pPr>
        <w:pStyle w:val="PargrafodaLista"/>
        <w:numPr>
          <w:ilvl w:val="0"/>
          <w:numId w:val="6"/>
        </w:numPr>
        <w:jc w:val="both"/>
        <w:rPr>
          <w:sz w:val="24"/>
        </w:rPr>
      </w:pPr>
      <w:r w:rsidRPr="00226AA5">
        <w:rPr>
          <w:b/>
          <w:sz w:val="24"/>
        </w:rPr>
        <w:t>ADC</w:t>
      </w:r>
      <w:r w:rsidRPr="00226AA5">
        <w:rPr>
          <w:sz w:val="24"/>
        </w:rPr>
        <w:t xml:space="preserve"> – conversor analógico/digital é utilizado para leitura de sinais analógicos, por exemplo quando é necessário que seja medido o nível de tensão de um sinal proveniente de um sensor.</w:t>
      </w:r>
    </w:p>
    <w:p w:rsidR="002C6D8A" w:rsidRPr="00226AA5" w:rsidRDefault="00171052" w:rsidP="00226AA5">
      <w:pPr>
        <w:pStyle w:val="PargrafodaLista"/>
        <w:numPr>
          <w:ilvl w:val="0"/>
          <w:numId w:val="6"/>
        </w:numPr>
        <w:jc w:val="both"/>
        <w:rPr>
          <w:sz w:val="24"/>
        </w:rPr>
      </w:pPr>
      <w:r w:rsidRPr="00226AA5">
        <w:rPr>
          <w:b/>
          <w:sz w:val="24"/>
        </w:rPr>
        <w:t>DAC</w:t>
      </w:r>
      <w:r w:rsidRPr="00226AA5">
        <w:rPr>
          <w:sz w:val="24"/>
        </w:rPr>
        <w:t xml:space="preserve"> – conversor digital/analógico é utilizado para gerar sinais analógicos, por exemplo quando é necessário sintetizar uma forma de onda;</w:t>
      </w:r>
    </w:p>
    <w:p w:rsidR="002C6D8A" w:rsidRDefault="00171052" w:rsidP="00226AA5">
      <w:pPr>
        <w:pStyle w:val="PargrafodaLista"/>
        <w:numPr>
          <w:ilvl w:val="0"/>
          <w:numId w:val="6"/>
        </w:numPr>
        <w:jc w:val="both"/>
        <w:rPr>
          <w:sz w:val="24"/>
        </w:rPr>
      </w:pPr>
      <w:r w:rsidRPr="00226AA5">
        <w:rPr>
          <w:b/>
          <w:sz w:val="24"/>
        </w:rPr>
        <w:t xml:space="preserve">WATCHDOG </w:t>
      </w:r>
      <w:r>
        <w:rPr>
          <w:sz w:val="24"/>
        </w:rPr>
        <w:t>– é um periférico de temporização utilizado para impedir que o firmware trave em alguma determinada condição, de forma que o controlador é resetado caso este timer não seja reiniciado periodicamente;</w:t>
      </w:r>
    </w:p>
    <w:p w:rsidR="002C6D8A" w:rsidRDefault="00171052" w:rsidP="00226AA5">
      <w:pPr>
        <w:pStyle w:val="PargrafodaLista"/>
        <w:numPr>
          <w:ilvl w:val="0"/>
          <w:numId w:val="6"/>
        </w:numPr>
        <w:jc w:val="both"/>
        <w:rPr>
          <w:sz w:val="24"/>
        </w:rPr>
      </w:pPr>
      <w:r w:rsidRPr="00226AA5">
        <w:rPr>
          <w:b/>
          <w:sz w:val="24"/>
        </w:rPr>
        <w:t>TIMER/COUNTER –</w:t>
      </w:r>
      <w:r>
        <w:rPr>
          <w:sz w:val="24"/>
        </w:rPr>
        <w:t xml:space="preserve"> periférico de contagem e temporização – como o próprio nome diz é um periférico utilizado para temporização e contagem de eventos.</w:t>
      </w:r>
    </w:p>
    <w:p w:rsidR="002C6D8A" w:rsidRDefault="002C6D8A">
      <w:pPr>
        <w:pStyle w:val="PargrafodaLista"/>
        <w:ind w:left="1416"/>
        <w:jc w:val="both"/>
        <w:rPr>
          <w:sz w:val="24"/>
        </w:rPr>
      </w:pPr>
    </w:p>
    <w:p w:rsidR="002C6D8A" w:rsidRPr="00226AA5" w:rsidRDefault="00171052" w:rsidP="00F112D5">
      <w:pPr>
        <w:pStyle w:val="PargrafodaLista"/>
        <w:numPr>
          <w:ilvl w:val="0"/>
          <w:numId w:val="2"/>
        </w:numPr>
        <w:jc w:val="both"/>
        <w:rPr>
          <w:sz w:val="24"/>
        </w:rPr>
      </w:pPr>
      <w:r w:rsidRPr="00226AA5">
        <w:rPr>
          <w:sz w:val="24"/>
        </w:rPr>
        <w:lastRenderedPageBreak/>
        <w:t>O que é big endian e little endian (Endianness</w:t>
      </w:r>
      <w:proofErr w:type="gramStart"/>
      <w:r w:rsidRPr="00226AA5">
        <w:rPr>
          <w:sz w:val="24"/>
        </w:rPr>
        <w:t>) ?</w:t>
      </w:r>
      <w:proofErr w:type="gramEnd"/>
    </w:p>
    <w:p w:rsidR="002C6D8A" w:rsidRPr="00226AA5" w:rsidRDefault="00171052" w:rsidP="00226AA5">
      <w:pPr>
        <w:jc w:val="both"/>
        <w:rPr>
          <w:sz w:val="24"/>
        </w:rPr>
      </w:pPr>
      <w:r w:rsidRPr="00226AA5">
        <w:rPr>
          <w:sz w:val="24"/>
        </w:rPr>
        <w:t>São termos referentes à orientação dos bits mais e menos significativos dos dados armazenados. Big endian corresponde à situação onde o bit mais à esquerda corresponde ao bit mais significativo e little endian corresponde à situação onde o bit mais à direita corresponde ao bit mais significativo.</w:t>
      </w:r>
    </w:p>
    <w:p w:rsidR="002C6D8A" w:rsidRDefault="002C6D8A">
      <w:pPr>
        <w:pStyle w:val="PargrafodaLista"/>
        <w:ind w:left="1416"/>
        <w:jc w:val="both"/>
        <w:rPr>
          <w:sz w:val="24"/>
        </w:rPr>
      </w:pPr>
    </w:p>
    <w:p w:rsidR="002C6D8A" w:rsidRDefault="00171052">
      <w:pPr>
        <w:pStyle w:val="PargrafodaLista"/>
        <w:numPr>
          <w:ilvl w:val="0"/>
          <w:numId w:val="1"/>
        </w:numPr>
        <w:jc w:val="both"/>
        <w:rPr>
          <w:sz w:val="24"/>
        </w:rPr>
      </w:pPr>
      <w:r>
        <w:rPr>
          <w:sz w:val="24"/>
        </w:rPr>
        <w:t>ARM</w:t>
      </w:r>
    </w:p>
    <w:p w:rsidR="002C6D8A" w:rsidRPr="00226AA5" w:rsidRDefault="00171052" w:rsidP="00672C99">
      <w:pPr>
        <w:pStyle w:val="PargrafodaLista"/>
        <w:numPr>
          <w:ilvl w:val="0"/>
          <w:numId w:val="3"/>
        </w:numPr>
        <w:jc w:val="both"/>
        <w:rPr>
          <w:sz w:val="24"/>
        </w:rPr>
      </w:pPr>
      <w:r w:rsidRPr="00226AA5">
        <w:rPr>
          <w:sz w:val="24"/>
        </w:rPr>
        <w:t>Descreva mais a fundo o funcionamento do barramento AMBA (APB, AHB, AXI).</w:t>
      </w:r>
    </w:p>
    <w:p w:rsidR="002C6D8A" w:rsidRDefault="00171052" w:rsidP="00226AA5">
      <w:pPr>
        <w:jc w:val="both"/>
        <w:rPr>
          <w:sz w:val="24"/>
        </w:rPr>
      </w:pPr>
      <w:r w:rsidRPr="00226AA5">
        <w:rPr>
          <w:sz w:val="24"/>
        </w:rPr>
        <w:t>Na arquitetura ARM existem dois barramentos, um de alta velocidade e um de baixa velocidade, para otimizar o desempenho os barramentos são conectados através de bridges (pontes). O sistema de gerenciamento de acesso dos periféricos acessa com certa frequência cada um dos periféricos verificando se o periférico necessita acessar o barramento. Com a separação em dois barramentos, os periféricos de baixa velocidade não interferem na comunicação dos de alta velocidade de forma que quando existe a necessidade de acesso aos periféricos mais lentos é solicitado um acesso através da bridge, isso possibilita que a frequência com que os periféricos de alta velocidade acessam o barramento seja mais alta.</w:t>
      </w:r>
    </w:p>
    <w:p w:rsidR="002C6D8A" w:rsidRDefault="00171052">
      <w:pPr>
        <w:pStyle w:val="PargrafodaLista"/>
        <w:numPr>
          <w:ilvl w:val="0"/>
          <w:numId w:val="3"/>
        </w:numPr>
        <w:jc w:val="both"/>
        <w:rPr>
          <w:sz w:val="24"/>
        </w:rPr>
      </w:pPr>
      <w:r>
        <w:rPr>
          <w:sz w:val="24"/>
        </w:rPr>
        <w:t>O que é o pipeline de um uC?</w:t>
      </w:r>
    </w:p>
    <w:p w:rsidR="002C6D8A" w:rsidRPr="00226AA5" w:rsidRDefault="00171052" w:rsidP="00226AA5">
      <w:pPr>
        <w:jc w:val="both"/>
        <w:rPr>
          <w:sz w:val="24"/>
        </w:rPr>
      </w:pPr>
      <w:r w:rsidRPr="00226AA5">
        <w:rPr>
          <w:sz w:val="24"/>
        </w:rPr>
        <w:t>É uma técnica de hardware que permite que a CPU realize a busca de uma ou mais instruções além da próxima a ser executada.</w:t>
      </w:r>
    </w:p>
    <w:p w:rsidR="002C6D8A" w:rsidRDefault="00171052">
      <w:pPr>
        <w:pStyle w:val="PargrafodaLista"/>
        <w:numPr>
          <w:ilvl w:val="0"/>
          <w:numId w:val="1"/>
        </w:numPr>
        <w:jc w:val="both"/>
        <w:rPr>
          <w:sz w:val="24"/>
        </w:rPr>
      </w:pPr>
      <w:r>
        <w:rPr>
          <w:sz w:val="24"/>
        </w:rPr>
        <w:t>Tópicos Extras</w:t>
      </w:r>
    </w:p>
    <w:p w:rsidR="002C6D8A" w:rsidRDefault="00171052">
      <w:pPr>
        <w:pStyle w:val="PargrafodaLista"/>
        <w:numPr>
          <w:ilvl w:val="0"/>
          <w:numId w:val="4"/>
        </w:numPr>
        <w:jc w:val="both"/>
        <w:rPr>
          <w:rFonts w:ascii="Umpush" w:eastAsia="Umpush" w:hAnsi="Umpush" w:cs="Umpush"/>
          <w:sz w:val="24"/>
        </w:rPr>
      </w:pPr>
      <w:r>
        <w:rPr>
          <w:sz w:val="24"/>
        </w:rPr>
        <w:t>Qual a forma de medir o desempenho de um uC</w:t>
      </w:r>
      <w:r>
        <w:rPr>
          <w:rFonts w:ascii="Umpush" w:eastAsia="Umpush" w:hAnsi="Umpush" w:cs="Umpush"/>
          <w:sz w:val="24"/>
        </w:rPr>
        <w:t>?</w:t>
      </w:r>
    </w:p>
    <w:p w:rsidR="002C6D8A" w:rsidRDefault="00171052" w:rsidP="00226AA5">
      <w:pPr>
        <w:jc w:val="both"/>
        <w:rPr>
          <w:rFonts w:ascii="Umpush" w:eastAsia="Umpush" w:hAnsi="Umpush" w:cs="Umpush"/>
          <w:sz w:val="24"/>
        </w:rPr>
      </w:pPr>
      <w:r w:rsidRPr="00226AA5">
        <w:rPr>
          <w:sz w:val="24"/>
        </w:rPr>
        <w:t>Através da quantidade de instruções por minuto que o microcontrolador é capaz de executar.</w:t>
      </w:r>
    </w:p>
    <w:p w:rsidR="002C6D8A" w:rsidRPr="00226AA5" w:rsidRDefault="00171052" w:rsidP="008948A9">
      <w:pPr>
        <w:pStyle w:val="PargrafodaLista"/>
        <w:numPr>
          <w:ilvl w:val="0"/>
          <w:numId w:val="4"/>
        </w:numPr>
        <w:jc w:val="both"/>
        <w:rPr>
          <w:sz w:val="24"/>
        </w:rPr>
      </w:pPr>
      <w:r w:rsidRPr="00226AA5">
        <w:rPr>
          <w:sz w:val="24"/>
        </w:rPr>
        <w:t xml:space="preserve">Quais são os modos de endereçamento de um </w:t>
      </w:r>
      <w:proofErr w:type="spellStart"/>
      <w:r w:rsidRPr="00226AA5">
        <w:rPr>
          <w:sz w:val="24"/>
        </w:rPr>
        <w:t>uC</w:t>
      </w:r>
      <w:proofErr w:type="spellEnd"/>
      <w:r w:rsidRPr="00226AA5">
        <w:rPr>
          <w:sz w:val="24"/>
        </w:rPr>
        <w:t>?</w:t>
      </w:r>
    </w:p>
    <w:p w:rsidR="00226AA5" w:rsidRDefault="00171052" w:rsidP="00226AA5">
      <w:pPr>
        <w:rPr>
          <w:sz w:val="24"/>
        </w:rPr>
      </w:pPr>
      <w:r>
        <w:rPr>
          <w:sz w:val="24"/>
        </w:rPr>
        <w:t>Os vários modos de endereçamento que são definidos em um conjunto de instruções definem como a linguagem de máquina identifica o operando (ou operandos) de cada instrução. Um modo de endereçamento especifica a forma de calcular o endereço de memória de um operando.</w:t>
      </w:r>
    </w:p>
    <w:p w:rsidR="002C6D8A" w:rsidRDefault="00171052">
      <w:pPr>
        <w:pStyle w:val="PargrafodaLista"/>
        <w:numPr>
          <w:ilvl w:val="0"/>
          <w:numId w:val="5"/>
        </w:numPr>
        <w:shd w:val="clear" w:color="auto" w:fill="FFFFFF"/>
        <w:spacing w:before="120" w:after="120" w:line="336" w:lineRule="atLeast"/>
        <w:outlineLvl w:val="4"/>
        <w:rPr>
          <w:sz w:val="24"/>
        </w:rPr>
      </w:pPr>
      <w:r>
        <w:rPr>
          <w:sz w:val="24"/>
        </w:rPr>
        <w:t>Modo Imediato:</w:t>
      </w:r>
    </w:p>
    <w:p w:rsidR="002C6D8A" w:rsidRDefault="00171052">
      <w:pPr>
        <w:shd w:val="clear" w:color="auto" w:fill="FFFFFF"/>
        <w:spacing w:before="120" w:after="120" w:line="336" w:lineRule="atLeast"/>
        <w:ind w:left="360"/>
        <w:outlineLvl w:val="4"/>
        <w:rPr>
          <w:sz w:val="24"/>
        </w:rPr>
      </w:pPr>
      <w:r>
        <w:rPr>
          <w:sz w:val="24"/>
        </w:rPr>
        <w:t>Método simples e rápido, o valor do campo operando é o próprio dado.</w:t>
      </w:r>
    </w:p>
    <w:p w:rsidR="002C6D8A" w:rsidRDefault="00171052">
      <w:pPr>
        <w:shd w:val="clear" w:color="auto" w:fill="FFFFFF"/>
        <w:spacing w:before="120" w:after="120" w:line="336" w:lineRule="atLeast"/>
        <w:rPr>
          <w:sz w:val="24"/>
        </w:rPr>
      </w:pPr>
      <w:r>
        <w:rPr>
          <w:sz w:val="24"/>
        </w:rPr>
        <w:t>Intel Pentium e AMD Athlon usam algumas instruções de modo imediato: desvio, movimentação, operações aritméticas com constantes, etc.</w:t>
      </w:r>
    </w:p>
    <w:p w:rsidR="002C6D8A" w:rsidRDefault="00171052">
      <w:pPr>
        <w:shd w:val="clear" w:color="auto" w:fill="FFFFFF"/>
        <w:spacing w:before="120" w:after="120" w:line="336" w:lineRule="atLeast"/>
        <w:rPr>
          <w:sz w:val="24"/>
        </w:rPr>
      </w:pPr>
      <w:r>
        <w:rPr>
          <w:sz w:val="24"/>
        </w:rPr>
        <w:lastRenderedPageBreak/>
        <w:t>Exemplo: MOV AX, 14H</w:t>
      </w:r>
    </w:p>
    <w:p w:rsidR="002C6D8A" w:rsidRDefault="00171052">
      <w:pPr>
        <w:shd w:val="clear" w:color="auto" w:fill="FFFFFF"/>
        <w:spacing w:before="120" w:after="120" w:line="336" w:lineRule="atLeast"/>
        <w:rPr>
          <w:sz w:val="24"/>
        </w:rPr>
      </w:pPr>
      <w:r>
        <w:rPr>
          <w:sz w:val="24"/>
        </w:rPr>
        <w:t xml:space="preserve"> ( Copiar o valor hexadecimal 14 para o registrador AX).</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Modo Direto:</w:t>
      </w:r>
    </w:p>
    <w:p w:rsidR="002C6D8A" w:rsidRDefault="00171052">
      <w:pPr>
        <w:shd w:val="clear" w:color="auto" w:fill="FFFFFF"/>
        <w:spacing w:before="120" w:after="120" w:line="336" w:lineRule="atLeast"/>
        <w:rPr>
          <w:sz w:val="24"/>
        </w:rPr>
      </w:pPr>
      <w:r>
        <w:rPr>
          <w:sz w:val="24"/>
        </w:rPr>
        <w:t>O valor do campo operando indica o endereço do dado. Requer apenas uma referência à memória principal para busca-lo.</w:t>
      </w:r>
    </w:p>
    <w:p w:rsidR="002C6D8A" w:rsidRDefault="00171052">
      <w:pPr>
        <w:shd w:val="clear" w:color="auto" w:fill="FFFFFF"/>
        <w:spacing w:before="120" w:after="120" w:line="336" w:lineRule="atLeast"/>
        <w:rPr>
          <w:sz w:val="24"/>
        </w:rPr>
      </w:pPr>
      <w:r>
        <w:rPr>
          <w:sz w:val="24"/>
        </w:rPr>
        <w:t>Exemplo: MOV  AX,[8077h]</w:t>
      </w:r>
    </w:p>
    <w:p w:rsidR="002C6D8A" w:rsidRDefault="00171052">
      <w:pPr>
        <w:shd w:val="clear" w:color="auto" w:fill="FFFFFF"/>
        <w:spacing w:before="120" w:after="120" w:line="336" w:lineRule="atLeast"/>
        <w:rPr>
          <w:sz w:val="24"/>
        </w:rPr>
      </w:pPr>
      <w:r>
        <w:rPr>
          <w:sz w:val="24"/>
        </w:rPr>
        <w:t xml:space="preserve"> ( É movido o valor do campo de endereço [8077h] para AX, apenas o valor da memória pode ser alterado mas não o endereço).</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 xml:space="preserve">Endereçamento por Registrador: </w:t>
      </w:r>
    </w:p>
    <w:p w:rsidR="002C6D8A" w:rsidRDefault="00171052">
      <w:pPr>
        <w:shd w:val="clear" w:color="auto" w:fill="FFFFFF"/>
        <w:spacing w:before="120" w:after="120" w:line="336" w:lineRule="atLeast"/>
        <w:rPr>
          <w:sz w:val="24"/>
        </w:rPr>
      </w:pPr>
      <w:r>
        <w:rPr>
          <w:sz w:val="24"/>
        </w:rPr>
        <w:t>O operando aponta para um registrador, o qual contém o dado ou pode apontar para um registrador no qual contém um endereço de memória (ponteiro) onde está o dado.</w:t>
      </w:r>
    </w:p>
    <w:p w:rsidR="002C6D8A" w:rsidRDefault="00171052">
      <w:pPr>
        <w:shd w:val="clear" w:color="auto" w:fill="FFFFFF"/>
        <w:spacing w:before="120" w:after="120" w:line="336" w:lineRule="atLeast"/>
        <w:rPr>
          <w:sz w:val="24"/>
        </w:rPr>
      </w:pPr>
      <w:r>
        <w:rPr>
          <w:sz w:val="24"/>
        </w:rPr>
        <w:t xml:space="preserve">Exemplo: MOV  AL,BX </w:t>
      </w:r>
    </w:p>
    <w:p w:rsidR="002C6D8A" w:rsidRDefault="00171052">
      <w:pPr>
        <w:shd w:val="clear" w:color="auto" w:fill="FFFFFF"/>
        <w:spacing w:before="120" w:after="120" w:line="336" w:lineRule="atLeast"/>
        <w:rPr>
          <w:sz w:val="24"/>
        </w:rPr>
      </w:pPr>
      <w:r>
        <w:rPr>
          <w:sz w:val="24"/>
        </w:rPr>
        <w:t>(É movido o registrador BX para o registrador AL)</w:t>
      </w:r>
    </w:p>
    <w:p w:rsidR="002C6D8A" w:rsidRDefault="00171052">
      <w:pPr>
        <w:pStyle w:val="PargrafodaLista"/>
        <w:numPr>
          <w:ilvl w:val="0"/>
          <w:numId w:val="5"/>
        </w:numPr>
        <w:shd w:val="clear" w:color="auto" w:fill="FFFFFF"/>
        <w:spacing w:before="120" w:after="120" w:line="336" w:lineRule="atLeast"/>
        <w:outlineLvl w:val="4"/>
        <w:rPr>
          <w:sz w:val="24"/>
        </w:rPr>
      </w:pPr>
      <w:r>
        <w:rPr>
          <w:sz w:val="24"/>
        </w:rPr>
        <w:t xml:space="preserve">Endereçamento por Registrador Indireto: </w:t>
      </w:r>
    </w:p>
    <w:p w:rsidR="002C6D8A" w:rsidRDefault="00171052">
      <w:pPr>
        <w:shd w:val="clear" w:color="auto" w:fill="FFFFFF"/>
        <w:spacing w:before="120" w:after="120" w:line="336" w:lineRule="atLeast"/>
        <w:ind w:left="360"/>
        <w:outlineLvl w:val="4"/>
        <w:rPr>
          <w:sz w:val="24"/>
        </w:rPr>
      </w:pPr>
      <w:r>
        <w:rPr>
          <w:sz w:val="24"/>
        </w:rPr>
        <w:t>Permite acessar a memória indiretamente através de um registrador.</w:t>
      </w:r>
    </w:p>
    <w:p w:rsidR="002C6D8A" w:rsidRDefault="00171052">
      <w:pPr>
        <w:shd w:val="clear" w:color="auto" w:fill="FFFFFF"/>
        <w:spacing w:before="120" w:after="120" w:line="336" w:lineRule="atLeast"/>
        <w:rPr>
          <w:sz w:val="24"/>
        </w:rPr>
      </w:pPr>
      <w:r>
        <w:rPr>
          <w:sz w:val="24"/>
        </w:rPr>
        <w:t>Exemplo: MOV  AX,[BP]</w:t>
      </w:r>
    </w:p>
    <w:p w:rsidR="002C6D8A" w:rsidRDefault="00171052">
      <w:pPr>
        <w:shd w:val="clear" w:color="auto" w:fill="FFFFFF"/>
        <w:spacing w:before="120" w:after="120" w:line="336" w:lineRule="atLeast"/>
        <w:rPr>
          <w:sz w:val="24"/>
        </w:rPr>
      </w:pPr>
      <w:r>
        <w:rPr>
          <w:sz w:val="24"/>
        </w:rPr>
        <w:t xml:space="preserve"> (É movido o endereço da memória [BP] para o registrador AX.)</w:t>
      </w:r>
    </w:p>
    <w:p w:rsidR="002C6D8A" w:rsidRDefault="00171052">
      <w:pPr>
        <w:pStyle w:val="PargrafodaLista"/>
        <w:numPr>
          <w:ilvl w:val="0"/>
          <w:numId w:val="5"/>
        </w:numPr>
        <w:shd w:val="clear" w:color="auto" w:fill="FFFFFF"/>
        <w:spacing w:before="72" w:after="0" w:line="336" w:lineRule="atLeast"/>
        <w:outlineLvl w:val="4"/>
        <w:rPr>
          <w:sz w:val="24"/>
        </w:rPr>
      </w:pPr>
      <w:r>
        <w:rPr>
          <w:sz w:val="24"/>
        </w:rPr>
        <w:t xml:space="preserve">Modo Indexado: </w:t>
      </w:r>
    </w:p>
    <w:p w:rsidR="002C6D8A" w:rsidRDefault="00171052">
      <w:pPr>
        <w:shd w:val="clear" w:color="auto" w:fill="FFFFFF"/>
        <w:spacing w:before="120" w:after="120" w:line="336" w:lineRule="atLeast"/>
        <w:rPr>
          <w:sz w:val="24"/>
        </w:rPr>
      </w:pPr>
      <w:r>
        <w:rPr>
          <w:sz w:val="24"/>
        </w:rPr>
        <w:t>Os deslocamentos gerados por estes modos de endereçamento é a soma da constante e do registrador especificado.</w:t>
      </w:r>
    </w:p>
    <w:p w:rsidR="002C6D8A" w:rsidRDefault="00171052">
      <w:pPr>
        <w:shd w:val="clear" w:color="auto" w:fill="FFFFFF"/>
        <w:spacing w:before="120" w:after="120" w:line="336" w:lineRule="atLeast"/>
        <w:rPr>
          <w:sz w:val="24"/>
        </w:rPr>
      </w:pPr>
      <w:r>
        <w:rPr>
          <w:sz w:val="24"/>
        </w:rPr>
        <w:t xml:space="preserve">Exemplo: MOV  AL,[BX+015] </w:t>
      </w:r>
    </w:p>
    <w:p w:rsidR="002C6D8A" w:rsidRDefault="00171052">
      <w:pPr>
        <w:shd w:val="clear" w:color="auto" w:fill="FFFFFF"/>
        <w:spacing w:before="120" w:after="120" w:line="336" w:lineRule="atLeast"/>
        <w:rPr>
          <w:sz w:val="24"/>
        </w:rPr>
      </w:pPr>
      <w:r>
        <w:rPr>
          <w:sz w:val="24"/>
        </w:rPr>
        <w:t>(É movida a soma do registrador com a constante [BX+015] para o registrador AL).</w:t>
      </w:r>
    </w:p>
    <w:p w:rsidR="002C6D8A" w:rsidRDefault="002C6D8A">
      <w:pPr>
        <w:shd w:val="clear" w:color="auto" w:fill="FFFFFF"/>
        <w:spacing w:before="120" w:after="120" w:line="336" w:lineRule="atLeast"/>
        <w:rPr>
          <w:sz w:val="24"/>
        </w:rPr>
      </w:pPr>
    </w:p>
    <w:p w:rsidR="002C6D8A" w:rsidRPr="00226AA5" w:rsidRDefault="00171052" w:rsidP="00696044">
      <w:pPr>
        <w:pStyle w:val="PargrafodaLista"/>
        <w:numPr>
          <w:ilvl w:val="0"/>
          <w:numId w:val="4"/>
        </w:numPr>
        <w:jc w:val="both"/>
        <w:rPr>
          <w:sz w:val="24"/>
        </w:rPr>
      </w:pPr>
      <w:r w:rsidRPr="00226AA5">
        <w:rPr>
          <w:sz w:val="24"/>
        </w:rPr>
        <w:t xml:space="preserve">Classifique os tipos de memórias de um </w:t>
      </w:r>
      <w:proofErr w:type="spellStart"/>
      <w:r w:rsidRPr="00226AA5">
        <w:rPr>
          <w:sz w:val="24"/>
        </w:rPr>
        <w:t>uC</w:t>
      </w:r>
      <w:proofErr w:type="spellEnd"/>
      <w:r w:rsidRPr="00226AA5">
        <w:rPr>
          <w:sz w:val="24"/>
        </w:rPr>
        <w:t xml:space="preserve">. </w:t>
      </w:r>
      <w:r w:rsidRPr="00226AA5">
        <w:rPr>
          <w:sz w:val="24"/>
        </w:rPr>
        <w:tab/>
      </w:r>
    </w:p>
    <w:p w:rsidR="002C6D8A" w:rsidRDefault="00171052">
      <w:pPr>
        <w:jc w:val="both"/>
        <w:rPr>
          <w:sz w:val="24"/>
        </w:rPr>
      </w:pPr>
      <w:r>
        <w:rPr>
          <w:sz w:val="24"/>
        </w:rPr>
        <w:t>Os microcontroladores possuem 2 tipos de memórias, as voláteis onde os dados persistem armazenados apenas enquanto o circuito permanece energizado, e as memórias não voláteis, onde os dados persistem armazenados mesmo depois de retirada a alimentação do circuito. Podem ser classificadas conforme abaixo:</w:t>
      </w:r>
    </w:p>
    <w:p w:rsidR="00226AA5" w:rsidRPr="00226AA5" w:rsidRDefault="00171052" w:rsidP="00226AA5">
      <w:pPr>
        <w:pStyle w:val="PargrafodaLista"/>
        <w:numPr>
          <w:ilvl w:val="0"/>
          <w:numId w:val="5"/>
        </w:numPr>
        <w:jc w:val="both"/>
        <w:rPr>
          <w:sz w:val="24"/>
        </w:rPr>
      </w:pPr>
      <w:r w:rsidRPr="00D30737">
        <w:rPr>
          <w:b/>
          <w:sz w:val="24"/>
        </w:rPr>
        <w:t>RAM</w:t>
      </w:r>
      <w:r w:rsidRPr="00D629D8">
        <w:rPr>
          <w:sz w:val="24"/>
        </w:rPr>
        <w:t xml:space="preserve"> (Random Acess Memory): é um tipo de memória volátil onde os dados persistem enquanto o circuito perm</w:t>
      </w:r>
      <w:r w:rsidR="00226AA5">
        <w:rPr>
          <w:sz w:val="24"/>
        </w:rPr>
        <w:t>anecer energizado.</w:t>
      </w:r>
    </w:p>
    <w:p w:rsidR="002C6D8A" w:rsidRPr="00D629D8" w:rsidRDefault="00171052" w:rsidP="00D629D8">
      <w:pPr>
        <w:pStyle w:val="PargrafodaLista"/>
        <w:numPr>
          <w:ilvl w:val="0"/>
          <w:numId w:val="5"/>
        </w:numPr>
        <w:jc w:val="both"/>
        <w:rPr>
          <w:sz w:val="24"/>
        </w:rPr>
      </w:pPr>
      <w:r w:rsidRPr="00D30737">
        <w:rPr>
          <w:b/>
          <w:sz w:val="24"/>
        </w:rPr>
        <w:t>ROM</w:t>
      </w:r>
      <w:r w:rsidRPr="00D629D8">
        <w:rPr>
          <w:sz w:val="24"/>
        </w:rPr>
        <w:t xml:space="preserve"> (Read Only Memory): é um tipo de memória não volátil que permite apenas uma escrita onde os dados que deviam ser salvos eram entregues ao </w:t>
      </w:r>
      <w:r w:rsidRPr="00D629D8">
        <w:rPr>
          <w:sz w:val="24"/>
        </w:rPr>
        <w:lastRenderedPageBreak/>
        <w:t>fabricante e gravado apenas uma vez, de maneira de forma definitiva na memória.</w:t>
      </w:r>
    </w:p>
    <w:p w:rsidR="002C6D8A" w:rsidRPr="00D629D8" w:rsidRDefault="00171052" w:rsidP="00D629D8">
      <w:pPr>
        <w:pStyle w:val="PargrafodaLista"/>
        <w:numPr>
          <w:ilvl w:val="0"/>
          <w:numId w:val="5"/>
        </w:numPr>
        <w:jc w:val="both"/>
        <w:rPr>
          <w:sz w:val="24"/>
        </w:rPr>
      </w:pPr>
      <w:r w:rsidRPr="00D30737">
        <w:rPr>
          <w:b/>
          <w:sz w:val="24"/>
        </w:rPr>
        <w:t>PROM</w:t>
      </w:r>
      <w:r w:rsidRPr="00D629D8">
        <w:rPr>
          <w:sz w:val="24"/>
        </w:rPr>
        <w:t xml:space="preserve"> (Programmable Read Only Memory): é um tipo de memória ROM sem o programa previamente gravado, onde se pode gravar os dados através de um equipamento de gravação; </w:t>
      </w:r>
    </w:p>
    <w:p w:rsidR="002C6D8A" w:rsidRPr="00D629D8" w:rsidRDefault="00171052" w:rsidP="00D629D8">
      <w:pPr>
        <w:pStyle w:val="PargrafodaLista"/>
        <w:numPr>
          <w:ilvl w:val="0"/>
          <w:numId w:val="5"/>
        </w:numPr>
        <w:jc w:val="both"/>
        <w:rPr>
          <w:sz w:val="24"/>
        </w:rPr>
      </w:pPr>
      <w:r w:rsidRPr="00D30737">
        <w:rPr>
          <w:b/>
          <w:sz w:val="24"/>
        </w:rPr>
        <w:t>EPROM</w:t>
      </w:r>
      <w:r w:rsidRPr="00D629D8">
        <w:rPr>
          <w:sz w:val="24"/>
        </w:rPr>
        <w:t xml:space="preserve"> (Eraseble Programmable Read Only Memory): é um tipo de memória onde é possível que os dados sejam apagados após serem gravados, este tipo de memória possui uma “janela”, onde a incidência de luz ultravioleta apaga os dados gravados.</w:t>
      </w:r>
    </w:p>
    <w:p w:rsidR="002C6D8A" w:rsidRPr="00D30737" w:rsidRDefault="00171052" w:rsidP="00D30737">
      <w:pPr>
        <w:pStyle w:val="PargrafodaLista"/>
        <w:numPr>
          <w:ilvl w:val="0"/>
          <w:numId w:val="5"/>
        </w:numPr>
        <w:jc w:val="both"/>
        <w:rPr>
          <w:sz w:val="24"/>
        </w:rPr>
      </w:pPr>
      <w:r w:rsidRPr="00D30737">
        <w:rPr>
          <w:b/>
          <w:sz w:val="24"/>
        </w:rPr>
        <w:t>E2PROM</w:t>
      </w:r>
      <w:r w:rsidRPr="00D30737">
        <w:rPr>
          <w:sz w:val="24"/>
        </w:rPr>
        <w:t xml:space="preserve"> (Eletrically </w:t>
      </w:r>
      <w:proofErr w:type="gramStart"/>
      <w:r w:rsidRPr="00D30737">
        <w:rPr>
          <w:sz w:val="24"/>
        </w:rPr>
        <w:t>Eraseble  Programmable</w:t>
      </w:r>
      <w:proofErr w:type="gramEnd"/>
      <w:r w:rsidRPr="00D30737">
        <w:rPr>
          <w:sz w:val="24"/>
        </w:rPr>
        <w:t xml:space="preserve"> Read Only Memory): é um tipo de memória que pode ser escrita ou apagada eletricamente, ao contrário da maioria dos outros tipos de memória não volátil, bytes individuais em uma E2PROM tradicional podem ser lidos, apagados e re - escritos individualmente;</w:t>
      </w:r>
    </w:p>
    <w:p w:rsidR="00226AA5" w:rsidRPr="00226AA5" w:rsidRDefault="00171052" w:rsidP="00911D2C">
      <w:pPr>
        <w:pStyle w:val="PargrafodaLista"/>
        <w:numPr>
          <w:ilvl w:val="0"/>
          <w:numId w:val="5"/>
        </w:numPr>
        <w:jc w:val="both"/>
        <w:rPr>
          <w:sz w:val="24"/>
        </w:rPr>
      </w:pPr>
      <w:r w:rsidRPr="00D30737">
        <w:rPr>
          <w:b/>
          <w:sz w:val="24"/>
        </w:rPr>
        <w:t>FLASH</w:t>
      </w:r>
      <w:r w:rsidRPr="00226AA5">
        <w:rPr>
          <w:sz w:val="24"/>
        </w:rPr>
        <w:t xml:space="preserve">: é um tipo de memória E2PROM bastante semelhante fisicamente às memórias RAM, com a diferença de que os dados persistem na memória </w:t>
      </w:r>
      <w:bookmarkStart w:id="1" w:name="_GoBack"/>
      <w:bookmarkEnd w:id="1"/>
      <w:r w:rsidRPr="00226AA5">
        <w:rPr>
          <w:sz w:val="24"/>
        </w:rPr>
        <w:t>mesmo sem que o circuito esteja energizado.</w:t>
      </w:r>
    </w:p>
    <w:p w:rsidR="002C6D8A" w:rsidRDefault="002C6D8A">
      <w:pPr>
        <w:pStyle w:val="PargrafodaLista"/>
        <w:rPr>
          <w:sz w:val="24"/>
        </w:rPr>
      </w:pPr>
    </w:p>
    <w:p w:rsidR="002C6D8A" w:rsidRDefault="00171052">
      <w:pPr>
        <w:pStyle w:val="PargrafodaLista"/>
        <w:numPr>
          <w:ilvl w:val="0"/>
          <w:numId w:val="4"/>
        </w:numPr>
        <w:jc w:val="both"/>
        <w:rPr>
          <w:sz w:val="24"/>
        </w:rPr>
      </w:pPr>
      <w:r>
        <w:rPr>
          <w:sz w:val="24"/>
        </w:rPr>
        <w:t>Qual a diferença entre os tipos de variáveis int, char, float, real?</w:t>
      </w:r>
    </w:p>
    <w:p w:rsidR="002C6D8A" w:rsidRDefault="002C6D8A">
      <w:pPr>
        <w:pStyle w:val="PargrafodaLista"/>
        <w:rPr>
          <w:sz w:val="24"/>
        </w:rPr>
      </w:pPr>
    </w:p>
    <w:p w:rsidR="002C6D8A" w:rsidRDefault="00171052">
      <w:pPr>
        <w:jc w:val="both"/>
        <w:rPr>
          <w:sz w:val="24"/>
        </w:rPr>
      </w:pPr>
      <w:r>
        <w:rPr>
          <w:sz w:val="24"/>
        </w:rPr>
        <w:t>A diferença entre estes tipos de variáveis consiste basicamente entre a natureza dos dados que ela armazena e a quantidade em bytes que elas ocupam na memória, sendo:</w:t>
      </w:r>
    </w:p>
    <w:p w:rsidR="002C6D8A" w:rsidRPr="00D30737" w:rsidRDefault="00171052" w:rsidP="00D30737">
      <w:pPr>
        <w:pStyle w:val="PargrafodaLista"/>
        <w:numPr>
          <w:ilvl w:val="0"/>
          <w:numId w:val="7"/>
        </w:numPr>
        <w:jc w:val="both"/>
        <w:rPr>
          <w:sz w:val="24"/>
        </w:rPr>
      </w:pPr>
      <w:proofErr w:type="gramStart"/>
      <w:r w:rsidRPr="00D30737">
        <w:rPr>
          <w:b/>
          <w:sz w:val="24"/>
        </w:rPr>
        <w:t>int</w:t>
      </w:r>
      <w:proofErr w:type="gramEnd"/>
      <w:r w:rsidRPr="00D30737">
        <w:rPr>
          <w:sz w:val="24"/>
        </w:rPr>
        <w:t>: é uma variável capaz de armazenar números inteiros em um intervalo de 0 a 65.535, ocupando 2 bytes na memória;</w:t>
      </w:r>
    </w:p>
    <w:p w:rsidR="002C6D8A" w:rsidRPr="00D30737" w:rsidRDefault="00171052" w:rsidP="00D30737">
      <w:pPr>
        <w:pStyle w:val="PargrafodaLista"/>
        <w:numPr>
          <w:ilvl w:val="0"/>
          <w:numId w:val="7"/>
        </w:numPr>
        <w:jc w:val="both"/>
        <w:rPr>
          <w:sz w:val="24"/>
        </w:rPr>
      </w:pPr>
      <w:proofErr w:type="gramStart"/>
      <w:r w:rsidRPr="00D30737">
        <w:rPr>
          <w:b/>
          <w:sz w:val="24"/>
        </w:rPr>
        <w:t>char</w:t>
      </w:r>
      <w:proofErr w:type="gramEnd"/>
      <w:r w:rsidRPr="00D30737">
        <w:rPr>
          <w:sz w:val="24"/>
        </w:rPr>
        <w:t>: é uma variável capaz de armazenar números ou caracteres, em um intervalo de -127 a 128, ocupando um byte na memória;</w:t>
      </w:r>
    </w:p>
    <w:p w:rsidR="002C6D8A" w:rsidRPr="00D30737" w:rsidRDefault="00171052" w:rsidP="00D30737">
      <w:pPr>
        <w:pStyle w:val="PargrafodaLista"/>
        <w:numPr>
          <w:ilvl w:val="0"/>
          <w:numId w:val="7"/>
        </w:numPr>
        <w:jc w:val="both"/>
        <w:rPr>
          <w:sz w:val="24"/>
        </w:rPr>
      </w:pPr>
      <w:proofErr w:type="gramStart"/>
      <w:r w:rsidRPr="00D30737">
        <w:rPr>
          <w:b/>
          <w:sz w:val="24"/>
        </w:rPr>
        <w:t>float</w:t>
      </w:r>
      <w:proofErr w:type="gramEnd"/>
      <w:r w:rsidRPr="00D30737">
        <w:rPr>
          <w:sz w:val="24"/>
        </w:rPr>
        <w:t xml:space="preserve">: é uma variável capaz de armazenar números em ponto flutuante, em um intervalo de 3,4x10^-38 a 3,4x10^38, ocupando 4 bytes na memória;     </w:t>
      </w:r>
    </w:p>
    <w:p w:rsidR="002C6D8A" w:rsidRDefault="002C6D8A">
      <w:pPr>
        <w:pStyle w:val="PargrafodaLista"/>
        <w:rPr>
          <w:sz w:val="24"/>
        </w:rPr>
      </w:pPr>
    </w:p>
    <w:p w:rsidR="002C6D8A" w:rsidRDefault="00171052">
      <w:pPr>
        <w:pStyle w:val="PargrafodaLista"/>
        <w:numPr>
          <w:ilvl w:val="0"/>
          <w:numId w:val="4"/>
        </w:numPr>
        <w:jc w:val="both"/>
        <w:rPr>
          <w:sz w:val="24"/>
        </w:rPr>
      </w:pPr>
      <w:r>
        <w:rPr>
          <w:sz w:val="24"/>
        </w:rPr>
        <w:t>Pesquisar por um processador RISC e listar duas instruções (instruction set) de memória e duas aritméticas.</w:t>
      </w:r>
    </w:p>
    <w:p w:rsidR="002C6D8A" w:rsidRDefault="002C6D8A">
      <w:pPr>
        <w:pStyle w:val="PargrafodaLista"/>
        <w:ind w:left="1080"/>
        <w:jc w:val="both"/>
        <w:rPr>
          <w:sz w:val="24"/>
        </w:rPr>
      </w:pPr>
    </w:p>
    <w:p w:rsidR="002C6D8A" w:rsidRDefault="00171052">
      <w:pPr>
        <w:pStyle w:val="PargrafodaLista"/>
        <w:ind w:left="1416"/>
        <w:jc w:val="both"/>
        <w:rPr>
          <w:sz w:val="24"/>
        </w:rPr>
      </w:pPr>
      <w:r>
        <w:rPr>
          <w:sz w:val="24"/>
        </w:rPr>
        <w:t>PIC16F628A:</w:t>
      </w:r>
    </w:p>
    <w:p w:rsidR="002C6D8A" w:rsidRDefault="002C6D8A">
      <w:pPr>
        <w:pStyle w:val="PargrafodaLista"/>
        <w:ind w:left="1416"/>
        <w:jc w:val="both"/>
        <w:rPr>
          <w:sz w:val="24"/>
        </w:rPr>
      </w:pPr>
    </w:p>
    <w:p w:rsidR="002C6D8A" w:rsidRDefault="00171052">
      <w:pPr>
        <w:pStyle w:val="PargrafodaLista"/>
        <w:ind w:left="1416"/>
        <w:jc w:val="both"/>
        <w:rPr>
          <w:sz w:val="24"/>
        </w:rPr>
      </w:pPr>
      <w:r>
        <w:rPr>
          <w:sz w:val="24"/>
        </w:rPr>
        <w:t>ADDWF f,d   adiciona W com F d&lt;= W + f</w:t>
      </w:r>
    </w:p>
    <w:p w:rsidR="002C6D8A" w:rsidRDefault="00171052">
      <w:pPr>
        <w:pStyle w:val="PargrafodaLista"/>
        <w:ind w:left="1416"/>
        <w:jc w:val="both"/>
        <w:rPr>
          <w:sz w:val="24"/>
        </w:rPr>
      </w:pPr>
      <w:r>
        <w:rPr>
          <w:sz w:val="24"/>
        </w:rPr>
        <w:t xml:space="preserve">SUBBWF </w:t>
      </w:r>
      <w:proofErr w:type="gramStart"/>
      <w:r>
        <w:rPr>
          <w:sz w:val="24"/>
        </w:rPr>
        <w:t>f,d</w:t>
      </w:r>
      <w:proofErr w:type="gramEnd"/>
      <w:r>
        <w:rPr>
          <w:sz w:val="24"/>
        </w:rPr>
        <w:t xml:space="preserve"> subtrai W de f  d&lt;= f – W</w:t>
      </w:r>
    </w:p>
    <w:p w:rsidR="00A07B80" w:rsidRDefault="00A07B80">
      <w:pPr>
        <w:pStyle w:val="PargrafodaLista"/>
        <w:ind w:left="1416"/>
        <w:jc w:val="both"/>
        <w:rPr>
          <w:sz w:val="24"/>
        </w:rPr>
      </w:pPr>
      <w:proofErr w:type="gramStart"/>
      <w:r>
        <w:rPr>
          <w:sz w:val="24"/>
        </w:rPr>
        <w:t>MOV  AX</w:t>
      </w:r>
      <w:proofErr w:type="gramEnd"/>
      <w:r>
        <w:rPr>
          <w:sz w:val="24"/>
        </w:rPr>
        <w:t>,[8077h]</w:t>
      </w:r>
    </w:p>
    <w:p w:rsidR="002C6D8A" w:rsidRPr="00171052" w:rsidRDefault="00A07B80" w:rsidP="00171052">
      <w:pPr>
        <w:pStyle w:val="PargrafodaLista"/>
        <w:ind w:left="1416"/>
        <w:jc w:val="both"/>
        <w:rPr>
          <w:sz w:val="24"/>
        </w:rPr>
      </w:pPr>
      <w:proofErr w:type="gramStart"/>
      <w:r>
        <w:rPr>
          <w:sz w:val="24"/>
        </w:rPr>
        <w:t>MOV  AL</w:t>
      </w:r>
      <w:proofErr w:type="gramEnd"/>
      <w:r>
        <w:rPr>
          <w:sz w:val="24"/>
        </w:rPr>
        <w:t>,BX</w:t>
      </w:r>
    </w:p>
    <w:sectPr w:rsidR="002C6D8A" w:rsidRPr="00171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F22">
    <w:charset w:val="00"/>
    <w:family w:val="auto"/>
    <w:pitch w:val="default"/>
    <w:sig w:usb0="00000003" w:usb1="00000000" w:usb2="00000000" w:usb3="00000000" w:csb0="00000001" w:csb1="00000000"/>
  </w:font>
  <w:font w:name="Umpush">
    <w:altName w:val="Arial Unicode MS"/>
    <w:panose1 w:val="00000000000000000000"/>
    <w:charset w:val="00"/>
    <w:family w:val="auto"/>
    <w:notTrueType/>
    <w:pitch w:val="default"/>
    <w:sig w:usb0="01000000" w:usb1="50002001" w:usb2="00000001" w:usb3="00000001" w:csb0="00010000" w:csb1="00000001"/>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75C"/>
    <w:multiLevelType w:val="hybridMultilevel"/>
    <w:tmpl w:val="7FFFFFFF"/>
    <w:lvl w:ilvl="0" w:tplc="753E67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D54E66"/>
    <w:multiLevelType w:val="hybridMultilevel"/>
    <w:tmpl w:val="108C1FAC"/>
    <w:lvl w:ilvl="0" w:tplc="77300AA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51E343C6"/>
    <w:multiLevelType w:val="hybridMultilevel"/>
    <w:tmpl w:val="4C968C4E"/>
    <w:lvl w:ilvl="0" w:tplc="35F6A1B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53551895"/>
    <w:multiLevelType w:val="hybridMultilevel"/>
    <w:tmpl w:val="2836EECE"/>
    <w:lvl w:ilvl="0" w:tplc="7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BE11A0A"/>
    <w:multiLevelType w:val="hybridMultilevel"/>
    <w:tmpl w:val="16B0B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2104CB6"/>
    <w:multiLevelType w:val="hybridMultilevel"/>
    <w:tmpl w:val="4CA49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0F11460"/>
    <w:multiLevelType w:val="hybridMultilevel"/>
    <w:tmpl w:val="9078B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proofState w:spelling="clean" w:grammar="clean"/>
  <w:defaultTabStop w:val="708"/>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D8A"/>
    <w:rsid w:val="00171052"/>
    <w:rsid w:val="001961A4"/>
    <w:rsid w:val="00226AA5"/>
    <w:rsid w:val="002C6D8A"/>
    <w:rsid w:val="00494E10"/>
    <w:rsid w:val="00744EEC"/>
    <w:rsid w:val="00A07B80"/>
    <w:rsid w:val="00D30737"/>
    <w:rsid w:val="00D629D8"/>
    <w:rsid w:val="00EB3843"/>
  </w:rsids>
  <m:mathPr>
    <m:mathFont m:val="Cambria Math"/>
    <m:brkBin m:val="before"/>
    <m:brkBinSub m:val="--"/>
    <m:smallFrac m:val="0"/>
    <m:dispDef/>
    <m:lMargin m:val="0"/>
    <m:rMargin m:val="0"/>
    <m:defJc m:val="centerGroup"/>
    <m:wrapIndent m:val="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maua.br/course/view.php?id=2368" TargetMode="External"/><Relationship Id="rId3" Type="http://schemas.openxmlformats.org/officeDocument/2006/relationships/settings" Target="settings.xml"/><Relationship Id="rId7" Type="http://schemas.openxmlformats.org/officeDocument/2006/relationships/hyperlink" Target="http://moodle.maua.br/course/view.php?id=2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maua.br/course/view.php?id=236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1218</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2016-03-03T23:29:00Z</dcterms:created>
  <dcterms:modified xsi:type="dcterms:W3CDTF">2016-03-03T23:29:00Z</dcterms:modified>
</cp:coreProperties>
</file>