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E3A67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9E3A67" w:rsidRDefault="009E3A67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9E3A67" w:rsidRDefault="009E3A67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9E3A67" w:rsidRDefault="009E3A67">
      <w:pPr>
        <w:pStyle w:val="TableStyle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bookmarkStart w:id="3" w:name="Title"/>
    <w:p w:rsidR="009E3A67" w:rsidRDefault="009E3A67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BF25A4">
        <w:t>EPTF CLL Free Busy Queue, User Guide</w:t>
      </w:r>
      <w:r>
        <w:fldChar w:fldCharType="end"/>
      </w:r>
      <w:bookmarkEnd w:id="3"/>
    </w:p>
    <w:p w:rsidR="00BF25A4" w:rsidRDefault="005B1E03" w:rsidP="005B1E03">
      <w:pPr>
        <w:pStyle w:val="Contents"/>
        <w:tabs>
          <w:tab w:val="left" w:pos="3403"/>
          <w:tab w:val="right" w:leader="dot" w:pos="10206"/>
        </w:tabs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BF25A4" w:rsidRDefault="00BF25A4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20534369" w:history="1">
        <w:r w:rsidRPr="001E1003">
          <w:rPr>
            <w:rStyle w:val="Hyperlink"/>
          </w:rPr>
          <w:t>1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_Toc320534369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F25A4" w:rsidRDefault="00BF25A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0534370" w:history="1">
        <w:r w:rsidRPr="001E1003">
          <w:rPr>
            <w:rStyle w:val="Hyperlink"/>
          </w:rPr>
          <w:t>1.1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_Toc320534370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F25A4" w:rsidRDefault="00BF25A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0534371" w:history="1">
        <w:r w:rsidRPr="001E1003">
          <w:rPr>
            <w:rStyle w:val="Hyperlink"/>
            <w:snapToGrid w:val="0"/>
          </w:rPr>
          <w:t>1.2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1E1003">
          <w:rPr>
            <w:rStyle w:val="Hyperlink"/>
            <w:snapToGrid w:val="0"/>
          </w:rPr>
          <w:t>About this Document</w:t>
        </w:r>
        <w:r>
          <w:tab/>
        </w:r>
        <w:r>
          <w:fldChar w:fldCharType="begin"/>
        </w:r>
        <w:r>
          <w:instrText xml:space="preserve"> PAGEREF _Toc320534371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F25A4" w:rsidRDefault="00BF25A4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0534372" w:history="1">
        <w:r w:rsidRPr="001E1003">
          <w:rPr>
            <w:rStyle w:val="Hyperlink"/>
          </w:rPr>
          <w:t>1.2.1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_Toc320534372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F25A4" w:rsidRDefault="00BF25A4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0534373" w:history="1">
        <w:r w:rsidRPr="001E1003">
          <w:rPr>
            <w:rStyle w:val="Hyperlink"/>
          </w:rPr>
          <w:t>1.2.2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_Toc320534373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F25A4" w:rsidRDefault="00BF25A4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0534374" w:history="1">
        <w:r w:rsidRPr="001E1003">
          <w:rPr>
            <w:rStyle w:val="Hyperlink"/>
          </w:rPr>
          <w:t>1.2.3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_Toc320534374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F25A4" w:rsidRDefault="00BF25A4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0534375" w:history="1">
        <w:r w:rsidRPr="001E1003">
          <w:rPr>
            <w:rStyle w:val="Hyperlink"/>
          </w:rPr>
          <w:t>1.2.4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_Toc320534375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F25A4" w:rsidRDefault="00BF25A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0534376" w:history="1">
        <w:r w:rsidRPr="001E1003">
          <w:rPr>
            <w:rStyle w:val="Hyperlink"/>
          </w:rPr>
          <w:t>1.3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_Toc320534376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F25A4" w:rsidRDefault="00BF25A4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20534377" w:history="1">
        <w:r w:rsidRPr="001E1003">
          <w:rPr>
            <w:rStyle w:val="Hyperlink"/>
          </w:rPr>
          <w:t>2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Free Busy Queue</w:t>
        </w:r>
        <w:r>
          <w:tab/>
        </w:r>
        <w:r>
          <w:fldChar w:fldCharType="begin"/>
        </w:r>
        <w:r>
          <w:instrText xml:space="preserve"> PAGEREF _Toc320534377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F25A4" w:rsidRDefault="00BF25A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0534378" w:history="1">
        <w:r w:rsidRPr="001E1003">
          <w:rPr>
            <w:rStyle w:val="Hyperlink"/>
          </w:rPr>
          <w:t>2.1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_Toc320534378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F25A4" w:rsidRDefault="00BF25A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0534379" w:history="1">
        <w:r w:rsidRPr="001E1003">
          <w:rPr>
            <w:rStyle w:val="Hyperlink"/>
          </w:rPr>
          <w:t>2.2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Description of files in this feature</w:t>
        </w:r>
        <w:r>
          <w:tab/>
        </w:r>
        <w:r>
          <w:fldChar w:fldCharType="begin"/>
        </w:r>
        <w:r>
          <w:instrText xml:space="preserve"> PAGEREF _Toc320534379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F25A4" w:rsidRDefault="00BF25A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0534380" w:history="1">
        <w:r w:rsidRPr="001E1003">
          <w:rPr>
            <w:rStyle w:val="Hyperlink"/>
          </w:rPr>
          <w:t>2.3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Description of required files from other features</w:t>
        </w:r>
        <w:r>
          <w:tab/>
        </w:r>
        <w:r>
          <w:fldChar w:fldCharType="begin"/>
        </w:r>
        <w:r>
          <w:instrText xml:space="preserve"> PAGEREF _Toc320534380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F25A4" w:rsidRDefault="00BF25A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0534381" w:history="1">
        <w:r w:rsidRPr="001E1003">
          <w:rPr>
            <w:rStyle w:val="Hyperlink"/>
          </w:rPr>
          <w:t>2.4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_Toc320534381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F25A4" w:rsidRDefault="00BF25A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0534382" w:history="1">
        <w:r w:rsidRPr="001E1003">
          <w:rPr>
            <w:rStyle w:val="Hyperlink"/>
          </w:rPr>
          <w:t>2.5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Configuration</w:t>
        </w:r>
        <w:r>
          <w:tab/>
        </w:r>
        <w:r>
          <w:fldChar w:fldCharType="begin"/>
        </w:r>
        <w:r>
          <w:instrText xml:space="preserve"> PAGEREF _Toc320534382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F25A4" w:rsidRDefault="00BF25A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0534383" w:history="1">
        <w:r w:rsidRPr="001E1003">
          <w:rPr>
            <w:rStyle w:val="Hyperlink"/>
          </w:rPr>
          <w:t>2.6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Usage</w:t>
        </w:r>
        <w:r>
          <w:tab/>
        </w:r>
        <w:r>
          <w:fldChar w:fldCharType="begin"/>
        </w:r>
        <w:r>
          <w:instrText xml:space="preserve"> PAGEREF _Toc320534383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F25A4" w:rsidRDefault="00BF25A4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20534384" w:history="1">
        <w:r w:rsidRPr="001E1003">
          <w:rPr>
            <w:rStyle w:val="Hyperlink"/>
          </w:rPr>
          <w:t>3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Error messages</w:t>
        </w:r>
        <w:r>
          <w:tab/>
        </w:r>
        <w:r>
          <w:fldChar w:fldCharType="begin"/>
        </w:r>
        <w:r>
          <w:instrText xml:space="preserve"> PAGEREF _Toc320534384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F25A4" w:rsidRDefault="00BF25A4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20534385" w:history="1">
        <w:r w:rsidRPr="001E1003">
          <w:rPr>
            <w:rStyle w:val="Hyperlink"/>
          </w:rPr>
          <w:t>4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Warning messages</w:t>
        </w:r>
        <w:r>
          <w:tab/>
        </w:r>
        <w:r>
          <w:fldChar w:fldCharType="begin"/>
        </w:r>
        <w:r>
          <w:instrText xml:space="preserve"> PAGEREF _Toc320534385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F25A4" w:rsidRDefault="00BF25A4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20534386" w:history="1">
        <w:r w:rsidRPr="001E1003">
          <w:rPr>
            <w:rStyle w:val="Hyperlink"/>
          </w:rPr>
          <w:t>5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1E1003">
          <w:rPr>
            <w:rStyle w:val="Hyperlink"/>
          </w:rPr>
          <w:t>Examples</w:t>
        </w:r>
        <w:r>
          <w:tab/>
        </w:r>
        <w:r>
          <w:fldChar w:fldCharType="begin"/>
        </w:r>
        <w:r>
          <w:instrText xml:space="preserve"> PAGEREF _Toc320534386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B1E03" w:rsidRPr="005B1E03" w:rsidRDefault="005B1E03" w:rsidP="005B1E03">
      <w:pPr>
        <w:pStyle w:val="Contents"/>
        <w:tabs>
          <w:tab w:val="right" w:leader="dot" w:pos="10205"/>
        </w:tabs>
      </w:pPr>
      <w:r>
        <w:fldChar w:fldCharType="end"/>
      </w:r>
    </w:p>
    <w:p w:rsidR="009E3A67" w:rsidRDefault="009E3A67">
      <w:pPr>
        <w:pStyle w:val="Heading1"/>
      </w:pPr>
      <w:r>
        <w:br w:type="page"/>
      </w:r>
      <w:bookmarkStart w:id="5" w:name="_Toc182727532"/>
      <w:bookmarkStart w:id="6" w:name="_Toc320534369"/>
      <w:r>
        <w:lastRenderedPageBreak/>
        <w:t>Introduction</w:t>
      </w:r>
      <w:bookmarkEnd w:id="5"/>
      <w:bookmarkEnd w:id="6"/>
    </w:p>
    <w:p w:rsidR="009E3A67" w:rsidRDefault="009E3A67">
      <w:pPr>
        <w:pStyle w:val="Heading2"/>
      </w:pPr>
      <w:bookmarkStart w:id="7" w:name="_Toc33421106"/>
      <w:bookmarkStart w:id="8" w:name="_Toc33951061"/>
      <w:bookmarkStart w:id="9" w:name="_Toc35755724"/>
      <w:bookmarkStart w:id="10" w:name="_Toc50282214"/>
      <w:bookmarkStart w:id="11" w:name="_Toc50369873"/>
      <w:bookmarkStart w:id="12" w:name="_Toc50369925"/>
      <w:bookmarkStart w:id="13" w:name="_Toc50370432"/>
      <w:bookmarkStart w:id="14" w:name="_Toc54171477"/>
      <w:bookmarkStart w:id="15" w:name="_Toc182727533"/>
      <w:bookmarkStart w:id="16" w:name="_Toc320534370"/>
      <w:r>
        <w:t>Revision history</w:t>
      </w:r>
      <w:bookmarkEnd w:id="14"/>
      <w:bookmarkEnd w:id="15"/>
      <w:bookmarkEnd w:id="16"/>
    </w:p>
    <w:p w:rsidR="009E3A67" w:rsidRPr="009A316B" w:rsidRDefault="009E3A6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9E3A67" w:rsidRPr="009A316B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E3A67" w:rsidRPr="009A316B" w:rsidRDefault="009E3A67">
            <w:pPr>
              <w:jc w:val="center"/>
              <w:rPr>
                <w:snapToGrid w:val="0"/>
              </w:rPr>
            </w:pPr>
            <w:r w:rsidRPr="009A316B"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E3A67" w:rsidRPr="009A316B" w:rsidRDefault="009E3A67">
            <w:pPr>
              <w:jc w:val="center"/>
              <w:rPr>
                <w:snapToGrid w:val="0"/>
              </w:rPr>
            </w:pPr>
            <w:r w:rsidRPr="009A316B"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9E3A67" w:rsidRPr="009A316B" w:rsidRDefault="009E3A67">
            <w:pPr>
              <w:jc w:val="center"/>
              <w:rPr>
                <w:snapToGrid w:val="0"/>
              </w:rPr>
            </w:pPr>
            <w:r w:rsidRPr="009A316B"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9E3A67" w:rsidRPr="009A316B" w:rsidRDefault="009E3A67">
            <w:pPr>
              <w:jc w:val="center"/>
              <w:rPr>
                <w:snapToGrid w:val="0"/>
              </w:rPr>
            </w:pPr>
            <w:r w:rsidRPr="009A316B">
              <w:rPr>
                <w:snapToGrid w:val="0"/>
              </w:rPr>
              <w:t>Prepared</w:t>
            </w:r>
          </w:p>
        </w:tc>
      </w:tr>
      <w:tr w:rsidR="009E3A67" w:rsidRPr="009A316B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9A316B" w:rsidRDefault="00407F95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 w:rsidRPr="009A316B">
              <w:rPr>
                <w:noProof w:val="0"/>
                <w:snapToGrid w:val="0"/>
              </w:rPr>
              <w:t>2007-11-27</w:t>
            </w:r>
          </w:p>
        </w:tc>
        <w:tc>
          <w:tcPr>
            <w:tcW w:w="993" w:type="dxa"/>
          </w:tcPr>
          <w:p w:rsidR="009E3A67" w:rsidRPr="009A316B" w:rsidRDefault="009E3A67">
            <w:pPr>
              <w:rPr>
                <w:snapToGrid w:val="0"/>
              </w:rPr>
            </w:pPr>
            <w:r w:rsidRPr="009A316B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9E3A67" w:rsidRPr="009A316B" w:rsidRDefault="009E3A67">
            <w:pPr>
              <w:rPr>
                <w:snapToGrid w:val="0"/>
              </w:rPr>
            </w:pPr>
            <w:r w:rsidRPr="009A316B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9E3A67" w:rsidRPr="009A316B" w:rsidRDefault="00407F95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 w:rsidRPr="009A316B">
              <w:rPr>
                <w:noProof w:val="0"/>
                <w:snapToGrid w:val="0"/>
              </w:rPr>
              <w:t>EGBOTAT</w:t>
            </w:r>
          </w:p>
        </w:tc>
      </w:tr>
      <w:tr w:rsidR="009E3A67" w:rsidRPr="009A316B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9A316B" w:rsidRDefault="00876EAF">
            <w:pPr>
              <w:rPr>
                <w:snapToGrid w:val="0"/>
              </w:rPr>
            </w:pPr>
            <w:r>
              <w:rPr>
                <w:snapToGrid w:val="0"/>
              </w:rPr>
              <w:t>2007-12-06</w:t>
            </w:r>
          </w:p>
        </w:tc>
        <w:tc>
          <w:tcPr>
            <w:tcW w:w="993" w:type="dxa"/>
          </w:tcPr>
          <w:p w:rsidR="009E3A67" w:rsidRPr="009A316B" w:rsidRDefault="00876EAF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827" w:type="dxa"/>
          </w:tcPr>
          <w:p w:rsidR="009E3A67" w:rsidRPr="009A316B" w:rsidRDefault="00876EAF">
            <w:pPr>
              <w:rPr>
                <w:snapToGrid w:val="0"/>
              </w:rPr>
            </w:pPr>
            <w:r>
              <w:rPr>
                <w:snapToGrid w:val="0"/>
              </w:rPr>
              <w:t>Final version after review</w:t>
            </w:r>
          </w:p>
        </w:tc>
        <w:tc>
          <w:tcPr>
            <w:tcW w:w="1417" w:type="dxa"/>
          </w:tcPr>
          <w:p w:rsidR="009E3A67" w:rsidRPr="009A316B" w:rsidRDefault="00876EAF">
            <w:pPr>
              <w:rPr>
                <w:snapToGrid w:val="0"/>
              </w:rPr>
            </w:pPr>
            <w:r>
              <w:rPr>
                <w:snapToGrid w:val="0"/>
              </w:rPr>
              <w:t>EGBOTAT</w:t>
            </w:r>
          </w:p>
        </w:tc>
      </w:tr>
      <w:tr w:rsidR="009E3A67" w:rsidRPr="009A316B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9A316B" w:rsidRDefault="00A4013D">
            <w:pPr>
              <w:rPr>
                <w:snapToGrid w:val="0"/>
              </w:rPr>
            </w:pPr>
            <w:r>
              <w:rPr>
                <w:snapToGrid w:val="0"/>
              </w:rPr>
              <w:t>2012-02-21</w:t>
            </w:r>
          </w:p>
        </w:tc>
        <w:tc>
          <w:tcPr>
            <w:tcW w:w="993" w:type="dxa"/>
          </w:tcPr>
          <w:p w:rsidR="009E3A67" w:rsidRPr="009A316B" w:rsidRDefault="00A4013D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827" w:type="dxa"/>
          </w:tcPr>
          <w:p w:rsidR="009E3A67" w:rsidRPr="009A316B" w:rsidRDefault="00A4013D">
            <w:pPr>
              <w:rPr>
                <w:snapToGrid w:val="0"/>
              </w:rPr>
            </w:pPr>
            <w:r>
              <w:rPr>
                <w:snapToGrid w:val="0"/>
              </w:rPr>
              <w:t>FBQ is based on NQueue</w:t>
            </w:r>
          </w:p>
        </w:tc>
        <w:tc>
          <w:tcPr>
            <w:tcW w:w="1417" w:type="dxa"/>
          </w:tcPr>
          <w:p w:rsidR="009E3A67" w:rsidRPr="009A316B" w:rsidRDefault="00A4013D">
            <w:pPr>
              <w:rPr>
                <w:snapToGrid w:val="0"/>
              </w:rPr>
            </w:pPr>
            <w:r>
              <w:rPr>
                <w:snapToGrid w:val="0"/>
              </w:rPr>
              <w:t>ETHJGI</w:t>
            </w: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</w:tr>
    </w:tbl>
    <w:p w:rsidR="009E3A67" w:rsidRDefault="009E3A67">
      <w:pPr>
        <w:pStyle w:val="Heading2"/>
        <w:rPr>
          <w:snapToGrid w:val="0"/>
        </w:rPr>
      </w:pPr>
      <w:bookmarkStart w:id="17" w:name="_Toc182727534"/>
      <w:bookmarkStart w:id="18" w:name="_Toc320534371"/>
      <w:r>
        <w:rPr>
          <w:snapToGrid w:val="0"/>
        </w:rPr>
        <w:t>About this Document</w:t>
      </w:r>
      <w:bookmarkEnd w:id="7"/>
      <w:bookmarkEnd w:id="8"/>
      <w:bookmarkEnd w:id="9"/>
      <w:bookmarkEnd w:id="10"/>
      <w:bookmarkEnd w:id="11"/>
      <w:bookmarkEnd w:id="12"/>
      <w:bookmarkEnd w:id="13"/>
      <w:bookmarkEnd w:id="17"/>
      <w:bookmarkEnd w:id="18"/>
    </w:p>
    <w:p w:rsidR="009E3A67" w:rsidRDefault="009E3A67">
      <w:pPr>
        <w:pStyle w:val="Heading3"/>
      </w:pPr>
      <w:bookmarkStart w:id="19" w:name="_Toc182727535"/>
      <w:bookmarkStart w:id="20" w:name="_Toc320534372"/>
      <w:r>
        <w:t>How to Read this Document</w:t>
      </w:r>
      <w:bookmarkEnd w:id="19"/>
      <w:bookmarkEnd w:id="20"/>
    </w:p>
    <w:p w:rsidR="009E3A67" w:rsidRPr="00754136" w:rsidRDefault="005A33D4" w:rsidP="009A316B">
      <w:pPr>
        <w:pStyle w:val="BodyText"/>
      </w:pPr>
      <w:r>
        <w:t xml:space="preserve">This is the </w:t>
      </w:r>
      <w:r w:rsidR="005B1E03">
        <w:t>User Guide</w:t>
      </w:r>
      <w:r>
        <w:t xml:space="preserve"> for </w:t>
      </w:r>
      <w:r w:rsidR="009A316B">
        <w:t xml:space="preserve">the Free Busy Queue </w:t>
      </w:r>
      <w:r>
        <w:t>of the Ericsson Performance Test Framework (</w:t>
      </w:r>
      <w:r w:rsidR="005B1E03">
        <w:t>TitanSim</w:t>
      </w:r>
      <w:r>
        <w:t xml:space="preserve">), Core Load Library (CLL). </w:t>
      </w:r>
      <w:r w:rsidR="005B1E03">
        <w:t>TitanSim</w:t>
      </w:r>
      <w:r>
        <w:t xml:space="preserve"> CLL is developed for the TTCN-3</w:t>
      </w:r>
      <w:r w:rsidR="005B1E03">
        <w:t xml:space="preserve"> </w:t>
      </w:r>
      <w:r w:rsidR="005B1E03">
        <w:fldChar w:fldCharType="begin"/>
      </w:r>
      <w:r w:rsidR="005B1E03">
        <w:instrText xml:space="preserve"> REF _Ref45513518 \r \h </w:instrText>
      </w:r>
      <w:r w:rsidR="005B1E03">
        <w:fldChar w:fldCharType="separate"/>
      </w:r>
      <w:r w:rsidR="00A01E3E">
        <w:rPr>
          <w:cs/>
        </w:rPr>
        <w:t>‎</w:t>
      </w:r>
      <w:r w:rsidR="00A01E3E">
        <w:t>[1]</w:t>
      </w:r>
      <w:r w:rsidR="005B1E03">
        <w:fldChar w:fldCharType="end"/>
      </w:r>
      <w:r w:rsidR="00754136">
        <w:t xml:space="preserve"> </w:t>
      </w:r>
      <w:r>
        <w:t xml:space="preserve">Toolset with </w:t>
      </w:r>
      <w:r w:rsidRPr="0074533E">
        <w:t>TITAN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_Ref182888820 \r \h </w:instrText>
      </w:r>
      <w:r w:rsidR="005B1E03">
        <w:fldChar w:fldCharType="separate"/>
      </w:r>
      <w:r w:rsidR="00A01E3E">
        <w:rPr>
          <w:cs/>
        </w:rPr>
        <w:t>‎</w:t>
      </w:r>
      <w:r w:rsidR="00A01E3E">
        <w:t>[2]</w:t>
      </w:r>
      <w:r w:rsidR="005B1E03">
        <w:fldChar w:fldCharType="end"/>
      </w:r>
      <w:r w:rsidRPr="0074533E">
        <w:t>.</w:t>
      </w:r>
      <w:r>
        <w:t xml:space="preserve"> This document should be read together with the Function Description of the </w:t>
      </w:r>
      <w:r w:rsidR="009A316B">
        <w:t xml:space="preserve">Free Busy Queue </w:t>
      </w:r>
      <w:r>
        <w:t>feature</w:t>
      </w:r>
      <w:r w:rsidR="005B1E03">
        <w:t xml:space="preserve"> </w:t>
      </w:r>
      <w:r w:rsidR="005B1E03">
        <w:fldChar w:fldCharType="begin"/>
      </w:r>
      <w:r w:rsidR="005B1E03">
        <w:instrText xml:space="preserve"> REF _Ref182891563 \r \h </w:instrText>
      </w:r>
      <w:r w:rsidR="005B1E03">
        <w:fldChar w:fldCharType="separate"/>
      </w:r>
      <w:r w:rsidR="00A01E3E">
        <w:rPr>
          <w:cs/>
        </w:rPr>
        <w:t>‎</w:t>
      </w:r>
      <w:r w:rsidR="00A01E3E">
        <w:t>[6]</w:t>
      </w:r>
      <w:r w:rsidR="005B1E03">
        <w:fldChar w:fldCharType="end"/>
      </w:r>
      <w:r>
        <w:t xml:space="preserve">. For more information on the </w:t>
      </w:r>
      <w:r w:rsidR="005B1E03">
        <w:t>TitanSim</w:t>
      </w:r>
      <w:r>
        <w:t xml:space="preserve"> CLL please consult the Product Revision Information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_Ref182888887 \r \h </w:instrText>
      </w:r>
      <w:r w:rsidR="005B1E03">
        <w:fldChar w:fldCharType="separate"/>
      </w:r>
      <w:r w:rsidR="00A01E3E">
        <w:rPr>
          <w:cs/>
        </w:rPr>
        <w:t>‎</w:t>
      </w:r>
      <w:r w:rsidR="00A01E3E">
        <w:t>[3]</w:t>
      </w:r>
      <w:r w:rsidR="005B1E03">
        <w:fldChar w:fldCharType="end"/>
      </w:r>
      <w:r>
        <w:t xml:space="preserve">, the Users Guide </w:t>
      </w:r>
      <w:r w:rsidR="005B1E03">
        <w:fldChar w:fldCharType="begin"/>
      </w:r>
      <w:r w:rsidR="005B1E03">
        <w:instrText xml:space="preserve"> REF _Ref182889793 \r \h </w:instrText>
      </w:r>
      <w:r w:rsidR="005B1E03">
        <w:fldChar w:fldCharType="separate"/>
      </w:r>
      <w:r w:rsidR="00A01E3E">
        <w:rPr>
          <w:cs/>
        </w:rPr>
        <w:t>‎</w:t>
      </w:r>
      <w:r w:rsidR="00A01E3E">
        <w:t>[4]</w:t>
      </w:r>
      <w:r w:rsidR="005B1E03">
        <w:fldChar w:fldCharType="end"/>
      </w:r>
      <w:r>
        <w:t xml:space="preserve"> and the Function Specification</w:t>
      </w:r>
      <w:r w:rsidR="00F13A0E">
        <w:t xml:space="preserve"> </w:t>
      </w:r>
      <w:r w:rsidR="005B1E03">
        <w:fldChar w:fldCharType="begin"/>
      </w:r>
      <w:r w:rsidR="005B1E03">
        <w:instrText xml:space="preserve"> REF _Ref182891647 \r \h </w:instrText>
      </w:r>
      <w:r w:rsidR="005B1E03">
        <w:fldChar w:fldCharType="separate"/>
      </w:r>
      <w:r w:rsidR="00A01E3E">
        <w:rPr>
          <w:cs/>
        </w:rPr>
        <w:t>‎</w:t>
      </w:r>
      <w:r w:rsidR="00A01E3E">
        <w:t>[5]</w:t>
      </w:r>
      <w:r w:rsidR="005B1E03">
        <w:fldChar w:fldCharType="end"/>
      </w:r>
      <w:r w:rsidR="005B1E03">
        <w:t xml:space="preserve"> </w:t>
      </w:r>
      <w:r>
        <w:t xml:space="preserve">of the </w:t>
      </w:r>
      <w:r w:rsidR="005B1E03">
        <w:t>TitanSim</w:t>
      </w:r>
      <w:r w:rsidR="00754136">
        <w:t>.</w:t>
      </w:r>
    </w:p>
    <w:p w:rsidR="009E3A67" w:rsidRDefault="009E3A67">
      <w:pPr>
        <w:pStyle w:val="Heading3"/>
      </w:pPr>
      <w:bookmarkStart w:id="21" w:name="_Toc182727536"/>
      <w:bookmarkStart w:id="22" w:name="_Toc320534373"/>
      <w:r>
        <w:t>References</w:t>
      </w:r>
      <w:bookmarkEnd w:id="21"/>
      <w:bookmarkEnd w:id="22"/>
    </w:p>
    <w:p w:rsidR="005B1E03" w:rsidRDefault="005B1E03" w:rsidP="005B1E03">
      <w:pPr>
        <w:pStyle w:val="List"/>
      </w:pPr>
      <w:bookmarkStart w:id="23" w:name="_Ref55708574"/>
      <w:bookmarkStart w:id="24" w:name="_Ref45513518"/>
      <w:r>
        <w:t>ETSI ES 201 873-1 v3.2.1 (2007-02)</w:t>
      </w:r>
      <w:r>
        <w:br/>
        <w:t>The Testing and Test Control Notation version 3. Part 1: Core Language</w:t>
      </w:r>
      <w:bookmarkEnd w:id="24"/>
    </w:p>
    <w:p w:rsidR="005B1E03" w:rsidRDefault="005B1E03" w:rsidP="005B1E03">
      <w:pPr>
        <w:pStyle w:val="List"/>
      </w:pPr>
      <w:bookmarkStart w:id="25" w:name="_Ref182888820"/>
      <w:r w:rsidRPr="00833D66">
        <w:rPr>
          <w:rFonts w:ascii="CMR10" w:eastAsia="SimSun" w:hAnsi="CMR10" w:cs="CMR10"/>
          <w:szCs w:val="22"/>
          <w:lang w:eastAsia="zh-CN"/>
        </w:rPr>
        <w:t>1/198 17-CRL 113 200 Uen</w:t>
      </w:r>
      <w:r>
        <w:br/>
        <w:t>User Guide for the TITAN TTCN-3 Test Executor</w:t>
      </w:r>
      <w:bookmarkEnd w:id="25"/>
    </w:p>
    <w:p w:rsidR="005B1E03" w:rsidRDefault="005B1E03" w:rsidP="005B1E03">
      <w:pPr>
        <w:pStyle w:val="List"/>
      </w:pPr>
      <w:bookmarkStart w:id="26" w:name="_Ref182888887"/>
      <w:bookmarkEnd w:id="23"/>
      <w:r w:rsidRPr="0065566C">
        <w:rPr>
          <w:rFonts w:cs="Arial"/>
          <w:szCs w:val="22"/>
        </w:rPr>
        <w:t xml:space="preserve">109 21-CNL 113 512-2 Uen </w:t>
      </w:r>
      <w:r>
        <w:br/>
        <w:t>TitanSim CLL</w:t>
      </w:r>
      <w:r w:rsidRPr="0025637E">
        <w:t xml:space="preserve"> for TTCN-3 toolset with TITAN</w:t>
      </w:r>
      <w:r>
        <w:t>, Product Revision Information</w:t>
      </w:r>
      <w:bookmarkEnd w:id="26"/>
    </w:p>
    <w:p w:rsidR="005B1E03" w:rsidRDefault="005B1E03" w:rsidP="005B1E03">
      <w:pPr>
        <w:pStyle w:val="List"/>
      </w:pPr>
      <w:bookmarkStart w:id="27" w:name="_Ref182889793"/>
      <w:r>
        <w:rPr>
          <w:rFonts w:cs="Arial"/>
          <w:szCs w:val="22"/>
        </w:rPr>
        <w:t>155 17-CNL 113 512</w:t>
      </w:r>
      <w:r w:rsidRPr="0065566C">
        <w:rPr>
          <w:rFonts w:cs="Arial"/>
          <w:szCs w:val="22"/>
        </w:rPr>
        <w:t xml:space="preserve"> Uen </w:t>
      </w:r>
      <w:r>
        <w:br/>
        <w:t>TitanSim CLL</w:t>
      </w:r>
      <w:r w:rsidRPr="0025637E">
        <w:t xml:space="preserve"> for TTCN-3 toolset with TITAN</w:t>
      </w:r>
      <w:r>
        <w:t>, Function Specification</w:t>
      </w:r>
      <w:bookmarkEnd w:id="27"/>
    </w:p>
    <w:p w:rsidR="005B1E03" w:rsidRDefault="005B1E03" w:rsidP="005B1E03">
      <w:pPr>
        <w:pStyle w:val="List"/>
      </w:pPr>
      <w:bookmarkStart w:id="28" w:name="_Ref182891647"/>
      <w:r w:rsidRPr="00517745">
        <w:rPr>
          <w:rFonts w:cs="Arial"/>
          <w:szCs w:val="22"/>
        </w:rPr>
        <w:t>198 17-CNL 113 512 Uen</w:t>
      </w:r>
      <w:r>
        <w:br/>
        <w:t xml:space="preserve">TitanSim CLL </w:t>
      </w:r>
      <w:r w:rsidRPr="0025637E">
        <w:t xml:space="preserve"> for TTCN-3 toolset with TITAN</w:t>
      </w:r>
      <w:r>
        <w:t>, User Guide</w:t>
      </w:r>
      <w:bookmarkEnd w:id="28"/>
    </w:p>
    <w:p w:rsidR="005B1E03" w:rsidRDefault="009A316B" w:rsidP="009A316B">
      <w:pPr>
        <w:pStyle w:val="List"/>
      </w:pPr>
      <w:bookmarkStart w:id="29" w:name="_Ref182891563"/>
      <w:r>
        <w:t>6/</w:t>
      </w:r>
      <w:r w:rsidR="005B1E03" w:rsidRPr="005B1E03">
        <w:t>155 16-CNL 113 512</w:t>
      </w:r>
      <w:r w:rsidR="005B1E03">
        <w:br/>
        <w:t xml:space="preserve">EPTF CLL </w:t>
      </w:r>
      <w:r>
        <w:t>Free Busy Queue</w:t>
      </w:r>
      <w:r w:rsidR="005B1E03">
        <w:t>, Function Description</w:t>
      </w:r>
      <w:bookmarkEnd w:id="29"/>
    </w:p>
    <w:p w:rsidR="00595702" w:rsidRPr="00E47AD6" w:rsidRDefault="005B1E03" w:rsidP="00595702">
      <w:pPr>
        <w:pStyle w:val="List"/>
        <w:rPr>
          <w:rFonts w:ascii="Helvetica-Bold" w:eastAsia="SimSun" w:hAnsi="Helvetica-Bold" w:cs="Helvetica-Bold"/>
          <w:b/>
          <w:bCs/>
          <w:color w:val="0000FF"/>
          <w:sz w:val="28"/>
          <w:szCs w:val="28"/>
          <w:lang w:val="en-US" w:eastAsia="zh-CN"/>
        </w:rPr>
      </w:pPr>
      <w:bookmarkStart w:id="30" w:name="_Ref182890383"/>
      <w:r>
        <w:t xml:space="preserve">TitanSim CLL </w:t>
      </w:r>
      <w:r w:rsidRPr="0025637E">
        <w:t xml:space="preserve"> for TTCN-3 toolset with TITAN</w:t>
      </w:r>
      <w:r>
        <w:t>, Reference Guide</w:t>
      </w:r>
      <w:r>
        <w:br/>
      </w:r>
      <w:hyperlink r:id="rId7" w:history="1">
        <w:r w:rsidR="00595702" w:rsidRPr="00CB28E3">
          <w:rPr>
            <w:rStyle w:val="Hyperlink"/>
          </w:rPr>
          <w:t>http://ttcn.ericsson.se/products/libraries.shtml</w:t>
        </w:r>
      </w:hyperlink>
      <w:bookmarkEnd w:id="30"/>
    </w:p>
    <w:p w:rsidR="00E47AD6" w:rsidRPr="00595702" w:rsidRDefault="007C687B" w:rsidP="00595702">
      <w:pPr>
        <w:pStyle w:val="List"/>
        <w:rPr>
          <w:rFonts w:ascii="Helvetica-Bold" w:eastAsia="SimSun" w:hAnsi="Helvetica-Bold" w:cs="Helvetica-Bold"/>
          <w:b/>
          <w:bCs/>
          <w:color w:val="0000FF"/>
          <w:sz w:val="28"/>
          <w:szCs w:val="28"/>
          <w:lang w:val="en-US" w:eastAsia="zh-CN"/>
        </w:rPr>
      </w:pPr>
      <w:bookmarkStart w:id="31" w:name="_Ref317588627"/>
      <w:r w:rsidRPr="007C687B">
        <w:t>31/198 17-CNL 113 512</w:t>
      </w:r>
      <w:r>
        <w:t xml:space="preserve"> Uen</w:t>
      </w:r>
      <w:r w:rsidR="00E47AD6">
        <w:br/>
        <w:t xml:space="preserve">EPTF CLL NQueue, </w:t>
      </w:r>
      <w:bookmarkEnd w:id="31"/>
      <w:r w:rsidR="009C27AB">
        <w:t>User Guide</w:t>
      </w:r>
    </w:p>
    <w:p w:rsidR="00595702" w:rsidRDefault="00595702" w:rsidP="00595702">
      <w:pPr>
        <w:pStyle w:val="List"/>
        <w:numPr>
          <w:ilvl w:val="0"/>
          <w:numId w:val="0"/>
        </w:numPr>
        <w:ind w:left="3289" w:hanging="737"/>
      </w:pPr>
    </w:p>
    <w:p w:rsidR="00595702" w:rsidRDefault="00595702" w:rsidP="00595702">
      <w:pPr>
        <w:pStyle w:val="List"/>
        <w:numPr>
          <w:ilvl w:val="0"/>
          <w:numId w:val="0"/>
        </w:numPr>
        <w:ind w:left="3289" w:hanging="737"/>
      </w:pPr>
    </w:p>
    <w:p w:rsidR="009E3A67" w:rsidRDefault="009E3A67" w:rsidP="005B1E03">
      <w:pPr>
        <w:pStyle w:val="Heading3"/>
      </w:pPr>
      <w:bookmarkStart w:id="32" w:name="_Toc182727537"/>
      <w:bookmarkStart w:id="33" w:name="_Toc320534374"/>
      <w:r>
        <w:lastRenderedPageBreak/>
        <w:t>Abbreviations</w:t>
      </w:r>
      <w:bookmarkEnd w:id="32"/>
      <w:bookmarkEnd w:id="33"/>
    </w:p>
    <w:p w:rsidR="004E71CF" w:rsidRDefault="004E71CF" w:rsidP="005B1E03">
      <w:pPr>
        <w:pStyle w:val="BodyText"/>
        <w:keepNext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4E71CF" w:rsidRDefault="004E71CF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046F88" w:rsidRPr="00F57DB3" w:rsidRDefault="00046F88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FBQ</w:t>
      </w:r>
      <w:r>
        <w:rPr>
          <w:rFonts w:eastAsia="SimSun"/>
          <w:lang w:eastAsia="zh-CN"/>
        </w:rPr>
        <w:tab/>
        <w:t>Free-Busy Queue</w:t>
      </w:r>
    </w:p>
    <w:p w:rsidR="004E71CF" w:rsidRPr="00081610" w:rsidRDefault="005B1E03" w:rsidP="005B1E03">
      <w:pPr>
        <w:pStyle w:val="BodyText"/>
        <w:keepNext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="004E71CF" w:rsidRPr="00081610">
        <w:rPr>
          <w:rFonts w:cs="Arial"/>
        </w:rPr>
        <w:tab/>
        <w:t>Ericsson Load Test Framework, formerly TITAN Load Test Framework</w:t>
      </w:r>
    </w:p>
    <w:p w:rsidR="00032C27" w:rsidRDefault="004E71CF" w:rsidP="009A316B">
      <w:pPr>
        <w:pStyle w:val="BodyText"/>
        <w:tabs>
          <w:tab w:val="clear" w:pos="2552"/>
          <w:tab w:val="clear" w:pos="3856"/>
          <w:tab w:val="left" w:pos="3119"/>
          <w:tab w:val="left" w:pos="3870"/>
        </w:tabs>
        <w:ind w:left="3119" w:hanging="567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 xml:space="preserve">Testing and Test Control Notation version </w:t>
      </w:r>
      <w:r w:rsidR="009A316B">
        <w:rPr>
          <w:rFonts w:cs="Arial"/>
        </w:rPr>
        <w:t xml:space="preserve">3 </w:t>
      </w:r>
      <w:r w:rsidR="00B425E5">
        <w:rPr>
          <w:rFonts w:cs="Arial"/>
        </w:rPr>
        <w:fldChar w:fldCharType="begin"/>
      </w:r>
      <w:r w:rsidR="00B425E5">
        <w:rPr>
          <w:rFonts w:cs="Arial"/>
        </w:rPr>
        <w:instrText xml:space="preserve"> REF _Ref45513518 \r \h </w:instrText>
      </w:r>
      <w:r w:rsidR="003073FA" w:rsidRPr="00B425E5">
        <w:rPr>
          <w:rFonts w:cs="Arial"/>
        </w:rPr>
      </w:r>
      <w:r w:rsidR="00B425E5">
        <w:rPr>
          <w:rFonts w:cs="Arial"/>
        </w:rPr>
        <w:fldChar w:fldCharType="separate"/>
      </w:r>
      <w:r w:rsidR="00A01E3E">
        <w:rPr>
          <w:rFonts w:cs="Arial"/>
          <w:cs/>
        </w:rPr>
        <w:t>‎</w:t>
      </w:r>
      <w:r w:rsidR="00A01E3E">
        <w:rPr>
          <w:rFonts w:cs="Arial"/>
        </w:rPr>
        <w:t>[1]</w:t>
      </w:r>
      <w:r w:rsidR="00B425E5">
        <w:rPr>
          <w:rFonts w:cs="Arial"/>
        </w:rPr>
        <w:fldChar w:fldCharType="end"/>
      </w:r>
    </w:p>
    <w:p w:rsidR="009E3A67" w:rsidRDefault="009E3A67">
      <w:pPr>
        <w:pStyle w:val="Heading3"/>
      </w:pPr>
      <w:bookmarkStart w:id="34" w:name="_Toc182727538"/>
      <w:bookmarkStart w:id="35" w:name="_Toc320534375"/>
      <w:r>
        <w:t>Terminology</w:t>
      </w:r>
      <w:bookmarkEnd w:id="34"/>
      <w:bookmarkEnd w:id="35"/>
    </w:p>
    <w:p w:rsidR="00032C27" w:rsidRPr="00032C27" w:rsidRDefault="005B1E03" w:rsidP="009A316B">
      <w:pPr>
        <w:pStyle w:val="BodyText"/>
        <w:tabs>
          <w:tab w:val="clear" w:pos="2552"/>
          <w:tab w:val="left" w:pos="3119"/>
        </w:tabs>
        <w:ind w:left="3119" w:hanging="567"/>
        <w:rPr>
          <w:rFonts w:eastAsia="SimSun"/>
          <w:lang w:eastAsia="zh-CN"/>
        </w:rPr>
      </w:pPr>
      <w:bookmarkStart w:id="36" w:name="_Toc46547758"/>
      <w:r>
        <w:rPr>
          <w:rFonts w:eastAsia="SimSun"/>
          <w:i/>
          <w:iCs/>
          <w:lang w:eastAsia="zh-CN"/>
        </w:rPr>
        <w:t>TitanSim</w:t>
      </w:r>
      <w:r w:rsidR="004E71CF">
        <w:rPr>
          <w:rFonts w:eastAsia="SimSun"/>
          <w:i/>
          <w:iCs/>
          <w:lang w:eastAsia="zh-CN"/>
        </w:rPr>
        <w:t xml:space="preserve"> Core (</w:t>
      </w:r>
      <w:r w:rsidR="004E71CF" w:rsidRPr="002B0356">
        <w:rPr>
          <w:rFonts w:eastAsia="SimSun"/>
          <w:i/>
          <w:iCs/>
          <w:lang w:eastAsia="zh-CN"/>
        </w:rPr>
        <w:t>Load) Library(CLL)</w:t>
      </w:r>
      <w:r w:rsidR="004E71CF" w:rsidRPr="002B0356">
        <w:rPr>
          <w:rFonts w:eastAsia="SimSun"/>
          <w:i/>
          <w:iCs/>
          <w:lang w:eastAsia="zh-CN"/>
        </w:rPr>
        <w:tab/>
      </w:r>
      <w:r w:rsidR="004E71CF" w:rsidRPr="002B0356">
        <w:rPr>
          <w:rFonts w:eastAsia="SimSun"/>
          <w:lang w:eastAsia="zh-CN"/>
        </w:rPr>
        <w:t xml:space="preserve">is that part of the </w:t>
      </w:r>
      <w:r>
        <w:rPr>
          <w:rFonts w:eastAsia="SimSun"/>
          <w:lang w:eastAsia="zh-CN"/>
        </w:rPr>
        <w:t>TitanSim</w:t>
      </w:r>
      <w:r w:rsidR="004E71CF"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development is to be funded centrally by Ericsson</w:t>
      </w:r>
    </w:p>
    <w:p w:rsidR="009E3A67" w:rsidRDefault="009E3A67">
      <w:pPr>
        <w:pStyle w:val="Heading2"/>
      </w:pPr>
      <w:bookmarkStart w:id="37" w:name="_Toc182727539"/>
      <w:bookmarkStart w:id="38" w:name="_Toc320534376"/>
      <w:r>
        <w:t>System Requirements</w:t>
      </w:r>
      <w:bookmarkEnd w:id="36"/>
      <w:bookmarkEnd w:id="37"/>
      <w:bookmarkEnd w:id="38"/>
    </w:p>
    <w:p w:rsidR="00595702" w:rsidRPr="009A316B" w:rsidRDefault="00755F7E" w:rsidP="00152D37">
      <w:pPr>
        <w:pStyle w:val="BodyText"/>
        <w:rPr>
          <w:b/>
        </w:rPr>
      </w:pPr>
      <w:r w:rsidRPr="009A316B">
        <w:t xml:space="preserve">In order to use the </w:t>
      </w:r>
      <w:r w:rsidR="009A316B" w:rsidRPr="009A316B">
        <w:t xml:space="preserve">Free Busy Queue </w:t>
      </w:r>
      <w:r w:rsidR="00F85875" w:rsidRPr="009A316B">
        <w:t>feature</w:t>
      </w:r>
      <w:r w:rsidRPr="009A316B">
        <w:t xml:space="preserve"> the</w:t>
      </w:r>
      <w:r w:rsidR="009E3A67" w:rsidRPr="009A316B">
        <w:t xml:space="preserve"> system requirements </w:t>
      </w:r>
      <w:r w:rsidR="00152D37" w:rsidRPr="009A316B">
        <w:t xml:space="preserve">listed in TitanSim CLL User Guide </w:t>
      </w:r>
      <w:r w:rsidR="00152D37" w:rsidRPr="009A316B">
        <w:fldChar w:fldCharType="begin"/>
      </w:r>
      <w:r w:rsidR="00152D37" w:rsidRPr="009A316B">
        <w:instrText xml:space="preserve"> REF _Ref182891647 \r \h </w:instrText>
      </w:r>
      <w:r w:rsidR="009A316B">
        <w:instrText xml:space="preserve"> \* MERGEFORMAT </w:instrText>
      </w:r>
      <w:r w:rsidR="00152D37" w:rsidRPr="009A316B">
        <w:fldChar w:fldCharType="separate"/>
      </w:r>
      <w:r w:rsidR="00A01E3E">
        <w:rPr>
          <w:cs/>
        </w:rPr>
        <w:t>‎</w:t>
      </w:r>
      <w:r w:rsidR="00A01E3E">
        <w:t>[5]</w:t>
      </w:r>
      <w:r w:rsidR="00152D37" w:rsidRPr="009A316B">
        <w:fldChar w:fldCharType="end"/>
      </w:r>
      <w:r w:rsidR="00152D37" w:rsidRPr="009A316B">
        <w:t xml:space="preserve"> should be fulfilled.</w:t>
      </w:r>
      <w:r w:rsidR="00595702" w:rsidRPr="009A316B">
        <w:t xml:space="preserve"> </w:t>
      </w:r>
    </w:p>
    <w:p w:rsidR="00B629EE" w:rsidRPr="009A316B" w:rsidRDefault="009A316B" w:rsidP="00B629EE">
      <w:pPr>
        <w:pStyle w:val="Heading1"/>
      </w:pPr>
      <w:bookmarkStart w:id="39" w:name="_Toc320534377"/>
      <w:r w:rsidRPr="009A316B">
        <w:t>Free Busy Queue</w:t>
      </w:r>
      <w:bookmarkEnd w:id="39"/>
    </w:p>
    <w:p w:rsidR="009E3A67" w:rsidRPr="009A316B" w:rsidRDefault="009E3A67" w:rsidP="00B629EE">
      <w:pPr>
        <w:pStyle w:val="Heading2"/>
      </w:pPr>
      <w:bookmarkStart w:id="40" w:name="_Toc182727541"/>
      <w:bookmarkStart w:id="41" w:name="_Toc320534378"/>
      <w:r w:rsidRPr="009A316B">
        <w:t>Overview</w:t>
      </w:r>
      <w:bookmarkEnd w:id="40"/>
      <w:bookmarkEnd w:id="41"/>
    </w:p>
    <w:p w:rsidR="009A316B" w:rsidRDefault="00B144EE" w:rsidP="009A316B">
      <w:pPr>
        <w:pStyle w:val="BodyText"/>
        <w:jc w:val="both"/>
      </w:pPr>
      <w:bookmarkStart w:id="42" w:name="_Toc46547766"/>
      <w:bookmarkStart w:id="43" w:name="_Toc175455185"/>
      <w:bookmarkStart w:id="44" w:name="_Ref182711344"/>
      <w:bookmarkStart w:id="45" w:name="_Ref182711382"/>
      <w:bookmarkStart w:id="46" w:name="_Toc182727542"/>
      <w:r w:rsidRPr="009A316B">
        <w:t>The</w:t>
      </w:r>
      <w:r>
        <w:t xml:space="preserve"> EPTF CLL </w:t>
      </w:r>
      <w:r w:rsidR="009A316B">
        <w:t xml:space="preserve">Free Busy Queue </w:t>
      </w:r>
      <w:r>
        <w:t xml:space="preserve">component is a fundamental component </w:t>
      </w:r>
      <w:r w:rsidR="009A316B">
        <w:t xml:space="preserve">providing an implementation </w:t>
      </w:r>
      <w:r w:rsidR="009360E4">
        <w:t xml:space="preserve">of linked lists. It is used, among others, </w:t>
      </w:r>
      <w:r w:rsidR="009A316B">
        <w:t>for dynamic memory allocation in a load test environment for the TTCN-3 language</w:t>
      </w:r>
      <w:r w:rsidR="009360E4">
        <w:t xml:space="preserve"> and sorting records of complex data structures without actually moving the data.</w:t>
      </w:r>
      <w:r w:rsidR="002F7B7B">
        <w:t xml:space="preserve"> The Free Busy Queue feature is based on the NQueue feature </w:t>
      </w:r>
      <w:r w:rsidR="002F7B7B">
        <w:fldChar w:fldCharType="begin"/>
      </w:r>
      <w:r w:rsidR="002F7B7B">
        <w:instrText xml:space="preserve"> REF _Ref317588627 \r \h </w:instrText>
      </w:r>
      <w:r w:rsidR="002F7B7B">
        <w:fldChar w:fldCharType="separate"/>
      </w:r>
      <w:r w:rsidR="002F7B7B">
        <w:t>[8]</w:t>
      </w:r>
      <w:r w:rsidR="002F7B7B">
        <w:fldChar w:fldCharType="end"/>
      </w:r>
      <w:r w:rsidR="002F7B7B">
        <w:t xml:space="preserve"> to implement the management of free and busy queues.</w:t>
      </w:r>
    </w:p>
    <w:p w:rsidR="00173D25" w:rsidRDefault="00956385" w:rsidP="00F85875">
      <w:pPr>
        <w:pStyle w:val="Heading2"/>
      </w:pPr>
      <w:bookmarkStart w:id="47" w:name="_Ref183932379"/>
      <w:bookmarkStart w:id="48" w:name="_Toc320534379"/>
      <w:r>
        <w:t xml:space="preserve">Description of files in this </w:t>
      </w:r>
      <w:bookmarkStart w:id="49" w:name="_Toc175455186"/>
      <w:bookmarkEnd w:id="43"/>
      <w:r w:rsidR="00F85875">
        <w:t>feature</w:t>
      </w:r>
      <w:bookmarkEnd w:id="44"/>
      <w:bookmarkEnd w:id="45"/>
      <w:bookmarkEnd w:id="46"/>
      <w:bookmarkEnd w:id="47"/>
      <w:bookmarkEnd w:id="48"/>
    </w:p>
    <w:p w:rsidR="00173D25" w:rsidRDefault="00173D25" w:rsidP="009A316B">
      <w:pPr>
        <w:pStyle w:val="BodyText"/>
        <w:jc w:val="both"/>
      </w:pPr>
      <w:r>
        <w:t xml:space="preserve">The EPTF CLL </w:t>
      </w:r>
      <w:r w:rsidR="009A316B">
        <w:t xml:space="preserve">Free Busy Queue </w:t>
      </w:r>
      <w:r w:rsidR="00E51289">
        <w:t>feature</w:t>
      </w:r>
      <w:r>
        <w:t xml:space="preserve"> includes the following files:</w:t>
      </w:r>
    </w:p>
    <w:p w:rsidR="00720EF4" w:rsidRDefault="009A316B" w:rsidP="000B0551">
      <w:pPr>
        <w:pStyle w:val="BodyText"/>
        <w:numPr>
          <w:ilvl w:val="0"/>
          <w:numId w:val="23"/>
        </w:numPr>
        <w:jc w:val="both"/>
      </w:pPr>
      <w:r>
        <w:t>Free Busy Queue</w:t>
      </w:r>
    </w:p>
    <w:p w:rsidR="00173D25" w:rsidRPr="009A316B" w:rsidRDefault="00993702" w:rsidP="009360E4">
      <w:pPr>
        <w:pStyle w:val="BodyText"/>
        <w:numPr>
          <w:ilvl w:val="1"/>
          <w:numId w:val="23"/>
        </w:numPr>
        <w:jc w:val="both"/>
      </w:pPr>
      <w:r w:rsidRPr="009A316B">
        <w:t>EPTF_CLL_</w:t>
      </w:r>
      <w:r w:rsidR="00E51289">
        <w:t>FBQ</w:t>
      </w:r>
      <w:r w:rsidRPr="009A316B">
        <w:t>_Definitions.ttcn</w:t>
      </w:r>
      <w:r w:rsidR="00173D25" w:rsidRPr="009A316B">
        <w:t xml:space="preserve">: </w:t>
      </w:r>
      <w:r w:rsidR="00002E64" w:rsidRPr="009A316B">
        <w:t>This TTCN-3 module c</w:t>
      </w:r>
      <w:r w:rsidR="00173D25" w:rsidRPr="009A316B">
        <w:t xml:space="preserve">ontains </w:t>
      </w:r>
      <w:r w:rsidR="00E51289">
        <w:t xml:space="preserve">the </w:t>
      </w:r>
      <w:r w:rsidRPr="009A316B">
        <w:t xml:space="preserve">type definitions </w:t>
      </w:r>
      <w:r w:rsidR="009A316B" w:rsidRPr="009A316B">
        <w:t xml:space="preserve">for </w:t>
      </w:r>
      <w:r w:rsidR="00E51289">
        <w:t>Free Busy Queue</w:t>
      </w:r>
      <w:r w:rsidR="009360E4">
        <w:t>.</w:t>
      </w:r>
    </w:p>
    <w:p w:rsidR="00173D25" w:rsidRDefault="00993702" w:rsidP="009A316B">
      <w:pPr>
        <w:pStyle w:val="BodyText"/>
        <w:numPr>
          <w:ilvl w:val="1"/>
          <w:numId w:val="23"/>
        </w:numPr>
        <w:jc w:val="both"/>
      </w:pPr>
      <w:r w:rsidRPr="009A316B">
        <w:t>EPTF_CLL_</w:t>
      </w:r>
      <w:r w:rsidR="00E51289">
        <w:t>FBQ_Functions.ttcn</w:t>
      </w:r>
      <w:r w:rsidR="00173D25" w:rsidRPr="009A316B">
        <w:t xml:space="preserve">: This TTCN-3 module </w:t>
      </w:r>
      <w:r w:rsidRPr="009A316B">
        <w:t xml:space="preserve">contains the implementation of </w:t>
      </w:r>
      <w:r w:rsidR="009360E4">
        <w:t xml:space="preserve">the </w:t>
      </w:r>
      <w:r w:rsidR="009A316B" w:rsidRPr="009A316B">
        <w:t>Free Busy Queue</w:t>
      </w:r>
      <w:r w:rsidR="009360E4">
        <w:t xml:space="preserve"> </w:t>
      </w:r>
      <w:r w:rsidR="00E51289">
        <w:t xml:space="preserve"> API functions</w:t>
      </w:r>
      <w:r w:rsidR="00173D25" w:rsidRPr="009A316B">
        <w:t>.</w:t>
      </w:r>
    </w:p>
    <w:p w:rsidR="00E51289" w:rsidRPr="00E51289" w:rsidRDefault="00E51289" w:rsidP="009A316B">
      <w:pPr>
        <w:pStyle w:val="BodyText"/>
        <w:numPr>
          <w:ilvl w:val="1"/>
          <w:numId w:val="23"/>
        </w:numPr>
        <w:jc w:val="both"/>
      </w:pPr>
      <w:r w:rsidRPr="00E51289">
        <w:t>EPTF_CLL_FreeBusyQueue.grp</w:t>
      </w:r>
      <w:r w:rsidRPr="009A316B">
        <w:t xml:space="preserve">: </w:t>
      </w:r>
      <w:r>
        <w:t xml:space="preserve">Group file for Titan prj files that contain all files of the </w:t>
      </w:r>
      <w:r w:rsidR="00C57EC2">
        <w:t>Free Busy Queue</w:t>
      </w:r>
      <w:r>
        <w:t xml:space="preserve"> feature</w:t>
      </w:r>
      <w:r>
        <w:rPr>
          <w:color w:val="0000FF"/>
        </w:rPr>
        <w:t>.</w:t>
      </w:r>
    </w:p>
    <w:p w:rsidR="00173D25" w:rsidRPr="009132E8" w:rsidRDefault="00E51289" w:rsidP="009132E8">
      <w:pPr>
        <w:pStyle w:val="BodyText"/>
        <w:numPr>
          <w:ilvl w:val="1"/>
          <w:numId w:val="23"/>
        </w:numPr>
        <w:jc w:val="both"/>
      </w:pPr>
      <w:r w:rsidRPr="00E51289">
        <w:lastRenderedPageBreak/>
        <w:t>EPTF_CLL_FBQ.tpd</w:t>
      </w:r>
      <w:r>
        <w:t xml:space="preserve">: Titan project definition file for eclipse that contain all </w:t>
      </w:r>
      <w:r w:rsidR="00C57EC2">
        <w:t>Free Busy Queue</w:t>
      </w:r>
      <w:r>
        <w:t xml:space="preserve"> files.</w:t>
      </w:r>
    </w:p>
    <w:p w:rsidR="00956385" w:rsidRDefault="00956385" w:rsidP="00F85875">
      <w:pPr>
        <w:pStyle w:val="Heading2"/>
      </w:pPr>
      <w:bookmarkStart w:id="50" w:name="_Ref182711337"/>
      <w:bookmarkStart w:id="51" w:name="_Toc182727543"/>
      <w:bookmarkStart w:id="52" w:name="_Toc320534380"/>
      <w:r>
        <w:t xml:space="preserve">Description of required files from other </w:t>
      </w:r>
      <w:r w:rsidR="00F85875">
        <w:t>feature</w:t>
      </w:r>
      <w:r>
        <w:t>s</w:t>
      </w:r>
      <w:bookmarkEnd w:id="49"/>
      <w:bookmarkEnd w:id="50"/>
      <w:bookmarkEnd w:id="51"/>
      <w:bookmarkEnd w:id="52"/>
    </w:p>
    <w:p w:rsidR="00502DF8" w:rsidRDefault="009A316B" w:rsidP="00502DF8">
      <w:pPr>
        <w:pStyle w:val="BodyText"/>
        <w:jc w:val="both"/>
      </w:pPr>
      <w:r>
        <w:t>The Free Busy Queue feature depend</w:t>
      </w:r>
      <w:r w:rsidR="00316018">
        <w:t>s on</w:t>
      </w:r>
      <w:r w:rsidR="00502DF8">
        <w:t xml:space="preserve"> other parts of the </w:t>
      </w:r>
      <w:r w:rsidR="00502DF8" w:rsidRPr="00502DF8">
        <w:t>TitanSim EPTF Core Load Library (CLL)</w:t>
      </w:r>
      <w:r w:rsidR="00502DF8">
        <w:t>. To use the FreeBusyQueue the user has to obtain the respective files from the following features:</w:t>
      </w:r>
    </w:p>
    <w:p w:rsidR="009A316B" w:rsidRDefault="00316018" w:rsidP="00502DF8">
      <w:pPr>
        <w:pStyle w:val="BodyText"/>
        <w:numPr>
          <w:ilvl w:val="0"/>
          <w:numId w:val="30"/>
        </w:numPr>
        <w:jc w:val="both"/>
      </w:pPr>
      <w:r>
        <w:t xml:space="preserve">NQueue </w:t>
      </w:r>
    </w:p>
    <w:p w:rsidR="00502DF8" w:rsidRDefault="00502DF8" w:rsidP="00502DF8">
      <w:pPr>
        <w:pStyle w:val="BodyText"/>
        <w:numPr>
          <w:ilvl w:val="0"/>
          <w:numId w:val="30"/>
        </w:numPr>
        <w:jc w:val="both"/>
      </w:pPr>
      <w:r>
        <w:t>Base</w:t>
      </w:r>
    </w:p>
    <w:p w:rsidR="00502DF8" w:rsidRDefault="00502DF8" w:rsidP="00502DF8">
      <w:pPr>
        <w:pStyle w:val="BodyText"/>
        <w:numPr>
          <w:ilvl w:val="0"/>
          <w:numId w:val="30"/>
        </w:numPr>
        <w:jc w:val="both"/>
      </w:pPr>
      <w:r>
        <w:t>Common</w:t>
      </w:r>
    </w:p>
    <w:p w:rsidR="00956385" w:rsidRDefault="00956385" w:rsidP="00956385">
      <w:pPr>
        <w:pStyle w:val="Heading2"/>
      </w:pPr>
      <w:bookmarkStart w:id="53" w:name="_Toc175455187"/>
      <w:bookmarkStart w:id="54" w:name="_Toc182727544"/>
      <w:bookmarkStart w:id="55" w:name="_Toc320534381"/>
      <w:r>
        <w:t>Installation</w:t>
      </w:r>
      <w:bookmarkEnd w:id="53"/>
      <w:bookmarkEnd w:id="54"/>
      <w:bookmarkEnd w:id="55"/>
    </w:p>
    <w:p w:rsidR="00FD3495" w:rsidRDefault="00FD3495" w:rsidP="008C7822">
      <w:pPr>
        <w:pStyle w:val="BodyText"/>
        <w:rPr>
          <w:rFonts w:cs="Arial"/>
        </w:rPr>
      </w:pPr>
      <w:r>
        <w:rPr>
          <w:rFonts w:cs="Arial"/>
        </w:rPr>
        <w:t>Since EPTF</w:t>
      </w:r>
      <w:r w:rsidR="008C7822">
        <w:rPr>
          <w:rFonts w:cs="Arial"/>
        </w:rPr>
        <w:t xml:space="preserve"> </w:t>
      </w:r>
      <w:r>
        <w:rPr>
          <w:rFonts w:cs="Arial"/>
        </w:rPr>
        <w:t>CLL</w:t>
      </w:r>
      <w:r w:rsidR="008C7822">
        <w:rPr>
          <w:rFonts w:cs="Arial"/>
        </w:rPr>
        <w:t xml:space="preserve"> </w:t>
      </w:r>
      <w:r w:rsidR="008C7822">
        <w:t xml:space="preserve">Free Busy Queue </w:t>
      </w:r>
      <w:r>
        <w:t xml:space="preserve">is </w:t>
      </w:r>
      <w:r>
        <w:rPr>
          <w:rFonts w:cs="Arial"/>
        </w:rPr>
        <w:t>used as a part of the TTCN-3 test environment this requires TTCN-3 Test Executor to be installed before any operation of these functions. For more details on the installation of TTCN-3 Test Executor see the relevant section of</w:t>
      </w:r>
      <w:r w:rsidR="00595702">
        <w:rPr>
          <w:rFonts w:cs="Arial"/>
        </w:rPr>
        <w:t xml:space="preserve"> </w:t>
      </w:r>
      <w:r w:rsidR="001B52C7">
        <w:rPr>
          <w:rFonts w:cs="Arial"/>
        </w:rPr>
        <w:fldChar w:fldCharType="begin"/>
      </w:r>
      <w:r w:rsidR="001B52C7">
        <w:rPr>
          <w:rFonts w:cs="Arial"/>
        </w:rPr>
        <w:instrText xml:space="preserve"> REF _Ref182888820 \r \h </w:instrText>
      </w:r>
      <w:r w:rsidR="003073FA" w:rsidRPr="001B52C7">
        <w:rPr>
          <w:rFonts w:cs="Arial"/>
        </w:rPr>
      </w:r>
      <w:r w:rsidR="001B52C7">
        <w:rPr>
          <w:rFonts w:cs="Arial"/>
        </w:rPr>
        <w:fldChar w:fldCharType="separate"/>
      </w:r>
      <w:r w:rsidR="00A01E3E">
        <w:rPr>
          <w:rFonts w:cs="Arial"/>
          <w:cs/>
        </w:rPr>
        <w:t>‎</w:t>
      </w:r>
      <w:r w:rsidR="00A01E3E">
        <w:rPr>
          <w:rFonts w:cs="Arial"/>
        </w:rPr>
        <w:t>[2]</w:t>
      </w:r>
      <w:r w:rsidR="001B52C7">
        <w:rPr>
          <w:rFonts w:cs="Arial"/>
        </w:rPr>
        <w:fldChar w:fldCharType="end"/>
      </w:r>
      <w:r>
        <w:rPr>
          <w:rFonts w:cs="Arial"/>
        </w:rPr>
        <w:t>.</w:t>
      </w:r>
    </w:p>
    <w:p w:rsidR="00FD3495" w:rsidRDefault="00FD3495" w:rsidP="008C7822">
      <w:pPr>
        <w:pStyle w:val="BodyText"/>
        <w:rPr>
          <w:rFonts w:cs="Arial"/>
        </w:rPr>
      </w:pPr>
      <w:r>
        <w:rPr>
          <w:rFonts w:cs="Arial"/>
        </w:rPr>
        <w:t>If not otherwise noted in the respective sections, the following are needed to use EPTF</w:t>
      </w:r>
      <w:r w:rsidR="008C7822">
        <w:rPr>
          <w:rFonts w:cs="Arial"/>
        </w:rPr>
        <w:t xml:space="preserve"> </w:t>
      </w:r>
      <w:r>
        <w:rPr>
          <w:rFonts w:cs="Arial"/>
        </w:rPr>
        <w:t>CLL</w:t>
      </w:r>
      <w:r w:rsidR="008C7822">
        <w:rPr>
          <w:rFonts w:cs="Arial"/>
        </w:rPr>
        <w:t xml:space="preserve"> </w:t>
      </w:r>
      <w:r w:rsidR="008C7822">
        <w:t>Free Busy Queue</w:t>
      </w:r>
      <w:r>
        <w:rPr>
          <w:rFonts w:cs="Arial"/>
        </w:rPr>
        <w:t>:</w:t>
      </w:r>
    </w:p>
    <w:p w:rsidR="00FD3495" w:rsidRDefault="00FD3495" w:rsidP="008C7822">
      <w:pPr>
        <w:pStyle w:val="BodyText"/>
        <w:numPr>
          <w:ilvl w:val="0"/>
          <w:numId w:val="26"/>
        </w:numPr>
      </w:pPr>
      <w:r>
        <w:t>Copy the files listed in section [</w:t>
      </w:r>
      <w:r w:rsidR="008C7822">
        <w:fldChar w:fldCharType="begin"/>
      </w:r>
      <w:r w:rsidR="008C7822">
        <w:instrText xml:space="preserve"> REF _Ref183932379 \r \h </w:instrText>
      </w:r>
      <w:r w:rsidR="008C7822">
        <w:fldChar w:fldCharType="separate"/>
      </w:r>
      <w:r w:rsidR="00A01E3E">
        <w:rPr>
          <w:cs/>
        </w:rPr>
        <w:t>‎</w:t>
      </w:r>
      <w:r w:rsidR="00A01E3E">
        <w:t>2.2</w:t>
      </w:r>
      <w:r w:rsidR="008C7822">
        <w:fldChar w:fldCharType="end"/>
      </w:r>
      <w:r>
        <w:t>] to the directory of the test suite or create symbolic links to them.</w:t>
      </w:r>
    </w:p>
    <w:p w:rsidR="00FD3495" w:rsidRDefault="00FD3495" w:rsidP="008C7822">
      <w:pPr>
        <w:pStyle w:val="BodyText"/>
        <w:numPr>
          <w:ilvl w:val="0"/>
          <w:numId w:val="25"/>
        </w:numPr>
      </w:pPr>
      <w:r>
        <w:t xml:space="preserve">Import the </w:t>
      </w:r>
      <w:r w:rsidR="008C7822">
        <w:t xml:space="preserve">Free Busy Queue </w:t>
      </w:r>
      <w:r w:rsidR="00C91C1E">
        <w:t>demo</w:t>
      </w:r>
      <w:r>
        <w:t xml:space="preserve"> </w:t>
      </w:r>
      <w:r w:rsidR="00C91C1E">
        <w:t xml:space="preserve">or write your own application </w:t>
      </w:r>
      <w:r w:rsidR="00B90ECF">
        <w:t>using</w:t>
      </w:r>
      <w:r w:rsidR="00C91C1E">
        <w:t xml:space="preserve"> </w:t>
      </w:r>
      <w:r w:rsidR="008C7822">
        <w:t>Free Busy Queue</w:t>
      </w:r>
      <w:r w:rsidR="00C91C1E">
        <w:t>.</w:t>
      </w:r>
    </w:p>
    <w:p w:rsidR="00FD3495" w:rsidRDefault="00FD3495" w:rsidP="00B425E5">
      <w:pPr>
        <w:pStyle w:val="BodyText"/>
        <w:numPr>
          <w:ilvl w:val="0"/>
          <w:numId w:val="25"/>
        </w:numPr>
      </w:pPr>
      <w:r>
        <w:t>Create Makefile or modify the existing one. For more details see the relevant section of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A01E3E">
        <w:rPr>
          <w:cs/>
        </w:rPr>
        <w:t>‎</w:t>
      </w:r>
      <w:r w:rsidR="00A01E3E">
        <w:t>[2]</w:t>
      </w:r>
      <w:r w:rsidR="00B425E5">
        <w:fldChar w:fldCharType="end"/>
      </w:r>
      <w:r>
        <w:t>.</w:t>
      </w:r>
    </w:p>
    <w:p w:rsidR="00C91C1E" w:rsidRDefault="00C91C1E" w:rsidP="00C91C1E">
      <w:pPr>
        <w:pStyle w:val="BodyText"/>
        <w:numPr>
          <w:ilvl w:val="0"/>
          <w:numId w:val="25"/>
        </w:numPr>
      </w:pPr>
      <w:r>
        <w:t>Edit the config file according to your needs, see following section [</w:t>
      </w:r>
      <w:r>
        <w:fldChar w:fldCharType="begin"/>
      </w:r>
      <w:r>
        <w:instrText xml:space="preserve"> REF _Ref182711503 \r \h </w:instrText>
      </w:r>
      <w:r>
        <w:fldChar w:fldCharType="separate"/>
      </w:r>
      <w:r w:rsidR="00A01E3E">
        <w:rPr>
          <w:cs/>
        </w:rPr>
        <w:t>‎</w:t>
      </w:r>
      <w:r w:rsidR="00A01E3E">
        <w:t>2.5</w:t>
      </w:r>
      <w:r>
        <w:fldChar w:fldCharType="end"/>
      </w:r>
      <w:r>
        <w:t>].</w:t>
      </w:r>
    </w:p>
    <w:p w:rsidR="009E3A67" w:rsidRDefault="009E3A67">
      <w:pPr>
        <w:pStyle w:val="Heading2"/>
      </w:pPr>
      <w:bookmarkStart w:id="56" w:name="_Ref182711503"/>
      <w:bookmarkStart w:id="57" w:name="_Toc182727545"/>
      <w:bookmarkStart w:id="58" w:name="_Toc320534382"/>
      <w:r>
        <w:t>Configuration</w:t>
      </w:r>
      <w:bookmarkEnd w:id="42"/>
      <w:bookmarkEnd w:id="56"/>
      <w:bookmarkEnd w:id="57"/>
      <w:bookmarkEnd w:id="58"/>
    </w:p>
    <w:p w:rsidR="009E3A67" w:rsidRDefault="009E3A67" w:rsidP="00B425E5">
      <w:pPr>
        <w:pStyle w:val="BodyText"/>
        <w:jc w:val="both"/>
      </w:pPr>
      <w:r>
        <w:t>The executable test program behaviour is determined via the run-time configuration file. This is a simple text file, which contains various sections. The usual suffix of configuration files is .cfg. For further information on the configuration file see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A01E3E">
        <w:rPr>
          <w:cs/>
        </w:rPr>
        <w:t>‎</w:t>
      </w:r>
      <w:r w:rsidR="00A01E3E">
        <w:t>[2]</w:t>
      </w:r>
      <w:r w:rsidR="00B425E5">
        <w:fldChar w:fldCharType="end"/>
      </w:r>
      <w:r>
        <w:t>.</w:t>
      </w:r>
    </w:p>
    <w:p w:rsidR="009E3A67" w:rsidRDefault="00FC6AC6" w:rsidP="00FC6AC6">
      <w:pPr>
        <w:pStyle w:val="BodyText"/>
        <w:jc w:val="both"/>
      </w:pPr>
      <w:r>
        <w:t xml:space="preserve">The EPTF CLL Free Busy Queue feature </w:t>
      </w:r>
      <w:r w:rsidR="009E3A67">
        <w:t xml:space="preserve">defines TTCN-3 module parameters as defined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A01E3E">
        <w:rPr>
          <w:cs/>
        </w:rPr>
        <w:t>‎</w:t>
      </w:r>
      <w:r w:rsidR="00A01E3E">
        <w:t>[2]</w:t>
      </w:r>
      <w:r w:rsidR="00B425E5">
        <w:fldChar w:fldCharType="end"/>
      </w:r>
      <w:r w:rsidR="009E3A67">
        <w:t xml:space="preserve"> clause 4. Actual values of these parameters – when no default value or a different from the default actual value wished to be used – shall be given in the [MODULE_PARAMETERS] section of the configuration file.</w:t>
      </w:r>
    </w:p>
    <w:p w:rsidR="00327261" w:rsidRDefault="009E3A67" w:rsidP="00FC6AC6">
      <w:pPr>
        <w:pStyle w:val="BodyText"/>
        <w:jc w:val="both"/>
      </w:pPr>
      <w:r>
        <w:t>Th</w:t>
      </w:r>
      <w:r w:rsidR="00FC6AC6">
        <w:t xml:space="preserve">e Free Busy Queue </w:t>
      </w:r>
      <w:r w:rsidR="001360E4">
        <w:t xml:space="preserve">feature </w:t>
      </w:r>
      <w:r>
        <w:t>defines the following module parameters:</w:t>
      </w:r>
    </w:p>
    <w:p w:rsidR="00675598" w:rsidRPr="001360E4" w:rsidRDefault="00675598" w:rsidP="001360E4">
      <w:pPr>
        <w:pStyle w:val="BodyText"/>
        <w:jc w:val="both"/>
        <w:rPr>
          <w:b/>
          <w:bCs/>
        </w:rPr>
      </w:pPr>
      <w:r w:rsidRPr="001360E4">
        <w:rPr>
          <w:b/>
          <w:bCs/>
        </w:rPr>
        <w:t>tsp_</w:t>
      </w:r>
      <w:r w:rsidR="001360E4" w:rsidRPr="001360E4">
        <w:rPr>
          <w:b/>
          <w:bCs/>
        </w:rPr>
        <w:t>debug_QueueMgmt</w:t>
      </w:r>
    </w:p>
    <w:p w:rsidR="001360E4" w:rsidRPr="001360E4" w:rsidRDefault="001360E4" w:rsidP="001360E4">
      <w:pPr>
        <w:pStyle w:val="BodyText"/>
        <w:jc w:val="both"/>
      </w:pPr>
      <w:r w:rsidRPr="001360E4">
        <w:lastRenderedPageBreak/>
        <w:t>This boolean type module parameter is defined in module EPTF_CLL_</w:t>
      </w:r>
      <w:r w:rsidR="00054C86">
        <w:t>FBQ</w:t>
      </w:r>
      <w:r w:rsidRPr="001360E4">
        <w:t xml:space="preserve">_Definitions, with a default value of ‘false’. </w:t>
      </w:r>
      <w:r w:rsidR="00C57EC2">
        <w:t>This module parameter is no lo</w:t>
      </w:r>
      <w:r w:rsidR="00054C86">
        <w:t xml:space="preserve">nger used by the </w:t>
      </w:r>
      <w:r w:rsidR="00C57EC2">
        <w:t>Free Busy Queue</w:t>
      </w:r>
      <w:r w:rsidR="00054C86">
        <w:t>. It is kept for backward compatibility.</w:t>
      </w:r>
    </w:p>
    <w:p w:rsidR="001360E4" w:rsidRPr="001360E4" w:rsidRDefault="001360E4" w:rsidP="001360E4">
      <w:pPr>
        <w:pStyle w:val="BodyText"/>
        <w:jc w:val="both"/>
        <w:rPr>
          <w:b/>
          <w:bCs/>
        </w:rPr>
      </w:pPr>
      <w:r w:rsidRPr="001360E4">
        <w:rPr>
          <w:b/>
          <w:bCs/>
        </w:rPr>
        <w:t>tsp_debugVerbose_QueueMgmt</w:t>
      </w:r>
    </w:p>
    <w:p w:rsidR="001360E4" w:rsidRDefault="001360E4" w:rsidP="001360E4">
      <w:pPr>
        <w:pStyle w:val="BodyText"/>
        <w:jc w:val="both"/>
      </w:pPr>
      <w:r w:rsidRPr="001360E4">
        <w:t>This boolean type module parameter is defined in module EPTF_CLL_</w:t>
      </w:r>
      <w:r w:rsidR="00054C86">
        <w:t>FBQ</w:t>
      </w:r>
      <w:r w:rsidRPr="001360E4">
        <w:t xml:space="preserve">_Definitions, with a default value of ‘false’. </w:t>
      </w:r>
      <w:r w:rsidR="00C57EC2">
        <w:t>This module parameter is no lo</w:t>
      </w:r>
      <w:r w:rsidR="00054C86">
        <w:t xml:space="preserve">nger used by the </w:t>
      </w:r>
      <w:r w:rsidR="00C57EC2">
        <w:t>Free Busy Queue</w:t>
      </w:r>
      <w:r w:rsidR="00054C86">
        <w:t>. It is kept for backward compatibility.</w:t>
      </w:r>
    </w:p>
    <w:p w:rsidR="00270463" w:rsidRDefault="00270463" w:rsidP="00270463">
      <w:pPr>
        <w:pStyle w:val="Heading2"/>
      </w:pPr>
      <w:bookmarkStart w:id="59" w:name="_Toc320534383"/>
      <w:r>
        <w:t>Usage</w:t>
      </w:r>
      <w:bookmarkEnd w:id="59"/>
    </w:p>
    <w:p w:rsidR="00270463" w:rsidRDefault="00270463" w:rsidP="00270463">
      <w:pPr>
        <w:pStyle w:val="BodyText"/>
      </w:pPr>
      <w:r>
        <w:t>In order to use the EPTF CLL Free Busy Queue feature the user component should extend the EPTF_FBQ_CT component.</w:t>
      </w:r>
    </w:p>
    <w:p w:rsidR="00270463" w:rsidRDefault="00270463" w:rsidP="00270463">
      <w:pPr>
        <w:pStyle w:val="BodyText"/>
      </w:pPr>
      <w:r>
        <w:t xml:space="preserve">This component should be initialized by the function </w:t>
      </w:r>
      <w:r w:rsidRPr="00270463">
        <w:t>f_EPTF_FBQ_init_CT</w:t>
      </w:r>
      <w:r>
        <w:t xml:space="preserve"> before other functions of </w:t>
      </w:r>
      <w:r w:rsidR="009E0928">
        <w:t>Free Busy Queue</w:t>
      </w:r>
      <w:r>
        <w:t xml:space="preserve"> can be used.</w:t>
      </w:r>
    </w:p>
    <w:p w:rsidR="00270463" w:rsidRDefault="00270463" w:rsidP="00270463">
      <w:pPr>
        <w:pStyle w:val="BodyText"/>
      </w:pPr>
      <w:r>
        <w:t xml:space="preserve">After the component is initialized </w:t>
      </w:r>
      <w:r w:rsidR="009D001E">
        <w:t xml:space="preserve">new </w:t>
      </w:r>
      <w:r>
        <w:t xml:space="preserve">Free Busy queue instances can be created by the function </w:t>
      </w:r>
      <w:r w:rsidRPr="00270463">
        <w:t>f_EPTF_FBQ_initFreeBusyQueue</w:t>
      </w:r>
      <w:r>
        <w:t xml:space="preserve">. All </w:t>
      </w:r>
      <w:r w:rsidR="009E0928">
        <w:t>Free Busy Queue</w:t>
      </w:r>
      <w:r>
        <w:t xml:space="preserve"> API function requires the FreeBusyQueue object created by this function.</w:t>
      </w:r>
    </w:p>
    <w:p w:rsidR="009D001E" w:rsidRDefault="009D001E" w:rsidP="00270463">
      <w:pPr>
        <w:pStyle w:val="BodyText"/>
      </w:pPr>
      <w:r>
        <w:t xml:space="preserve">The FreeBusyQueue object contains a built in data element that can be used to store an EPTF_IntegerList type of data for any queue items. But the </w:t>
      </w:r>
      <w:r w:rsidR="009E0928">
        <w:t>Free Busy Queue</w:t>
      </w:r>
      <w:r>
        <w:t xml:space="preserve"> feature can manage databases of any kind. The user has to create a </w:t>
      </w:r>
      <w:r w:rsidRPr="009D001E">
        <w:rPr>
          <w:b/>
        </w:rPr>
        <w:t>record of</w:t>
      </w:r>
      <w:r>
        <w:t xml:space="preserve"> type structure from the needed user data type and can use the </w:t>
      </w:r>
      <w:r w:rsidR="009E0928">
        <w:t>Free Busy Queue</w:t>
      </w:r>
      <w:r>
        <w:t xml:space="preserve"> API to organize the items into free and busy chains. The </w:t>
      </w:r>
      <w:r w:rsidR="009E0928">
        <w:t>Free Busy Queue</w:t>
      </w:r>
      <w:r>
        <w:t xml:space="preserve"> feature performs this chain management without modifying the underlying user database (i.e. no element of the </w:t>
      </w:r>
      <w:r w:rsidRPr="009D001E">
        <w:rPr>
          <w:b/>
        </w:rPr>
        <w:t>record of</w:t>
      </w:r>
      <w:r>
        <w:t xml:space="preserve"> are copied). The number of items managed by </w:t>
      </w:r>
      <w:r w:rsidR="009E0928">
        <w:t>Free Busy Queue</w:t>
      </w:r>
      <w:r>
        <w:t xml:space="preserve"> can be determined by the </w:t>
      </w:r>
      <w:r w:rsidRPr="009D001E">
        <w:t>f_EPTF_FBQ_getLengthOfQueue</w:t>
      </w:r>
      <w:r>
        <w:t xml:space="preserve"> function. The user database of the </w:t>
      </w:r>
      <w:r w:rsidRPr="009D001E">
        <w:rPr>
          <w:b/>
        </w:rPr>
        <w:t>record of</w:t>
      </w:r>
      <w:r>
        <w:t xml:space="preserve"> structure should contain at least this number of elements in order that the </w:t>
      </w:r>
      <w:r w:rsidR="009E0928">
        <w:t>Free Busy Queue</w:t>
      </w:r>
      <w:r>
        <w:t xml:space="preserve"> items correspond to valid elements in the </w:t>
      </w:r>
      <w:r w:rsidRPr="009D001E">
        <w:rPr>
          <w:b/>
        </w:rPr>
        <w:t>record of</w:t>
      </w:r>
      <w:r>
        <w:t xml:space="preserve">. </w:t>
      </w:r>
      <w:r w:rsidR="00325659">
        <w:t xml:space="preserve">This correspondence can be e.g. that the </w:t>
      </w:r>
      <w:r w:rsidR="00325659" w:rsidRPr="00325659">
        <w:rPr>
          <w:i/>
        </w:rPr>
        <w:t>n</w:t>
      </w:r>
      <w:r w:rsidR="00325659">
        <w:t xml:space="preserve">-th element of the </w:t>
      </w:r>
      <w:r w:rsidR="00325659" w:rsidRPr="009D001E">
        <w:rPr>
          <w:b/>
        </w:rPr>
        <w:t>record of</w:t>
      </w:r>
      <w:r w:rsidR="00325659">
        <w:t xml:space="preserve"> corresponds to the </w:t>
      </w:r>
      <w:r w:rsidR="009E0928">
        <w:t>Free Busy Queue</w:t>
      </w:r>
      <w:r w:rsidR="00325659">
        <w:t xml:space="preserve"> item with index </w:t>
      </w:r>
      <w:r w:rsidR="00325659" w:rsidRPr="00325659">
        <w:rPr>
          <w:i/>
        </w:rPr>
        <w:t>n</w:t>
      </w:r>
      <w:r w:rsidR="00325659">
        <w:t>.</w:t>
      </w:r>
      <w:r w:rsidR="00C74AAB">
        <w:t xml:space="preserve"> New items in the </w:t>
      </w:r>
      <w:r w:rsidR="009E0928">
        <w:t>Free Busy Queue</w:t>
      </w:r>
      <w:r w:rsidR="00C74AAB">
        <w:t xml:space="preserve"> can be created by the functions </w:t>
      </w:r>
      <w:r w:rsidR="00C74AAB" w:rsidRPr="00C74AAB">
        <w:t>f_EPTF_FBQ_createFreeSlots</w:t>
      </w:r>
      <w:r w:rsidR="00C74AAB">
        <w:t xml:space="preserve"> and </w:t>
      </w:r>
      <w:r w:rsidR="00C74AAB" w:rsidRPr="00C74AAB">
        <w:t>f_EPTF_FBQ_getOrCreateFreeSlot</w:t>
      </w:r>
      <w:r w:rsidR="00C74AAB">
        <w:t>. The new items will be placed into the free chain.</w:t>
      </w:r>
    </w:p>
    <w:p w:rsidR="00BD71E0" w:rsidRPr="009D001E" w:rsidRDefault="00BD71E0" w:rsidP="00270463">
      <w:pPr>
        <w:pStyle w:val="BodyText"/>
      </w:pPr>
      <w:r>
        <w:t xml:space="preserve">Although </w:t>
      </w:r>
      <w:r w:rsidR="009E0928">
        <w:t>Free Busy Queue</w:t>
      </w:r>
      <w:r>
        <w:t xml:space="preserve"> provides ways to store internal data (list of integers) to queue items</w:t>
      </w:r>
      <w:r w:rsidR="00F53D54">
        <w:t>,</w:t>
      </w:r>
      <w:r>
        <w:t xml:space="preserve"> it is advised that the user creates a parallel </w:t>
      </w:r>
      <w:r w:rsidRPr="009D001E">
        <w:rPr>
          <w:b/>
        </w:rPr>
        <w:t>record of</w:t>
      </w:r>
      <w:r>
        <w:t xml:space="preserve"> type </w:t>
      </w:r>
      <w:r w:rsidR="00AF3DA6">
        <w:t xml:space="preserve">database </w:t>
      </w:r>
      <w:r>
        <w:t>structure</w:t>
      </w:r>
      <w:r w:rsidR="00FE2089">
        <w:t xml:space="preserve">, because then the type of the data can be </w:t>
      </w:r>
      <w:r w:rsidR="0042461C">
        <w:t>defined by the user</w:t>
      </w:r>
      <w:r>
        <w:t>.</w:t>
      </w:r>
    </w:p>
    <w:p w:rsidR="00956385" w:rsidRDefault="00C72D3F" w:rsidP="00C72D3F">
      <w:pPr>
        <w:pStyle w:val="Heading1"/>
      </w:pPr>
      <w:bookmarkStart w:id="60" w:name="_Toc175455205"/>
      <w:bookmarkStart w:id="61" w:name="_Toc182727546"/>
      <w:bookmarkStart w:id="62" w:name="_Toc320534384"/>
      <w:r>
        <w:t>E</w:t>
      </w:r>
      <w:r w:rsidR="00956385">
        <w:t>rror messages</w:t>
      </w:r>
      <w:bookmarkEnd w:id="60"/>
      <w:bookmarkEnd w:id="61"/>
      <w:bookmarkEnd w:id="62"/>
    </w:p>
    <w:p w:rsidR="003341F7" w:rsidRDefault="003341F7" w:rsidP="00B425E5">
      <w:pPr>
        <w:pStyle w:val="BodyText"/>
        <w:jc w:val="both"/>
      </w:pPr>
      <w:r>
        <w:t>Please note, that besides the below described error me</w:t>
      </w:r>
      <w:r w:rsidR="00886AD8">
        <w:t xml:space="preserve">ssages, error messages shown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A01E3E">
        <w:rPr>
          <w:cs/>
        </w:rPr>
        <w:t>‎</w:t>
      </w:r>
      <w:r w:rsidR="00A01E3E">
        <w:t>[2]</w:t>
      </w:r>
      <w:r w:rsidR="00B425E5">
        <w:fldChar w:fldCharType="end"/>
      </w:r>
      <w:r w:rsidR="00B90ECF">
        <w:t xml:space="preserve"> </w:t>
      </w:r>
      <w:r w:rsidR="001B52C7">
        <w:t xml:space="preserve"> or those of other used features or product </w:t>
      </w:r>
      <w:r>
        <w:t>may also appear.</w:t>
      </w:r>
    </w:p>
    <w:p w:rsidR="005B46F8" w:rsidRDefault="005B564B" w:rsidP="002F4CD1">
      <w:pPr>
        <w:pStyle w:val="BodyText"/>
        <w:jc w:val="both"/>
      </w:pPr>
      <w:r>
        <w:lastRenderedPageBreak/>
        <w:t>There are no error messages for Free Busy Queue.</w:t>
      </w:r>
    </w:p>
    <w:p w:rsidR="00956385" w:rsidRDefault="00956385" w:rsidP="00956385">
      <w:pPr>
        <w:pStyle w:val="Heading1"/>
        <w:numPr>
          <w:ilvl w:val="0"/>
          <w:numId w:val="1"/>
        </w:numPr>
        <w:jc w:val="both"/>
      </w:pPr>
      <w:bookmarkStart w:id="63" w:name="_Toc182727547"/>
      <w:bookmarkStart w:id="64" w:name="_Toc320534385"/>
      <w:r>
        <w:t>Warning messages</w:t>
      </w:r>
      <w:bookmarkEnd w:id="63"/>
      <w:bookmarkEnd w:id="64"/>
    </w:p>
    <w:p w:rsidR="001B52C7" w:rsidRDefault="001B52C7" w:rsidP="00B425E5">
      <w:pPr>
        <w:pStyle w:val="BodyText"/>
        <w:jc w:val="both"/>
      </w:pPr>
      <w:r>
        <w:t xml:space="preserve">Please note, that besides the below described warning messages, warning messages shown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A01E3E">
        <w:rPr>
          <w:cs/>
        </w:rPr>
        <w:t>‎</w:t>
      </w:r>
      <w:r w:rsidR="00A01E3E">
        <w:t>[2]</w:t>
      </w:r>
      <w:r w:rsidR="00B425E5">
        <w:fldChar w:fldCharType="end"/>
      </w:r>
      <w:r>
        <w:t xml:space="preserve">  or those of other used features or product may also appear.</w:t>
      </w:r>
    </w:p>
    <w:p w:rsidR="005B564B" w:rsidRDefault="005B564B" w:rsidP="005B564B">
      <w:pPr>
        <w:pStyle w:val="BodyText"/>
        <w:jc w:val="both"/>
      </w:pPr>
      <w:r>
        <w:t>The Free Busy Queue feature may log one or more of the following warning  messages:</w:t>
      </w:r>
    </w:p>
    <w:p w:rsidR="00393E96" w:rsidRDefault="00393E96" w:rsidP="00393E96">
      <w:pPr>
        <w:pStyle w:val="BodyText"/>
        <w:numPr>
          <w:ilvl w:val="0"/>
          <w:numId w:val="28"/>
        </w:numPr>
      </w:pPr>
      <w:r>
        <w:t>“</w:t>
      </w:r>
      <w:r w:rsidRPr="00393E96">
        <w:t>f_EPTF_FBQ_getQueueData</w:t>
      </w:r>
      <w:r>
        <w:t>: : invalid item ("&lt;item idx&gt;") or data("&lt;data idx&gt;") index. Items: "&lt;number of items&gt;”</w:t>
      </w:r>
    </w:p>
    <w:p w:rsidR="00393E96" w:rsidRDefault="00393E96" w:rsidP="00393E96">
      <w:pPr>
        <w:pStyle w:val="BodyText"/>
        <w:numPr>
          <w:ilvl w:val="0"/>
          <w:numId w:val="28"/>
        </w:numPr>
      </w:pPr>
      <w:r>
        <w:t>“</w:t>
      </w:r>
      <w:r w:rsidRPr="00393E96">
        <w:t xml:space="preserve">f_EPTF_FBQ_moveFromFreeHeadToBusy </w:t>
      </w:r>
      <w:r>
        <w:t>:</w:t>
      </w:r>
      <w:r w:rsidRPr="00393E96">
        <w:t xml:space="preserve"> pl_idx is not the head of chain! </w:t>
      </w:r>
      <w:r>
        <w:t>“</w:t>
      </w:r>
    </w:p>
    <w:p w:rsidR="00393E96" w:rsidRDefault="00393E96" w:rsidP="00393E96">
      <w:pPr>
        <w:pStyle w:val="BodyText"/>
        <w:numPr>
          <w:ilvl w:val="0"/>
          <w:numId w:val="28"/>
        </w:numPr>
      </w:pPr>
      <w:r>
        <w:t>“</w:t>
      </w:r>
      <w:r w:rsidRPr="00393E96">
        <w:t xml:space="preserve">f_EPTF_FBQ_moveFromFreeHeadToBusy </w:t>
      </w:r>
      <w:r>
        <w:t>:</w:t>
      </w:r>
      <w:r w:rsidRPr="00393E96">
        <w:t xml:space="preserve"> the pl_afteridx does not points to the tail! </w:t>
      </w:r>
      <w:r>
        <w:t>“</w:t>
      </w:r>
    </w:p>
    <w:p w:rsidR="00393E96" w:rsidRDefault="00393E96" w:rsidP="00393E96">
      <w:pPr>
        <w:pStyle w:val="BodyText"/>
        <w:numPr>
          <w:ilvl w:val="0"/>
          <w:numId w:val="28"/>
        </w:numPr>
      </w:pPr>
      <w:r>
        <w:t>“</w:t>
      </w:r>
      <w:r w:rsidRPr="00393E96">
        <w:t xml:space="preserve">f_EPTF_FBQ_moveFromFreeHeadToBusy : the pl_beforeidx does not points to the head! </w:t>
      </w:r>
      <w:r>
        <w:t>“</w:t>
      </w:r>
    </w:p>
    <w:p w:rsidR="009E3A67" w:rsidRDefault="00393E96" w:rsidP="00D90043">
      <w:pPr>
        <w:pStyle w:val="BodyText"/>
        <w:numPr>
          <w:ilvl w:val="0"/>
          <w:numId w:val="28"/>
        </w:numPr>
      </w:pPr>
      <w:r>
        <w:t>“</w:t>
      </w:r>
      <w:r w:rsidRPr="00393E96">
        <w:t xml:space="preserve">f_EPTF_FBQ_moveFromFreeHeadToBusy : the item after pl_afteridx is not pl_beforeidx! </w:t>
      </w:r>
      <w:r>
        <w:t>“</w:t>
      </w:r>
    </w:p>
    <w:p w:rsidR="009E3A67" w:rsidRDefault="009E3A67">
      <w:pPr>
        <w:pStyle w:val="Heading1"/>
      </w:pPr>
      <w:bookmarkStart w:id="65" w:name="_Toc182727548"/>
      <w:bookmarkStart w:id="66" w:name="_Toc320534386"/>
      <w:r>
        <w:t>Examples</w:t>
      </w:r>
      <w:bookmarkEnd w:id="65"/>
      <w:bookmarkEnd w:id="66"/>
    </w:p>
    <w:p w:rsidR="009E3A67" w:rsidRDefault="009E3A67" w:rsidP="00327261">
      <w:pPr>
        <w:pStyle w:val="BodyText"/>
      </w:pPr>
      <w:r>
        <w:t>The “demo” directory of the deliverable contains the following examples:</w:t>
      </w:r>
    </w:p>
    <w:p w:rsidR="007763BE" w:rsidRDefault="007763BE" w:rsidP="00A90AA2">
      <w:pPr>
        <w:pStyle w:val="BodyText"/>
        <w:numPr>
          <w:ilvl w:val="0"/>
          <w:numId w:val="29"/>
        </w:numPr>
      </w:pPr>
      <w:r>
        <w:t>EPTF_FreeBusyQueue_demo.cfg</w:t>
      </w:r>
    </w:p>
    <w:p w:rsidR="007763BE" w:rsidRDefault="007763BE" w:rsidP="007763BE">
      <w:pPr>
        <w:pStyle w:val="BodyText"/>
        <w:numPr>
          <w:ilvl w:val="0"/>
          <w:numId w:val="29"/>
        </w:numPr>
      </w:pPr>
      <w:r>
        <w:t>EPTF_FreeBusyQueue_demo.ttcn</w:t>
      </w:r>
    </w:p>
    <w:p w:rsidR="00A90AA2" w:rsidRDefault="00A90AA2" w:rsidP="007763BE">
      <w:pPr>
        <w:pStyle w:val="BodyText"/>
        <w:numPr>
          <w:ilvl w:val="0"/>
          <w:numId w:val="29"/>
        </w:numPr>
      </w:pPr>
      <w:r>
        <w:t>EPTF_FreeBusyQueue_demo.prj</w:t>
      </w:r>
    </w:p>
    <w:p w:rsidR="00A90AA2" w:rsidRDefault="00A90AA2" w:rsidP="007763BE">
      <w:pPr>
        <w:pStyle w:val="BodyText"/>
        <w:numPr>
          <w:ilvl w:val="0"/>
          <w:numId w:val="29"/>
        </w:numPr>
      </w:pPr>
      <w:r>
        <w:t>EPTF_FreeBusyQueue_demo.tpd</w:t>
      </w:r>
    </w:p>
    <w:sectPr w:rsidR="00A90A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043" w:rsidRDefault="00FE2043">
      <w:r>
        <w:separator/>
      </w:r>
    </w:p>
  </w:endnote>
  <w:endnote w:type="continuationSeparator" w:id="0">
    <w:p w:rsidR="00FE2043" w:rsidRDefault="00FE2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3E" w:rsidRDefault="00A01E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3E" w:rsidRPr="00A01E3E" w:rsidRDefault="00A01E3E" w:rsidP="00A01E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3E" w:rsidRDefault="00A01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043" w:rsidRDefault="00FE2043">
      <w:r>
        <w:separator/>
      </w:r>
    </w:p>
  </w:footnote>
  <w:footnote w:type="continuationSeparator" w:id="0">
    <w:p w:rsidR="00FE2043" w:rsidRDefault="00FE2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3E" w:rsidRDefault="00A01E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75ABF" w:rsidRPr="00BF25A4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75ABF" w:rsidRPr="00BF25A4" w:rsidRDefault="00E75ABF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E75ABF" w:rsidRPr="00BF25A4" w:rsidRDefault="00E75ABF">
          <w:pPr>
            <w:pStyle w:val="Header"/>
            <w:rPr>
              <w:sz w:val="20"/>
            </w:rPr>
          </w:pPr>
          <w:r w:rsidRPr="00BF25A4">
            <w:rPr>
              <w:sz w:val="20"/>
            </w:rPr>
            <w:fldChar w:fldCharType="begin"/>
          </w:r>
          <w:r w:rsidRPr="00BF25A4">
            <w:rPr>
              <w:sz w:val="20"/>
            </w:rPr>
            <w:instrText xml:space="preserve"> DOCPROPERTY "Information"  \* MERGEFORMAT </w:instrText>
          </w:r>
          <w:r w:rsidRPr="00BF25A4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E75ABF" w:rsidRPr="00BF25A4" w:rsidRDefault="00E75ABF">
          <w:pPr>
            <w:pStyle w:val="Header"/>
            <w:rPr>
              <w:sz w:val="20"/>
            </w:rPr>
          </w:pPr>
        </w:p>
      </w:tc>
    </w:tr>
    <w:tr w:rsidR="00E75ABF" w:rsidRPr="00BF25A4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75ABF" w:rsidRPr="00BF25A4" w:rsidRDefault="001F783D">
          <w:pPr>
            <w:pStyle w:val="Header"/>
          </w:pPr>
          <w:r w:rsidRPr="00BF25A4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E75ABF" w:rsidRPr="00BF25A4" w:rsidRDefault="00E75ABF">
          <w:pPr>
            <w:pStyle w:val="Header"/>
            <w:rPr>
              <w:sz w:val="20"/>
            </w:rPr>
          </w:pPr>
          <w:r w:rsidRPr="00BF25A4">
            <w:rPr>
              <w:sz w:val="20"/>
            </w:rPr>
            <w:fldChar w:fldCharType="begin"/>
          </w:r>
          <w:r w:rsidRPr="00BF25A4">
            <w:rPr>
              <w:sz w:val="20"/>
            </w:rPr>
            <w:instrText xml:space="preserve"> DOCPROPERTY "SecurityClass" \* MERGEFORMAT </w:instrText>
          </w:r>
          <w:r w:rsidRPr="00BF25A4">
            <w:rPr>
              <w:sz w:val="20"/>
            </w:rPr>
            <w:fldChar w:fldCharType="separate"/>
          </w:r>
          <w:r w:rsidR="00BF25A4" w:rsidRPr="00BF25A4">
            <w:rPr>
              <w:sz w:val="20"/>
            </w:rPr>
            <w:t>Ericssonwide Internal</w:t>
          </w:r>
          <w:r w:rsidRPr="00BF25A4">
            <w:rPr>
              <w:sz w:val="20"/>
            </w:rPr>
            <w:fldChar w:fldCharType="end"/>
          </w:r>
        </w:p>
        <w:p w:rsidR="00E75ABF" w:rsidRPr="00BF25A4" w:rsidRDefault="00E75ABF">
          <w:pPr>
            <w:pStyle w:val="Header"/>
            <w:rPr>
              <w:caps/>
              <w:sz w:val="20"/>
            </w:rPr>
          </w:pPr>
          <w:r w:rsidRPr="00BF25A4">
            <w:rPr>
              <w:caps/>
              <w:sz w:val="20"/>
            </w:rPr>
            <w:fldChar w:fldCharType="begin"/>
          </w:r>
          <w:r w:rsidRPr="00BF25A4">
            <w:rPr>
              <w:caps/>
              <w:sz w:val="20"/>
            </w:rPr>
            <w:instrText xml:space="preserve"> DOCPROPERTY "DocName" \* MERGEFORMAT </w:instrText>
          </w:r>
          <w:r w:rsidRPr="00BF25A4">
            <w:rPr>
              <w:caps/>
              <w:sz w:val="20"/>
            </w:rPr>
            <w:fldChar w:fldCharType="separate"/>
          </w:r>
          <w:r w:rsidR="00BF25A4" w:rsidRPr="00BF25A4">
            <w:rPr>
              <w:caps/>
              <w:sz w:val="20"/>
            </w:rPr>
            <w:t>USER GUIDE</w:t>
          </w:r>
          <w:r w:rsidRPr="00BF25A4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E75ABF" w:rsidRPr="00BF25A4" w:rsidRDefault="00E75ABF">
          <w:pPr>
            <w:pStyle w:val="Header"/>
            <w:jc w:val="right"/>
            <w:rPr>
              <w:sz w:val="20"/>
            </w:rPr>
          </w:pPr>
        </w:p>
        <w:p w:rsidR="00E75ABF" w:rsidRPr="00BF25A4" w:rsidRDefault="00E75ABF">
          <w:pPr>
            <w:pStyle w:val="Header"/>
            <w:jc w:val="right"/>
            <w:rPr>
              <w:sz w:val="20"/>
            </w:rPr>
          </w:pPr>
          <w:r w:rsidRPr="00BF25A4">
            <w:rPr>
              <w:sz w:val="20"/>
            </w:rPr>
            <w:fldChar w:fldCharType="begin"/>
          </w:r>
          <w:r w:rsidRPr="00BF25A4">
            <w:rPr>
              <w:sz w:val="20"/>
            </w:rPr>
            <w:instrText>\PAGE arab</w:instrText>
          </w:r>
          <w:r w:rsidRPr="00BF25A4">
            <w:rPr>
              <w:sz w:val="20"/>
            </w:rPr>
            <w:fldChar w:fldCharType="separate"/>
          </w:r>
          <w:r w:rsidR="001F783D">
            <w:rPr>
              <w:sz w:val="20"/>
            </w:rPr>
            <w:t>2</w:t>
          </w:r>
          <w:r w:rsidRPr="00BF25A4">
            <w:rPr>
              <w:sz w:val="20"/>
            </w:rPr>
            <w:fldChar w:fldCharType="end"/>
          </w:r>
          <w:r w:rsidRPr="00BF25A4">
            <w:rPr>
              <w:sz w:val="20"/>
            </w:rPr>
            <w:t xml:space="preserve"> (</w:t>
          </w:r>
          <w:r w:rsidRPr="00BF25A4">
            <w:rPr>
              <w:sz w:val="20"/>
            </w:rPr>
            <w:fldChar w:fldCharType="begin"/>
          </w:r>
          <w:r w:rsidRPr="00BF25A4">
            <w:rPr>
              <w:sz w:val="20"/>
            </w:rPr>
            <w:instrText xml:space="preserve">\NUMPAGES </w:instrText>
          </w:r>
          <w:r w:rsidRPr="00BF25A4">
            <w:rPr>
              <w:sz w:val="20"/>
            </w:rPr>
            <w:fldChar w:fldCharType="separate"/>
          </w:r>
          <w:r w:rsidR="001F783D">
            <w:rPr>
              <w:sz w:val="20"/>
            </w:rPr>
            <w:t>6</w:t>
          </w:r>
          <w:r w:rsidRPr="00BF25A4">
            <w:rPr>
              <w:sz w:val="20"/>
            </w:rPr>
            <w:fldChar w:fldCharType="end"/>
          </w:r>
          <w:r w:rsidRPr="00BF25A4">
            <w:rPr>
              <w:sz w:val="20"/>
            </w:rPr>
            <w:t>)</w:t>
          </w:r>
        </w:p>
      </w:tc>
    </w:tr>
    <w:tr w:rsidR="00E75ABF" w:rsidRPr="00BF25A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Pr="00BF25A4" w:rsidRDefault="00E75ABF">
          <w:pPr>
            <w:pStyle w:val="NoSpellcheck"/>
          </w:pPr>
          <w:r w:rsidRPr="00BF25A4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75ABF" w:rsidRPr="00BF25A4" w:rsidRDefault="00E75ABF">
          <w:pPr>
            <w:pStyle w:val="NoSpellcheck"/>
          </w:pPr>
          <w:r w:rsidRPr="00BF25A4">
            <w:t>No.</w:t>
          </w:r>
        </w:p>
      </w:tc>
    </w:tr>
    <w:tr w:rsidR="00E75ABF" w:rsidRPr="00BF25A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75ABF" w:rsidRPr="00BF25A4" w:rsidRDefault="00E75ABF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BF25A4">
            <w:rPr>
              <w:sz w:val="20"/>
            </w:rPr>
            <w:fldChar w:fldCharType="begin"/>
          </w:r>
          <w:r w:rsidRPr="00BF25A4">
            <w:rPr>
              <w:sz w:val="20"/>
            </w:rPr>
            <w:instrText xml:space="preserve"> DOCPROPERTY "Prepared" \* MERGEFORMAT </w:instrText>
          </w:r>
          <w:r w:rsidRPr="00BF25A4">
            <w:rPr>
              <w:sz w:val="20"/>
            </w:rPr>
            <w:fldChar w:fldCharType="separate"/>
          </w:r>
          <w:r w:rsidR="00BF25A4" w:rsidRPr="00BF25A4">
            <w:rPr>
              <w:sz w:val="20"/>
            </w:rPr>
            <w:t>ETH/XZD József Gyürüsi (+36 1 437 7519)</w:t>
          </w:r>
          <w:r w:rsidRPr="00BF25A4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75ABF" w:rsidRPr="00BF25A4" w:rsidRDefault="00E75ABF">
          <w:pPr>
            <w:pStyle w:val="Header"/>
            <w:spacing w:before="40"/>
            <w:rPr>
              <w:sz w:val="20"/>
            </w:rPr>
          </w:pPr>
          <w:r w:rsidRPr="00BF25A4">
            <w:rPr>
              <w:sz w:val="20"/>
            </w:rPr>
            <w:fldChar w:fldCharType="begin"/>
          </w:r>
          <w:r w:rsidRPr="00BF25A4">
            <w:rPr>
              <w:sz w:val="20"/>
            </w:rPr>
            <w:instrText xml:space="preserve"> DOCPROPERTY "DocNo"  "LangCode" \* MERGEFORMAT </w:instrText>
          </w:r>
          <w:r w:rsidRPr="00BF25A4">
            <w:rPr>
              <w:sz w:val="20"/>
            </w:rPr>
            <w:fldChar w:fldCharType="separate"/>
          </w:r>
          <w:r w:rsidR="00BF25A4" w:rsidRPr="00BF25A4">
            <w:rPr>
              <w:sz w:val="20"/>
            </w:rPr>
            <w:t>6/198 17-CNL 113 512 Uen</w:t>
          </w:r>
          <w:r w:rsidRPr="00BF25A4">
            <w:rPr>
              <w:sz w:val="20"/>
            </w:rPr>
            <w:fldChar w:fldCharType="end"/>
          </w:r>
        </w:p>
      </w:tc>
    </w:tr>
    <w:tr w:rsidR="00E75ABF" w:rsidRPr="00BF25A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Pr="00BF25A4" w:rsidRDefault="00E75ABF">
          <w:pPr>
            <w:pStyle w:val="NoSpellcheck"/>
          </w:pPr>
          <w:r w:rsidRPr="00BF25A4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75ABF" w:rsidRPr="00BF25A4" w:rsidRDefault="00E75ABF">
          <w:pPr>
            <w:pStyle w:val="NoSpellcheck"/>
          </w:pPr>
          <w:r w:rsidRPr="00BF25A4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75ABF" w:rsidRPr="00BF25A4" w:rsidRDefault="00E75ABF">
          <w:pPr>
            <w:pStyle w:val="NoSpellcheck"/>
          </w:pPr>
          <w:r w:rsidRPr="00BF25A4">
            <w:t>Date</w:t>
          </w:r>
        </w:p>
      </w:tc>
      <w:tc>
        <w:tcPr>
          <w:tcW w:w="964" w:type="dxa"/>
        </w:tcPr>
        <w:p w:rsidR="00E75ABF" w:rsidRPr="00BF25A4" w:rsidRDefault="00E75ABF">
          <w:pPr>
            <w:pStyle w:val="NoSpellcheck"/>
          </w:pPr>
          <w:r w:rsidRPr="00BF25A4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75ABF" w:rsidRPr="00BF25A4" w:rsidRDefault="00E75ABF">
          <w:pPr>
            <w:pStyle w:val="NoSpellcheck"/>
          </w:pPr>
          <w:r w:rsidRPr="00BF25A4">
            <w:t>Reference</w:t>
          </w:r>
        </w:p>
      </w:tc>
    </w:tr>
    <w:tr w:rsidR="00E75ABF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75ABF" w:rsidRPr="00BF25A4" w:rsidRDefault="00E75ABF">
          <w:pPr>
            <w:pStyle w:val="Header"/>
            <w:spacing w:before="40"/>
            <w:rPr>
              <w:sz w:val="20"/>
            </w:rPr>
          </w:pPr>
          <w:r w:rsidRPr="00BF25A4">
            <w:rPr>
              <w:sz w:val="20"/>
            </w:rPr>
            <w:fldChar w:fldCharType="begin"/>
          </w:r>
          <w:r w:rsidRPr="00BF25A4">
            <w:rPr>
              <w:sz w:val="20"/>
            </w:rPr>
            <w:instrText xml:space="preserve"> DOCPROPERTY "ApprovedBy" \* MERGEFORMAT </w:instrText>
          </w:r>
          <w:r w:rsidRPr="00BF25A4">
            <w:rPr>
              <w:sz w:val="20"/>
            </w:rPr>
            <w:fldChar w:fldCharType="separate"/>
          </w:r>
          <w:r w:rsidR="00BF25A4" w:rsidRPr="00BF25A4">
            <w:rPr>
              <w:sz w:val="20"/>
            </w:rPr>
            <w:t>ETH/XZDC (Norbert Pintér)</w:t>
          </w:r>
          <w:r w:rsidRPr="00BF25A4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75ABF" w:rsidRPr="00BF25A4" w:rsidRDefault="00E75ABF">
          <w:pPr>
            <w:pStyle w:val="Header"/>
            <w:spacing w:before="40"/>
            <w:rPr>
              <w:sz w:val="20"/>
            </w:rPr>
          </w:pPr>
          <w:r w:rsidRPr="00BF25A4">
            <w:rPr>
              <w:sz w:val="20"/>
            </w:rPr>
            <w:fldChar w:fldCharType="begin"/>
          </w:r>
          <w:r w:rsidRPr="00BF25A4">
            <w:rPr>
              <w:sz w:val="20"/>
            </w:rPr>
            <w:instrText xml:space="preserve"> DOCPROPERTY "Checked" \* MERGEFORMAT </w:instrText>
          </w:r>
          <w:r w:rsidRPr="00BF25A4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E75ABF" w:rsidRPr="00BF25A4" w:rsidRDefault="00E75ABF">
          <w:pPr>
            <w:pStyle w:val="Header"/>
            <w:spacing w:before="40"/>
            <w:rPr>
              <w:sz w:val="20"/>
            </w:rPr>
          </w:pPr>
          <w:r w:rsidRPr="00BF25A4">
            <w:rPr>
              <w:sz w:val="20"/>
            </w:rPr>
            <w:fldChar w:fldCharType="begin"/>
          </w:r>
          <w:r w:rsidRPr="00BF25A4">
            <w:rPr>
              <w:sz w:val="20"/>
            </w:rPr>
            <w:instrText xml:space="preserve"> DOCPROPERTY "Date" \* MERGEFORMAT </w:instrText>
          </w:r>
          <w:r w:rsidRPr="00BF25A4">
            <w:rPr>
              <w:sz w:val="20"/>
            </w:rPr>
            <w:fldChar w:fldCharType="separate"/>
          </w:r>
          <w:r w:rsidR="00BF25A4" w:rsidRPr="00BF25A4">
            <w:rPr>
              <w:sz w:val="20"/>
            </w:rPr>
            <w:t>2012-03-26</w:t>
          </w:r>
          <w:r w:rsidRPr="00BF25A4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E75ABF" w:rsidRPr="00BF25A4" w:rsidRDefault="00E75ABF">
          <w:pPr>
            <w:pStyle w:val="Header"/>
            <w:spacing w:before="40"/>
            <w:rPr>
              <w:sz w:val="20"/>
            </w:rPr>
          </w:pPr>
          <w:r w:rsidRPr="00BF25A4">
            <w:rPr>
              <w:sz w:val="20"/>
            </w:rPr>
            <w:fldChar w:fldCharType="begin"/>
          </w:r>
          <w:r w:rsidRPr="00BF25A4">
            <w:rPr>
              <w:sz w:val="20"/>
            </w:rPr>
            <w:instrText xml:space="preserve"> DOCPROPERTY "Revision" \* MERGEFORMAT </w:instrText>
          </w:r>
          <w:r w:rsidRPr="00BF25A4">
            <w:rPr>
              <w:sz w:val="20"/>
            </w:rPr>
            <w:fldChar w:fldCharType="separate"/>
          </w:r>
          <w:r w:rsidR="00BF25A4" w:rsidRPr="00BF25A4">
            <w:rPr>
              <w:sz w:val="20"/>
            </w:rPr>
            <w:t>B</w:t>
          </w:r>
          <w:r w:rsidRPr="00BF25A4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75ABF" w:rsidRPr="00BF25A4" w:rsidRDefault="00E75ABF">
          <w:pPr>
            <w:pStyle w:val="Header"/>
            <w:spacing w:before="40"/>
            <w:rPr>
              <w:sz w:val="20"/>
            </w:rPr>
          </w:pPr>
          <w:r w:rsidRPr="00BF25A4">
            <w:rPr>
              <w:sz w:val="20"/>
            </w:rPr>
            <w:fldChar w:fldCharType="begin"/>
          </w:r>
          <w:r w:rsidRPr="00BF25A4">
            <w:rPr>
              <w:sz w:val="20"/>
            </w:rPr>
            <w:instrText xml:space="preserve"> DOCPROPERTY "Reference" \* MERGEFORMAT </w:instrText>
          </w:r>
          <w:r w:rsidRPr="00BF25A4">
            <w:rPr>
              <w:sz w:val="20"/>
            </w:rPr>
            <w:fldChar w:fldCharType="separate"/>
          </w:r>
          <w:r w:rsidR="00BF25A4" w:rsidRPr="00BF25A4">
            <w:rPr>
              <w:sz w:val="20"/>
            </w:rPr>
            <w:t>GASK2</w:t>
          </w:r>
          <w:r w:rsidRPr="00BF25A4">
            <w:rPr>
              <w:sz w:val="20"/>
            </w:rPr>
            <w:fldChar w:fldCharType="end"/>
          </w:r>
        </w:p>
      </w:tc>
    </w:tr>
  </w:tbl>
  <w:p w:rsidR="00E75ABF" w:rsidRDefault="00E75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3E" w:rsidRDefault="00A01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0F2C40"/>
    <w:multiLevelType w:val="hybridMultilevel"/>
    <w:tmpl w:val="8C38A69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8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E3179"/>
    <w:multiLevelType w:val="multilevel"/>
    <w:tmpl w:val="0D108B68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C66A7406"/>
    <w:lvl w:ilvl="0" w:tplc="6A328B12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8A5DC4"/>
    <w:multiLevelType w:val="hybridMultilevel"/>
    <w:tmpl w:val="0978C34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B415C"/>
    <w:multiLevelType w:val="hybridMultilevel"/>
    <w:tmpl w:val="5C3E18F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55AD186E"/>
    <w:multiLevelType w:val="hybridMultilevel"/>
    <w:tmpl w:val="D5A80D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0" w15:restartNumberingAfterBreak="0">
    <w:nsid w:val="605D0C74"/>
    <w:multiLevelType w:val="hybridMultilevel"/>
    <w:tmpl w:val="368CE73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1" w15:restartNumberingAfterBreak="0">
    <w:nsid w:val="6B8E7FE8"/>
    <w:multiLevelType w:val="hybridMultilevel"/>
    <w:tmpl w:val="581E04CC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B36CD9"/>
    <w:multiLevelType w:val="hybridMultilevel"/>
    <w:tmpl w:val="351CEE9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9"/>
  </w:num>
  <w:num w:numId="7">
    <w:abstractNumId w:val="9"/>
  </w:num>
  <w:num w:numId="8">
    <w:abstractNumId w:val="3"/>
  </w:num>
  <w:num w:numId="9">
    <w:abstractNumId w:val="12"/>
  </w:num>
  <w:num w:numId="10">
    <w:abstractNumId w:val="5"/>
  </w:num>
  <w:num w:numId="11">
    <w:abstractNumId w:val="23"/>
  </w:num>
  <w:num w:numId="12">
    <w:abstractNumId w:val="1"/>
  </w:num>
  <w:num w:numId="13">
    <w:abstractNumId w:val="14"/>
  </w:num>
  <w:num w:numId="14">
    <w:abstractNumId w:val="4"/>
  </w:num>
  <w:num w:numId="15">
    <w:abstractNumId w:val="0"/>
  </w:num>
  <w:num w:numId="16">
    <w:abstractNumId w:val="8"/>
  </w:num>
  <w:num w:numId="17">
    <w:abstractNumId w:val="17"/>
  </w:num>
  <w:num w:numId="18">
    <w:abstractNumId w:val="6"/>
  </w:num>
  <w:num w:numId="19">
    <w:abstractNumId w:val="10"/>
  </w:num>
  <w:num w:numId="20">
    <w:abstractNumId w:val="22"/>
  </w:num>
  <w:num w:numId="21">
    <w:abstractNumId w:val="13"/>
  </w:num>
  <w:num w:numId="22">
    <w:abstractNumId w:val="18"/>
  </w:num>
  <w:num w:numId="23">
    <w:abstractNumId w:val="20"/>
  </w:num>
  <w:num w:numId="24">
    <w:abstractNumId w:val="16"/>
  </w:num>
  <w:num w:numId="25">
    <w:abstractNumId w:val="24"/>
  </w:num>
  <w:num w:numId="26">
    <w:abstractNumId w:val="15"/>
  </w:num>
  <w:num w:numId="27">
    <w:abstractNumId w:val="3"/>
    <w:lvlOverride w:ilvl="0">
      <w:startOverride w:val="1"/>
    </w:lvlOverride>
  </w:num>
  <w:num w:numId="28">
    <w:abstractNumId w:val="21"/>
  </w:num>
  <w:num w:numId="29">
    <w:abstractNumId w:val="11"/>
  </w:num>
  <w:num w:numId="30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3"/>
    <w:rsid w:val="00002E64"/>
    <w:rsid w:val="000046A2"/>
    <w:rsid w:val="00005955"/>
    <w:rsid w:val="00032C27"/>
    <w:rsid w:val="00046F88"/>
    <w:rsid w:val="00054C86"/>
    <w:rsid w:val="00094F2B"/>
    <w:rsid w:val="00096853"/>
    <w:rsid w:val="000B0551"/>
    <w:rsid w:val="0012578B"/>
    <w:rsid w:val="001360E4"/>
    <w:rsid w:val="0013662E"/>
    <w:rsid w:val="00152D37"/>
    <w:rsid w:val="001565A3"/>
    <w:rsid w:val="00163E5E"/>
    <w:rsid w:val="00173D25"/>
    <w:rsid w:val="001946C2"/>
    <w:rsid w:val="001B52C7"/>
    <w:rsid w:val="001F783D"/>
    <w:rsid w:val="001F7F3C"/>
    <w:rsid w:val="00232CA5"/>
    <w:rsid w:val="00270463"/>
    <w:rsid w:val="002872B5"/>
    <w:rsid w:val="002B7489"/>
    <w:rsid w:val="002F4CD1"/>
    <w:rsid w:val="002F7B7B"/>
    <w:rsid w:val="003073FA"/>
    <w:rsid w:val="00316018"/>
    <w:rsid w:val="00325659"/>
    <w:rsid w:val="00327261"/>
    <w:rsid w:val="0033272A"/>
    <w:rsid w:val="003341F7"/>
    <w:rsid w:val="00343AFE"/>
    <w:rsid w:val="00371D73"/>
    <w:rsid w:val="003757C8"/>
    <w:rsid w:val="00393E96"/>
    <w:rsid w:val="003A3B78"/>
    <w:rsid w:val="0040083C"/>
    <w:rsid w:val="00403142"/>
    <w:rsid w:val="00405239"/>
    <w:rsid w:val="00407F95"/>
    <w:rsid w:val="00423FB8"/>
    <w:rsid w:val="0042461C"/>
    <w:rsid w:val="00474E7B"/>
    <w:rsid w:val="00477210"/>
    <w:rsid w:val="004C2BAC"/>
    <w:rsid w:val="004E71CF"/>
    <w:rsid w:val="00502DF8"/>
    <w:rsid w:val="0050773B"/>
    <w:rsid w:val="00521012"/>
    <w:rsid w:val="00560C3E"/>
    <w:rsid w:val="00572586"/>
    <w:rsid w:val="00580CC7"/>
    <w:rsid w:val="00586FDD"/>
    <w:rsid w:val="005951D9"/>
    <w:rsid w:val="00595702"/>
    <w:rsid w:val="00595D04"/>
    <w:rsid w:val="005A33D4"/>
    <w:rsid w:val="005B1E03"/>
    <w:rsid w:val="005B2578"/>
    <w:rsid w:val="005B46F8"/>
    <w:rsid w:val="005B564B"/>
    <w:rsid w:val="005F178C"/>
    <w:rsid w:val="0061400D"/>
    <w:rsid w:val="006211E8"/>
    <w:rsid w:val="00630E37"/>
    <w:rsid w:val="0064442A"/>
    <w:rsid w:val="00675598"/>
    <w:rsid w:val="006B7BD7"/>
    <w:rsid w:val="006E13F4"/>
    <w:rsid w:val="006E60A1"/>
    <w:rsid w:val="007045ED"/>
    <w:rsid w:val="00713AE4"/>
    <w:rsid w:val="00714766"/>
    <w:rsid w:val="00720EF4"/>
    <w:rsid w:val="00723821"/>
    <w:rsid w:val="00754136"/>
    <w:rsid w:val="007544FE"/>
    <w:rsid w:val="00755F7E"/>
    <w:rsid w:val="007763BE"/>
    <w:rsid w:val="007C687B"/>
    <w:rsid w:val="007D0970"/>
    <w:rsid w:val="0080608C"/>
    <w:rsid w:val="00814594"/>
    <w:rsid w:val="00820D17"/>
    <w:rsid w:val="008477EB"/>
    <w:rsid w:val="00865890"/>
    <w:rsid w:val="00876EAF"/>
    <w:rsid w:val="00886AD8"/>
    <w:rsid w:val="008C7822"/>
    <w:rsid w:val="008F04B3"/>
    <w:rsid w:val="0090087F"/>
    <w:rsid w:val="00906869"/>
    <w:rsid w:val="009132E8"/>
    <w:rsid w:val="00915571"/>
    <w:rsid w:val="009213EA"/>
    <w:rsid w:val="0092727C"/>
    <w:rsid w:val="009360E4"/>
    <w:rsid w:val="00947BCA"/>
    <w:rsid w:val="00950BEC"/>
    <w:rsid w:val="00956385"/>
    <w:rsid w:val="00963CFC"/>
    <w:rsid w:val="0096518F"/>
    <w:rsid w:val="009752BD"/>
    <w:rsid w:val="00983A96"/>
    <w:rsid w:val="00993702"/>
    <w:rsid w:val="009A1212"/>
    <w:rsid w:val="009A1CA1"/>
    <w:rsid w:val="009A3108"/>
    <w:rsid w:val="009A316B"/>
    <w:rsid w:val="009C27AB"/>
    <w:rsid w:val="009D001E"/>
    <w:rsid w:val="009E0928"/>
    <w:rsid w:val="009E3A67"/>
    <w:rsid w:val="009E5210"/>
    <w:rsid w:val="009F701B"/>
    <w:rsid w:val="00A01E3E"/>
    <w:rsid w:val="00A1572F"/>
    <w:rsid w:val="00A26D39"/>
    <w:rsid w:val="00A32251"/>
    <w:rsid w:val="00A370C0"/>
    <w:rsid w:val="00A4013D"/>
    <w:rsid w:val="00A41257"/>
    <w:rsid w:val="00A90AA2"/>
    <w:rsid w:val="00AA4558"/>
    <w:rsid w:val="00AE0859"/>
    <w:rsid w:val="00AE5A3E"/>
    <w:rsid w:val="00AF3DA6"/>
    <w:rsid w:val="00B12288"/>
    <w:rsid w:val="00B144EE"/>
    <w:rsid w:val="00B425E5"/>
    <w:rsid w:val="00B42DBD"/>
    <w:rsid w:val="00B46F99"/>
    <w:rsid w:val="00B52AEE"/>
    <w:rsid w:val="00B629EE"/>
    <w:rsid w:val="00B7713D"/>
    <w:rsid w:val="00B90ECF"/>
    <w:rsid w:val="00BC1E61"/>
    <w:rsid w:val="00BD71E0"/>
    <w:rsid w:val="00BF22AE"/>
    <w:rsid w:val="00BF25A4"/>
    <w:rsid w:val="00C144FA"/>
    <w:rsid w:val="00C17560"/>
    <w:rsid w:val="00C4635E"/>
    <w:rsid w:val="00C57EC2"/>
    <w:rsid w:val="00C72D3F"/>
    <w:rsid w:val="00C74AAB"/>
    <w:rsid w:val="00C76509"/>
    <w:rsid w:val="00C91C1E"/>
    <w:rsid w:val="00C97F1F"/>
    <w:rsid w:val="00CC60D3"/>
    <w:rsid w:val="00CE5509"/>
    <w:rsid w:val="00CF26B6"/>
    <w:rsid w:val="00D11B54"/>
    <w:rsid w:val="00D44CE2"/>
    <w:rsid w:val="00D778D0"/>
    <w:rsid w:val="00D90043"/>
    <w:rsid w:val="00E15289"/>
    <w:rsid w:val="00E161E8"/>
    <w:rsid w:val="00E257C2"/>
    <w:rsid w:val="00E47AD6"/>
    <w:rsid w:val="00E51289"/>
    <w:rsid w:val="00E53475"/>
    <w:rsid w:val="00E75ABF"/>
    <w:rsid w:val="00EB385A"/>
    <w:rsid w:val="00EC74A8"/>
    <w:rsid w:val="00F13A0E"/>
    <w:rsid w:val="00F53D54"/>
    <w:rsid w:val="00F5438C"/>
    <w:rsid w:val="00F5712D"/>
    <w:rsid w:val="00F76B7D"/>
    <w:rsid w:val="00F85875"/>
    <w:rsid w:val="00F85D7D"/>
    <w:rsid w:val="00FC2696"/>
    <w:rsid w:val="00FC580D"/>
    <w:rsid w:val="00FC6AC6"/>
    <w:rsid w:val="00FD3495"/>
    <w:rsid w:val="00FE2043"/>
    <w:rsid w:val="00FE2089"/>
    <w:rsid w:val="00FF00F0"/>
    <w:rsid w:val="00FF33BC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A951F79-159E-41A6-9CBD-76F1AB26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rm-list">
    <w:name w:val="Term-list"/>
    <w:rsid w:val="004E71CF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"/>
    <w:basedOn w:val="DefaultParagraphFont"/>
    <w:link w:val="BodyText"/>
    <w:locked/>
    <w:rsid w:val="004E71CF"/>
    <w:rPr>
      <w:rFonts w:ascii="Arial" w:hAnsi="Arial"/>
      <w:sz w:val="22"/>
      <w:lang w:val="en-GB" w:eastAsia="en-US" w:bidi="ar-SA"/>
    </w:rPr>
  </w:style>
  <w:style w:type="paragraph" w:styleId="DocumentMap">
    <w:name w:val="Document Map"/>
    <w:basedOn w:val="Normal"/>
    <w:semiHidden/>
    <w:rsid w:val="009360E4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semiHidden/>
    <w:rsid w:val="00936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Free Busy Queue, User Guide</vt:lpstr>
    </vt:vector>
  </TitlesOfParts>
  <Company/>
  <LinksUpToDate>false</LinksUpToDate>
  <CharactersWithSpaces>10454</CharactersWithSpaces>
  <SharedDoc>false</SharedDoc>
  <HLinks>
    <vt:vector size="114" baseType="variant">
      <vt:variant>
        <vt:i4>5898334</vt:i4>
      </vt:variant>
      <vt:variant>
        <vt:i4>132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1835059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_Toc320534386</vt:lpwstr>
      </vt:variant>
      <vt:variant>
        <vt:i4>1835059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_Toc320534385</vt:lpwstr>
      </vt:variant>
      <vt:variant>
        <vt:i4>1835059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_Toc320534384</vt:lpwstr>
      </vt:variant>
      <vt:variant>
        <vt:i4>1835059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_Toc320534383</vt:lpwstr>
      </vt:variant>
      <vt:variant>
        <vt:i4>1835059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_Toc320534382</vt:lpwstr>
      </vt:variant>
      <vt:variant>
        <vt:i4>1835059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_Toc320534381</vt:lpwstr>
      </vt:variant>
      <vt:variant>
        <vt:i4>1835059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_Toc320534380</vt:lpwstr>
      </vt:variant>
      <vt:variant>
        <vt:i4>1245235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_Toc320534379</vt:lpwstr>
      </vt:variant>
      <vt:variant>
        <vt:i4>1245235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_Toc320534378</vt:lpwstr>
      </vt:variant>
      <vt:variant>
        <vt:i4>1245235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_Toc320534377</vt:lpwstr>
      </vt:variant>
      <vt:variant>
        <vt:i4>1245235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_Toc320534376</vt:lpwstr>
      </vt:variant>
      <vt:variant>
        <vt:i4>1245235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_Toc320534375</vt:lpwstr>
      </vt:variant>
      <vt:variant>
        <vt:i4>1245235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_Toc320534374</vt:lpwstr>
      </vt:variant>
      <vt:variant>
        <vt:i4>1245235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_Toc320534373</vt:lpwstr>
      </vt:variant>
      <vt:variant>
        <vt:i4>1245235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_Toc320534372</vt:lpwstr>
      </vt:variant>
      <vt:variant>
        <vt:i4>1245235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_Toc320534371</vt:lpwstr>
      </vt:variant>
      <vt:variant>
        <vt:i4>1245235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_Toc320534370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_Toc320534369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Free Busy Queue, User Guide</dc:title>
  <dc:subject/>
  <dc:creator>ETH/XZD József Gyürüsi (+36 1 437 7519)</dc:creator>
  <cp:keywords>Users Guide, User's Guide, User Guide, TTCN-3, TTCNv3, TTCN3, EPTF</cp:keywords>
  <dc:description>6/198 17-CNL 113 512 Uen_x000d_Rev B</dc:description>
  <cp:lastModifiedBy>Imre Nagy</cp:lastModifiedBy>
  <cp:revision>2</cp:revision>
  <cp:lastPrinted>2007-10-31T09:44:00Z</cp:lastPrinted>
  <dcterms:created xsi:type="dcterms:W3CDTF">2018-06-18T10:33:00Z</dcterms:created>
  <dcterms:modified xsi:type="dcterms:W3CDTF">2018-06-18T10:33:00Z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ETH/XZD József Gyürüsi (+36 1 437 7519)</vt:lpwstr>
  </property>
  <property fmtid="{D5CDD505-2E9C-101B-9397-08002B2CF9AE}" pid="5" name="DocNo">
    <vt:lpwstr>6/198 17-CNL 113 512 Uen</vt:lpwstr>
  </property>
  <property fmtid="{D5CDD505-2E9C-101B-9397-08002B2CF9AE}" pid="6" name="Revision">
    <vt:lpwstr>B</vt:lpwstr>
  </property>
  <property fmtid="{D5CDD505-2E9C-101B-9397-08002B2CF9AE}" pid="7" name="Checked">
    <vt:lpwstr/>
  </property>
  <property fmtid="{D5CDD505-2E9C-101B-9397-08002B2CF9AE}" pid="8" name="Title">
    <vt:lpwstr>EPTF CLL Free Busy Queue, User Guide</vt:lpwstr>
  </property>
  <property fmtid="{D5CDD505-2E9C-101B-9397-08002B2CF9AE}" pid="9" name="Reference">
    <vt:lpwstr>GASK2</vt:lpwstr>
  </property>
  <property fmtid="{D5CDD505-2E9C-101B-9397-08002B2CF9AE}" pid="10" name="Date">
    <vt:lpwstr>2012-03-26</vt:lpwstr>
  </property>
  <property fmtid="{D5CDD505-2E9C-101B-9397-08002B2CF9AE}" pid="11" name="Keyword">
    <vt:lpwstr>Users Guide, User's Guide, User Guide, TTCN-3, TTCNv3, TTCN3, EPTF</vt:lpwstr>
  </property>
  <property fmtid="{D5CDD505-2E9C-101B-9397-08002B2CF9AE}" pid="12" name="ApprovedBy">
    <vt:lpwstr>ETH/XZDC (Norbert Pintér)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