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015" w:rsidRPr="003C4015" w:rsidRDefault="003C4015" w:rsidP="00DD7FA4">
      <w:pPr>
        <w:pStyle w:val="BodyText"/>
        <w:rPr>
          <w:sz w:val="2"/>
          <w:szCs w:val="2"/>
        </w:rPr>
      </w:pPr>
      <w:bookmarkStart w:id="0" w:name="_GoBack"/>
      <w:bookmarkEnd w:id="0"/>
    </w:p>
    <w:p w:rsidR="00BC7F67" w:rsidRDefault="00BC7F67" w:rsidP="00BC7F67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>
        <w:rPr>
          <w:rFonts w:cs="Arial"/>
        </w:rPr>
        <w:t>Contents</w:t>
      </w:r>
    </w:p>
    <w:p w:rsidR="004800FD" w:rsidRPr="00D51549" w:rsidRDefault="00BC7F67">
      <w:pPr>
        <w:pStyle w:val="TOC1"/>
        <w:tabs>
          <w:tab w:val="left" w:pos="3403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55957522" w:history="1">
        <w:r w:rsidR="004800FD" w:rsidRPr="009B13ED">
          <w:rPr>
            <w:rStyle w:val="Hyperlink"/>
          </w:rPr>
          <w:t>1</w:t>
        </w:r>
        <w:r w:rsidR="004800FD" w:rsidRPr="00D51549">
          <w:rPr>
            <w:rFonts w:ascii="Calibri" w:hAnsi="Calibri"/>
            <w:szCs w:val="22"/>
          </w:rPr>
          <w:tab/>
        </w:r>
        <w:r w:rsidR="004800FD" w:rsidRPr="009B13ED">
          <w:rPr>
            <w:rStyle w:val="Hyperlink"/>
          </w:rPr>
          <w:t>Introduction</w:t>
        </w:r>
        <w:r w:rsidR="004800FD">
          <w:rPr>
            <w:webHidden/>
          </w:rPr>
          <w:tab/>
        </w:r>
        <w:r w:rsidR="004800FD">
          <w:rPr>
            <w:webHidden/>
          </w:rPr>
          <w:fldChar w:fldCharType="begin"/>
        </w:r>
        <w:r w:rsidR="004800FD">
          <w:rPr>
            <w:webHidden/>
          </w:rPr>
          <w:instrText xml:space="preserve"> PAGEREF _Toc355957522 \h </w:instrText>
        </w:r>
        <w:r w:rsidR="004800FD">
          <w:rPr>
            <w:webHidden/>
          </w:rPr>
        </w:r>
        <w:r w:rsidR="004800FD">
          <w:rPr>
            <w:webHidden/>
          </w:rPr>
          <w:fldChar w:fldCharType="separate"/>
        </w:r>
        <w:r w:rsidR="004800FD">
          <w:rPr>
            <w:webHidden/>
          </w:rPr>
          <w:t>2</w:t>
        </w:r>
        <w:r w:rsidR="004800FD">
          <w:rPr>
            <w:webHidden/>
          </w:rPr>
          <w:fldChar w:fldCharType="end"/>
        </w:r>
      </w:hyperlink>
    </w:p>
    <w:p w:rsidR="004800FD" w:rsidRPr="00D51549" w:rsidRDefault="004800FD">
      <w:pPr>
        <w:pStyle w:val="TOC2"/>
        <w:tabs>
          <w:tab w:val="left" w:pos="3403"/>
        </w:tabs>
        <w:rPr>
          <w:rFonts w:ascii="Calibri" w:hAnsi="Calibri"/>
          <w:szCs w:val="22"/>
        </w:rPr>
      </w:pPr>
      <w:hyperlink w:anchor="_Toc355957523" w:history="1">
        <w:r w:rsidRPr="009B13ED">
          <w:rPr>
            <w:rStyle w:val="Hyperlink"/>
          </w:rPr>
          <w:t>1.1</w:t>
        </w:r>
        <w:r w:rsidRPr="00D51549">
          <w:rPr>
            <w:rFonts w:ascii="Calibri" w:hAnsi="Calibri"/>
            <w:szCs w:val="22"/>
          </w:rPr>
          <w:tab/>
        </w:r>
        <w:r w:rsidRPr="009B13ED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_Toc355957523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800FD" w:rsidRPr="00D51549" w:rsidRDefault="004800FD">
      <w:pPr>
        <w:pStyle w:val="TOC2"/>
        <w:tabs>
          <w:tab w:val="left" w:pos="3403"/>
        </w:tabs>
        <w:rPr>
          <w:rFonts w:ascii="Calibri" w:hAnsi="Calibri"/>
          <w:szCs w:val="22"/>
        </w:rPr>
      </w:pPr>
      <w:hyperlink w:anchor="_Toc355957524" w:history="1">
        <w:r w:rsidRPr="009B13ED">
          <w:rPr>
            <w:rStyle w:val="Hyperlink"/>
            <w:snapToGrid w:val="0"/>
          </w:rPr>
          <w:t>1.2</w:t>
        </w:r>
        <w:r w:rsidRPr="00D51549">
          <w:rPr>
            <w:rFonts w:ascii="Calibri" w:hAnsi="Calibri"/>
            <w:szCs w:val="22"/>
          </w:rPr>
          <w:tab/>
        </w:r>
        <w:r w:rsidRPr="009B13ED">
          <w:rPr>
            <w:rStyle w:val="Hyperlink"/>
            <w:snapToGrid w:val="0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_Toc355957524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800FD" w:rsidRPr="00D51549" w:rsidRDefault="004800FD">
      <w:pPr>
        <w:pStyle w:val="TOC3"/>
        <w:tabs>
          <w:tab w:val="left" w:pos="3403"/>
        </w:tabs>
        <w:rPr>
          <w:rFonts w:ascii="Calibri" w:hAnsi="Calibri"/>
          <w:szCs w:val="22"/>
        </w:rPr>
      </w:pPr>
      <w:hyperlink w:anchor="_Toc355957525" w:history="1">
        <w:r w:rsidRPr="009B13ED">
          <w:rPr>
            <w:rStyle w:val="Hyperlink"/>
          </w:rPr>
          <w:t>1.2.1</w:t>
        </w:r>
        <w:r w:rsidRPr="00D51549">
          <w:rPr>
            <w:rFonts w:ascii="Calibri" w:hAnsi="Calibri"/>
            <w:szCs w:val="22"/>
          </w:rPr>
          <w:tab/>
        </w:r>
        <w:r w:rsidRPr="009B13ED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_Toc355957525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800FD" w:rsidRPr="00D51549" w:rsidRDefault="004800FD">
      <w:pPr>
        <w:pStyle w:val="TOC3"/>
        <w:tabs>
          <w:tab w:val="left" w:pos="3403"/>
        </w:tabs>
        <w:rPr>
          <w:rFonts w:ascii="Calibri" w:hAnsi="Calibri"/>
          <w:szCs w:val="22"/>
        </w:rPr>
      </w:pPr>
      <w:hyperlink w:anchor="_Toc355957526" w:history="1">
        <w:r w:rsidRPr="009B13ED">
          <w:rPr>
            <w:rStyle w:val="Hyperlink"/>
          </w:rPr>
          <w:t>1.2.2</w:t>
        </w:r>
        <w:r w:rsidRPr="00D51549">
          <w:rPr>
            <w:rFonts w:ascii="Calibri" w:hAnsi="Calibri"/>
            <w:szCs w:val="22"/>
          </w:rPr>
          <w:tab/>
        </w:r>
        <w:r w:rsidRPr="009B13ED">
          <w:rPr>
            <w:rStyle w:val="Hyperlink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_Toc355957526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800FD" w:rsidRPr="00D51549" w:rsidRDefault="004800FD">
      <w:pPr>
        <w:pStyle w:val="TOC3"/>
        <w:tabs>
          <w:tab w:val="left" w:pos="3403"/>
        </w:tabs>
        <w:rPr>
          <w:rFonts w:ascii="Calibri" w:hAnsi="Calibri"/>
          <w:szCs w:val="22"/>
        </w:rPr>
      </w:pPr>
      <w:hyperlink w:anchor="_Toc355957527" w:history="1">
        <w:r w:rsidRPr="009B13ED">
          <w:rPr>
            <w:rStyle w:val="Hyperlink"/>
          </w:rPr>
          <w:t>1.2.3</w:t>
        </w:r>
        <w:r w:rsidRPr="00D51549">
          <w:rPr>
            <w:rFonts w:ascii="Calibri" w:hAnsi="Calibri"/>
            <w:szCs w:val="22"/>
          </w:rPr>
          <w:tab/>
        </w:r>
        <w:r w:rsidRPr="009B13ED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_Toc355957527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800FD" w:rsidRPr="00D51549" w:rsidRDefault="004800FD">
      <w:pPr>
        <w:pStyle w:val="TOC3"/>
        <w:tabs>
          <w:tab w:val="left" w:pos="3403"/>
        </w:tabs>
        <w:rPr>
          <w:rFonts w:ascii="Calibri" w:hAnsi="Calibri"/>
          <w:szCs w:val="22"/>
        </w:rPr>
      </w:pPr>
      <w:hyperlink w:anchor="_Toc355957528" w:history="1">
        <w:r w:rsidRPr="009B13ED">
          <w:rPr>
            <w:rStyle w:val="Hyperlink"/>
          </w:rPr>
          <w:t>1.2.4</w:t>
        </w:r>
        <w:r w:rsidRPr="00D51549">
          <w:rPr>
            <w:rFonts w:ascii="Calibri" w:hAnsi="Calibri"/>
            <w:szCs w:val="22"/>
          </w:rPr>
          <w:tab/>
        </w:r>
        <w:r w:rsidRPr="009B13ED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_Toc355957528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800FD" w:rsidRPr="00D51549" w:rsidRDefault="004800FD">
      <w:pPr>
        <w:pStyle w:val="TOC3"/>
        <w:tabs>
          <w:tab w:val="left" w:pos="3403"/>
        </w:tabs>
        <w:rPr>
          <w:rFonts w:ascii="Calibri" w:hAnsi="Calibri"/>
          <w:szCs w:val="22"/>
        </w:rPr>
      </w:pPr>
      <w:hyperlink w:anchor="_Toc355957529" w:history="1">
        <w:r w:rsidRPr="009B13ED">
          <w:rPr>
            <w:rStyle w:val="Hyperlink"/>
          </w:rPr>
          <w:t>1.2.5</w:t>
        </w:r>
        <w:r w:rsidRPr="00D51549">
          <w:rPr>
            <w:rFonts w:ascii="Calibri" w:hAnsi="Calibri"/>
            <w:szCs w:val="22"/>
          </w:rPr>
          <w:tab/>
        </w:r>
        <w:r w:rsidRPr="009B13ED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_Toc355957529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800FD" w:rsidRPr="00D51549" w:rsidRDefault="004800FD">
      <w:pPr>
        <w:pStyle w:val="TOC2"/>
        <w:tabs>
          <w:tab w:val="left" w:pos="3403"/>
        </w:tabs>
        <w:rPr>
          <w:rFonts w:ascii="Calibri" w:hAnsi="Calibri"/>
          <w:szCs w:val="22"/>
        </w:rPr>
      </w:pPr>
      <w:hyperlink w:anchor="_Toc355957530" w:history="1">
        <w:r w:rsidRPr="009B13ED">
          <w:rPr>
            <w:rStyle w:val="Hyperlink"/>
          </w:rPr>
          <w:t>1.3</w:t>
        </w:r>
        <w:r w:rsidRPr="00D51549">
          <w:rPr>
            <w:rFonts w:ascii="Calibri" w:hAnsi="Calibri"/>
            <w:szCs w:val="22"/>
          </w:rPr>
          <w:tab/>
        </w:r>
        <w:r w:rsidRPr="009B13ED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_Toc355957530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800FD" w:rsidRPr="00D51549" w:rsidRDefault="004800FD">
      <w:pPr>
        <w:pStyle w:val="TOC1"/>
        <w:tabs>
          <w:tab w:val="left" w:pos="3403"/>
        </w:tabs>
        <w:rPr>
          <w:rFonts w:ascii="Calibri" w:hAnsi="Calibri"/>
          <w:szCs w:val="22"/>
        </w:rPr>
      </w:pPr>
      <w:hyperlink w:anchor="_Toc355957531" w:history="1">
        <w:r w:rsidRPr="009B13ED">
          <w:rPr>
            <w:rStyle w:val="Hyperlink"/>
          </w:rPr>
          <w:t>2</w:t>
        </w:r>
        <w:r w:rsidRPr="00D51549">
          <w:rPr>
            <w:rFonts w:ascii="Calibri" w:hAnsi="Calibri"/>
            <w:szCs w:val="22"/>
          </w:rPr>
          <w:tab/>
        </w:r>
        <w:r w:rsidRPr="009B13ED">
          <w:rPr>
            <w:rStyle w:val="Hyperlink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_Toc355957531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800FD" w:rsidRPr="00D51549" w:rsidRDefault="004800FD">
      <w:pPr>
        <w:pStyle w:val="TOC2"/>
        <w:tabs>
          <w:tab w:val="left" w:pos="3403"/>
        </w:tabs>
        <w:rPr>
          <w:rFonts w:ascii="Calibri" w:hAnsi="Calibri"/>
          <w:szCs w:val="22"/>
        </w:rPr>
      </w:pPr>
      <w:hyperlink w:anchor="_Toc355957532" w:history="1">
        <w:r w:rsidRPr="009B13ED">
          <w:rPr>
            <w:rStyle w:val="Hyperlink"/>
          </w:rPr>
          <w:t>2.1</w:t>
        </w:r>
        <w:r w:rsidRPr="00D51549">
          <w:rPr>
            <w:rFonts w:ascii="Calibri" w:hAnsi="Calibri"/>
            <w:szCs w:val="22"/>
          </w:rPr>
          <w:tab/>
        </w:r>
        <w:r w:rsidRPr="009B13ED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_Toc355957532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800FD" w:rsidRPr="00D51549" w:rsidRDefault="004800FD">
      <w:pPr>
        <w:pStyle w:val="TOC2"/>
        <w:tabs>
          <w:tab w:val="left" w:pos="3403"/>
        </w:tabs>
        <w:rPr>
          <w:rFonts w:ascii="Calibri" w:hAnsi="Calibri"/>
          <w:szCs w:val="22"/>
        </w:rPr>
      </w:pPr>
      <w:hyperlink w:anchor="_Toc355957533" w:history="1">
        <w:r w:rsidRPr="009B13ED">
          <w:rPr>
            <w:rStyle w:val="Hyperlink"/>
          </w:rPr>
          <w:t>2.2</w:t>
        </w:r>
        <w:r w:rsidRPr="00D51549">
          <w:rPr>
            <w:rFonts w:ascii="Calibri" w:hAnsi="Calibri"/>
            <w:szCs w:val="22"/>
          </w:rPr>
          <w:tab/>
        </w:r>
        <w:r w:rsidRPr="009B13ED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_Toc355957533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800FD" w:rsidRPr="00D51549" w:rsidRDefault="004800FD">
      <w:pPr>
        <w:pStyle w:val="TOC2"/>
        <w:tabs>
          <w:tab w:val="left" w:pos="3403"/>
        </w:tabs>
        <w:rPr>
          <w:rFonts w:ascii="Calibri" w:hAnsi="Calibri"/>
          <w:szCs w:val="22"/>
        </w:rPr>
      </w:pPr>
      <w:hyperlink w:anchor="_Toc355957534" w:history="1">
        <w:r w:rsidRPr="009B13ED">
          <w:rPr>
            <w:rStyle w:val="Hyperlink"/>
          </w:rPr>
          <w:t>2.3</w:t>
        </w:r>
        <w:r w:rsidRPr="00D51549">
          <w:rPr>
            <w:rFonts w:ascii="Calibri" w:hAnsi="Calibri"/>
            <w:szCs w:val="22"/>
          </w:rPr>
          <w:tab/>
        </w:r>
        <w:r w:rsidRPr="009B13ED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_Toc355957534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800FD" w:rsidRPr="00D51549" w:rsidRDefault="004800FD">
      <w:pPr>
        <w:pStyle w:val="TOC2"/>
        <w:tabs>
          <w:tab w:val="left" w:pos="3403"/>
        </w:tabs>
        <w:rPr>
          <w:rFonts w:ascii="Calibri" w:hAnsi="Calibri"/>
          <w:szCs w:val="22"/>
        </w:rPr>
      </w:pPr>
      <w:hyperlink w:anchor="_Toc355957535" w:history="1">
        <w:r w:rsidRPr="009B13ED">
          <w:rPr>
            <w:rStyle w:val="Hyperlink"/>
          </w:rPr>
          <w:t>2.4</w:t>
        </w:r>
        <w:r w:rsidRPr="00D51549">
          <w:rPr>
            <w:rFonts w:ascii="Calibri" w:hAnsi="Calibri"/>
            <w:szCs w:val="22"/>
          </w:rPr>
          <w:tab/>
        </w:r>
        <w:r w:rsidRPr="009B13ED">
          <w:rPr>
            <w:rStyle w:val="Hyperlink"/>
          </w:rPr>
          <w:t>Encoding, Decoding, Backtrack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_Toc355957535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C7F67" w:rsidRDefault="00BC7F67" w:rsidP="00BC7F67">
      <w:pPr>
        <w:pStyle w:val="BodyText"/>
      </w:pPr>
      <w:r>
        <w:fldChar w:fldCharType="end"/>
      </w:r>
    </w:p>
    <w:p w:rsidR="00BC7F67" w:rsidRDefault="00BC7F67" w:rsidP="00BC7F67">
      <w:pPr>
        <w:pStyle w:val="Heading1"/>
        <w:tabs>
          <w:tab w:val="clear" w:pos="0"/>
          <w:tab w:val="clear" w:pos="1304"/>
          <w:tab w:val="left" w:pos="1247"/>
        </w:tabs>
        <w:spacing w:before="240"/>
        <w:ind w:left="2551"/>
      </w:pPr>
      <w:r>
        <w:br w:type="page"/>
      </w:r>
      <w:bookmarkStart w:id="1" w:name="_Toc355957522"/>
      <w:r>
        <w:lastRenderedPageBreak/>
        <w:t>Introduction</w:t>
      </w:r>
      <w:bookmarkEnd w:id="1"/>
    </w:p>
    <w:p w:rsidR="00BC7F67" w:rsidRDefault="00BC7F67" w:rsidP="00BC7F67">
      <w:pPr>
        <w:pStyle w:val="Heading2"/>
        <w:tabs>
          <w:tab w:val="clear" w:pos="0"/>
          <w:tab w:val="clear" w:pos="1304"/>
          <w:tab w:val="left" w:pos="1247"/>
        </w:tabs>
        <w:spacing w:before="240"/>
        <w:ind w:left="2551"/>
      </w:pPr>
      <w:bookmarkStart w:id="2" w:name="_Toc33421106"/>
      <w:bookmarkStart w:id="3" w:name="_Toc33951061"/>
      <w:bookmarkStart w:id="4" w:name="_Toc35755724"/>
      <w:bookmarkStart w:id="5" w:name="_Toc50282214"/>
      <w:bookmarkStart w:id="6" w:name="_Toc50369873"/>
      <w:bookmarkStart w:id="7" w:name="_Toc50369925"/>
      <w:bookmarkStart w:id="8" w:name="_Toc50370432"/>
      <w:bookmarkStart w:id="9" w:name="_Toc54171477"/>
      <w:bookmarkStart w:id="10" w:name="_Toc355957523"/>
      <w:r>
        <w:t>Revision history</w:t>
      </w:r>
      <w:bookmarkEnd w:id="9"/>
      <w:bookmarkEnd w:id="10"/>
    </w:p>
    <w:p w:rsidR="00BC7F67" w:rsidRDefault="00BC7F67" w:rsidP="00BC7F67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BC7F67" w:rsidTr="008A51D4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BC7F67" w:rsidRDefault="00BC7F67" w:rsidP="008A51D4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BC7F67" w:rsidRDefault="00BC7F67" w:rsidP="008A51D4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BC7F67" w:rsidRDefault="00BC7F67" w:rsidP="008A51D4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BC7F67" w:rsidRDefault="00BC7F67" w:rsidP="008A51D4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BC7F67" w:rsidTr="008A51D4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C7F67" w:rsidRDefault="00BC7F67" w:rsidP="00BC7F67">
            <w:pPr>
              <w:rPr>
                <w:snapToGrid w:val="0"/>
              </w:rPr>
            </w:pPr>
            <w:r>
              <w:rPr>
                <w:snapToGrid w:val="0"/>
              </w:rPr>
              <w:t>2012-12-04</w:t>
            </w:r>
          </w:p>
        </w:tc>
        <w:tc>
          <w:tcPr>
            <w:tcW w:w="993" w:type="dxa"/>
          </w:tcPr>
          <w:p w:rsidR="00BC7F67" w:rsidRDefault="00BC7F67" w:rsidP="008A51D4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BC7F67" w:rsidRDefault="00BC7F67" w:rsidP="008A51D4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BC7F67" w:rsidRDefault="00BC7F67" w:rsidP="008A51D4">
            <w:pPr>
              <w:rPr>
                <w:snapToGrid w:val="0"/>
              </w:rPr>
            </w:pPr>
            <w:r>
              <w:rPr>
                <w:snapToGrid w:val="0"/>
              </w:rPr>
              <w:t>EZOLMED</w:t>
            </w:r>
          </w:p>
        </w:tc>
      </w:tr>
      <w:tr w:rsidR="00BC7F67" w:rsidTr="008A51D4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C7F67" w:rsidRDefault="00BC7F67" w:rsidP="008A51D4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BC7F67" w:rsidRDefault="00BC7F67" w:rsidP="008A51D4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BC7F67" w:rsidRDefault="00BC7F67" w:rsidP="008A51D4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BC7F67" w:rsidRDefault="00BC7F67" w:rsidP="008A51D4">
            <w:pPr>
              <w:rPr>
                <w:snapToGrid w:val="0"/>
              </w:rPr>
            </w:pPr>
          </w:p>
        </w:tc>
      </w:tr>
      <w:tr w:rsidR="00BC7F67" w:rsidTr="008A51D4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C7F67" w:rsidRDefault="00BC7F67" w:rsidP="008A51D4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BC7F67" w:rsidRDefault="00BC7F67" w:rsidP="008A51D4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BC7F67" w:rsidRDefault="00BC7F67" w:rsidP="008A51D4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BC7F67" w:rsidRDefault="00BC7F67" w:rsidP="008A51D4">
            <w:pPr>
              <w:rPr>
                <w:snapToGrid w:val="0"/>
              </w:rPr>
            </w:pPr>
          </w:p>
        </w:tc>
      </w:tr>
      <w:tr w:rsidR="00BC7F67" w:rsidTr="008A51D4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C7F67" w:rsidRDefault="00BC7F67" w:rsidP="008A51D4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BC7F67" w:rsidRDefault="00BC7F67" w:rsidP="008A51D4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BC7F67" w:rsidRDefault="00BC7F67" w:rsidP="008A51D4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BC7F67" w:rsidRDefault="00BC7F67" w:rsidP="008A51D4">
            <w:pPr>
              <w:rPr>
                <w:snapToGrid w:val="0"/>
              </w:rPr>
            </w:pPr>
          </w:p>
        </w:tc>
      </w:tr>
      <w:tr w:rsidR="00BC7F67" w:rsidTr="008A51D4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C7F67" w:rsidRDefault="00BC7F67" w:rsidP="008A51D4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BC7F67" w:rsidRDefault="00BC7F67" w:rsidP="008A51D4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BC7F67" w:rsidRDefault="00BC7F67" w:rsidP="008A51D4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BC7F67" w:rsidRDefault="00BC7F67" w:rsidP="008A51D4">
            <w:pPr>
              <w:rPr>
                <w:snapToGrid w:val="0"/>
              </w:rPr>
            </w:pPr>
          </w:p>
        </w:tc>
      </w:tr>
      <w:tr w:rsidR="00BC7F67" w:rsidTr="008A51D4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C7F67" w:rsidRDefault="00BC7F67" w:rsidP="008A51D4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BC7F67" w:rsidRDefault="00BC7F67" w:rsidP="008A51D4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BC7F67" w:rsidRDefault="00BC7F67" w:rsidP="008A51D4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BC7F67" w:rsidRDefault="00BC7F67" w:rsidP="008A51D4">
            <w:pPr>
              <w:rPr>
                <w:snapToGrid w:val="0"/>
              </w:rPr>
            </w:pPr>
          </w:p>
        </w:tc>
      </w:tr>
    </w:tbl>
    <w:p w:rsidR="00BC7F67" w:rsidRDefault="00BC7F67" w:rsidP="00BC7F67">
      <w:pPr>
        <w:pStyle w:val="Heading2"/>
        <w:tabs>
          <w:tab w:val="clear" w:pos="0"/>
          <w:tab w:val="clear" w:pos="1304"/>
          <w:tab w:val="left" w:pos="1247"/>
        </w:tabs>
        <w:spacing w:before="240"/>
        <w:ind w:left="2551"/>
        <w:rPr>
          <w:snapToGrid w:val="0"/>
        </w:rPr>
      </w:pPr>
      <w:bookmarkStart w:id="11" w:name="_Toc355957524"/>
      <w:r>
        <w:rPr>
          <w:snapToGrid w:val="0"/>
        </w:rPr>
        <w:t>About this Document</w:t>
      </w:r>
      <w:bookmarkEnd w:id="2"/>
      <w:bookmarkEnd w:id="3"/>
      <w:bookmarkEnd w:id="4"/>
      <w:bookmarkEnd w:id="5"/>
      <w:bookmarkEnd w:id="6"/>
      <w:bookmarkEnd w:id="7"/>
      <w:bookmarkEnd w:id="8"/>
      <w:bookmarkEnd w:id="11"/>
    </w:p>
    <w:p w:rsidR="00BC7F67" w:rsidRDefault="00BC7F67" w:rsidP="00BC7F67">
      <w:pPr>
        <w:pStyle w:val="Heading3"/>
        <w:tabs>
          <w:tab w:val="clear" w:pos="0"/>
          <w:tab w:val="clear" w:pos="1304"/>
          <w:tab w:val="left" w:pos="1247"/>
        </w:tabs>
        <w:spacing w:before="240"/>
        <w:ind w:left="2551"/>
      </w:pPr>
      <w:bookmarkStart w:id="12" w:name="_Toc355957525"/>
      <w:r>
        <w:t>How to Read this Document</w:t>
      </w:r>
      <w:bookmarkEnd w:id="12"/>
    </w:p>
    <w:p w:rsidR="00BC7F67" w:rsidRDefault="00BC7F67" w:rsidP="00BC7F67">
      <w:pPr>
        <w:pStyle w:val="BodyText"/>
      </w:pPr>
      <w:r>
        <w:t xml:space="preserve">This is the User Guide for the DHCPv6 protocol module. The DHCPv6 protocol module is developed for the TTCN-3 Toolset with TITAN. This document should be read together with Product Revision Information </w:t>
      </w:r>
      <w:r>
        <w:fldChar w:fldCharType="begin"/>
      </w:r>
      <w:r>
        <w:instrText xml:space="preserve"> REF _Ref55708574 \r \h </w:instrText>
      </w:r>
      <w:r>
        <w:fldChar w:fldCharType="separate"/>
      </w:r>
      <w:r>
        <w:t>[4]</w:t>
      </w:r>
      <w:r>
        <w:fldChar w:fldCharType="end"/>
      </w:r>
      <w:r>
        <w:t xml:space="preserve"> and Function Specification </w:t>
      </w:r>
      <w:r>
        <w:fldChar w:fldCharType="begin"/>
      </w:r>
      <w:r>
        <w:instrText xml:space="preserve"> REF _Ref55708590 \r \h </w:instrText>
      </w:r>
      <w:r>
        <w:fldChar w:fldCharType="separate"/>
      </w:r>
      <w:r>
        <w:t>[5]</w:t>
      </w:r>
      <w:r>
        <w:fldChar w:fldCharType="end"/>
      </w:r>
      <w:r>
        <w:t>.</w:t>
      </w:r>
    </w:p>
    <w:p w:rsidR="00BC7F67" w:rsidRDefault="00BC7F67" w:rsidP="00BC7F67">
      <w:pPr>
        <w:pStyle w:val="Heading3"/>
        <w:tabs>
          <w:tab w:val="clear" w:pos="0"/>
          <w:tab w:val="clear" w:pos="1304"/>
          <w:tab w:val="left" w:pos="1247"/>
        </w:tabs>
        <w:spacing w:before="240"/>
        <w:ind w:left="2551"/>
      </w:pPr>
      <w:bookmarkStart w:id="13" w:name="_Toc355957526"/>
      <w:r>
        <w:t>Presumed Knowledge</w:t>
      </w:r>
      <w:bookmarkEnd w:id="13"/>
    </w:p>
    <w:p w:rsidR="00BC7F67" w:rsidRDefault="00BC7F67" w:rsidP="00BC7F67">
      <w:pPr>
        <w:pStyle w:val="BodyText"/>
        <w:rPr>
          <w:rFonts w:cs="Arial"/>
        </w:rPr>
      </w:pPr>
      <w:r>
        <w:rPr>
          <w:rFonts w:cs="Arial"/>
        </w:rPr>
        <w:t xml:space="preserve">To use this protocol module the knowledge of the TTCN-3 language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_Ref45513518 \r \h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</w:rPr>
        <w:t>[1]</w:t>
      </w:r>
      <w:r>
        <w:rPr>
          <w:rFonts w:cs="Arial"/>
        </w:rPr>
        <w:fldChar w:fldCharType="end"/>
      </w:r>
      <w:r>
        <w:rPr>
          <w:rFonts w:cs="Arial"/>
        </w:rPr>
        <w:t xml:space="preserve"> is essential.</w:t>
      </w:r>
    </w:p>
    <w:p w:rsidR="00BC7F67" w:rsidRDefault="00BC7F67" w:rsidP="00BC7F67">
      <w:pPr>
        <w:pStyle w:val="Heading3"/>
        <w:tabs>
          <w:tab w:val="clear" w:pos="0"/>
          <w:tab w:val="clear" w:pos="1304"/>
          <w:tab w:val="left" w:pos="1247"/>
        </w:tabs>
        <w:spacing w:before="240"/>
        <w:ind w:left="2551"/>
      </w:pPr>
      <w:bookmarkStart w:id="14" w:name="_Toc355957527"/>
      <w:r>
        <w:t>References</w:t>
      </w:r>
      <w:bookmarkEnd w:id="14"/>
    </w:p>
    <w:p w:rsidR="00BC7F67" w:rsidRDefault="00BC7F67" w:rsidP="00BC7F67">
      <w:pPr>
        <w:pStyle w:val="List"/>
        <w:numPr>
          <w:ilvl w:val="0"/>
          <w:numId w:val="13"/>
        </w:numPr>
        <w:spacing w:before="180"/>
        <w:contextualSpacing w:val="0"/>
        <w:rPr>
          <w:lang w:val="en-US"/>
        </w:rPr>
      </w:pPr>
      <w:bookmarkStart w:id="15" w:name="_Ref157326159"/>
      <w:bookmarkStart w:id="16" w:name="_Ref157416285"/>
      <w:bookmarkStart w:id="17" w:name="_Ref157420319"/>
      <w:bookmarkStart w:id="18" w:name="_Ref45513518"/>
      <w:r>
        <w:rPr>
          <w:lang w:val="en-US"/>
        </w:rPr>
        <w:t>ETSI ES 201 873–1 v.3.1.1 (06/2005)</w:t>
      </w:r>
      <w:r>
        <w:rPr>
          <w:lang w:val="en-US"/>
        </w:rPr>
        <w:br/>
        <w:t>The Testing and Test Control Notation version 3. Part 1: Core Language</w:t>
      </w:r>
      <w:bookmarkEnd w:id="18"/>
    </w:p>
    <w:p w:rsidR="00BC7F67" w:rsidRDefault="00BC7F67" w:rsidP="00BC7F67">
      <w:pPr>
        <w:pStyle w:val="List"/>
        <w:numPr>
          <w:ilvl w:val="0"/>
          <w:numId w:val="13"/>
        </w:numPr>
        <w:spacing w:before="180"/>
        <w:contextualSpacing w:val="0"/>
      </w:pPr>
      <w:bookmarkStart w:id="19" w:name="_Ref157325156"/>
      <w:r>
        <w:rPr>
          <w:noProof/>
        </w:rPr>
        <w:t>2/198 17-CRL 113 200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TTCN-3 Test Execu</w:t>
      </w:r>
      <w:r>
        <w:t>tor</w:t>
      </w:r>
      <w:bookmarkEnd w:id="19"/>
    </w:p>
    <w:p w:rsidR="00BC7F67" w:rsidRDefault="00BC7F67" w:rsidP="00BC7F67">
      <w:pPr>
        <w:pStyle w:val="List"/>
        <w:numPr>
          <w:ilvl w:val="0"/>
          <w:numId w:val="13"/>
        </w:numPr>
        <w:spacing w:before="180"/>
        <w:contextualSpacing w:val="0"/>
      </w:pPr>
      <w:bookmarkStart w:id="20" w:name="_Ref157325135"/>
      <w:r>
        <w:rPr>
          <w:noProof/>
        </w:rPr>
        <w:t>1/1531-CRL 113 200 Uen</w:t>
      </w:r>
      <w:r>
        <w:rPr>
          <w:noProof/>
        </w:rPr>
        <w:br/>
      </w:r>
      <w:r>
        <w:t>Installation Guide</w:t>
      </w:r>
      <w:r>
        <w:rPr>
          <w:noProof/>
        </w:rPr>
        <w:t xml:space="preserve"> for the TITAN TTCN-3 Test Execu</w:t>
      </w:r>
      <w:r>
        <w:t>tor</w:t>
      </w:r>
      <w:bookmarkEnd w:id="20"/>
    </w:p>
    <w:p w:rsidR="00BC7F67" w:rsidRDefault="00BC7F67" w:rsidP="00BC7F67">
      <w:pPr>
        <w:pStyle w:val="List"/>
        <w:numPr>
          <w:ilvl w:val="0"/>
          <w:numId w:val="13"/>
        </w:numPr>
        <w:spacing w:before="180"/>
        <w:contextualSpacing w:val="0"/>
        <w:rPr>
          <w:lang w:val="en-US"/>
        </w:rPr>
      </w:pPr>
      <w:bookmarkStart w:id="21" w:name="_Ref50279452"/>
      <w:bookmarkStart w:id="22" w:name="_Ref55708574"/>
      <w:r>
        <w:rPr>
          <w:lang w:val="en-US"/>
        </w:rPr>
        <w:t>109 21-CNL 113 763–1 Uen</w:t>
      </w:r>
      <w:r>
        <w:rPr>
          <w:lang w:val="en-US"/>
        </w:rPr>
        <w:br/>
        <w:t>DHCPv6 Protocol Modules for TTCN-3 Toolset with TITAN, Product Revision Information</w:t>
      </w:r>
      <w:bookmarkEnd w:id="22"/>
    </w:p>
    <w:p w:rsidR="00BC7F67" w:rsidRPr="00BC7F67" w:rsidRDefault="00BC7F67" w:rsidP="00BC7F67">
      <w:pPr>
        <w:pStyle w:val="List"/>
        <w:numPr>
          <w:ilvl w:val="0"/>
          <w:numId w:val="13"/>
        </w:numPr>
        <w:spacing w:before="180"/>
        <w:contextualSpacing w:val="0"/>
        <w:rPr>
          <w:lang w:val="en-US"/>
        </w:rPr>
      </w:pPr>
      <w:bookmarkStart w:id="23" w:name="_Ref55708590"/>
      <w:bookmarkEnd w:id="21"/>
      <w:r>
        <w:rPr>
          <w:lang w:val="en-US"/>
        </w:rPr>
        <w:t>155 17-CNL 113 763</w:t>
      </w:r>
      <w:r>
        <w:rPr>
          <w:lang w:val="en-US"/>
        </w:rPr>
        <w:br/>
        <w:t>DHCPv6 Protocol Modules for TTCN-3 Toolset with TITAN, Function Specification</w:t>
      </w:r>
      <w:bookmarkEnd w:id="23"/>
    </w:p>
    <w:p w:rsidR="00BC7F67" w:rsidRDefault="00BC7F67" w:rsidP="00BC7F67">
      <w:pPr>
        <w:pStyle w:val="List"/>
        <w:numPr>
          <w:ilvl w:val="0"/>
          <w:numId w:val="13"/>
        </w:numPr>
        <w:spacing w:before="180"/>
        <w:contextualSpacing w:val="0"/>
        <w:rPr>
          <w:noProof/>
        </w:rPr>
      </w:pPr>
      <w:bookmarkStart w:id="24" w:name="_Ref342373368"/>
      <w:r>
        <w:rPr>
          <w:noProof/>
        </w:rPr>
        <w:t xml:space="preserve">IETF RFC </w:t>
      </w:r>
      <w:r w:rsidRPr="003340E7">
        <w:rPr>
          <w:noProof/>
        </w:rPr>
        <w:t>3646</w:t>
      </w:r>
      <w:r>
        <w:rPr>
          <w:noProof/>
        </w:rPr>
        <w:br/>
      </w:r>
      <w:bookmarkStart w:id="25" w:name="_Ref262641438"/>
      <w:bookmarkEnd w:id="16"/>
      <w:bookmarkEnd w:id="17"/>
      <w:r>
        <w:t>DNS Configuration options for Dynamic Host Configuration Protocol for IPv6 (DHCPv6)</w:t>
      </w:r>
      <w:bookmarkEnd w:id="24"/>
    </w:p>
    <w:p w:rsidR="00321452" w:rsidRDefault="00BC7F67" w:rsidP="00321452">
      <w:pPr>
        <w:pStyle w:val="List"/>
        <w:numPr>
          <w:ilvl w:val="0"/>
          <w:numId w:val="13"/>
        </w:numPr>
        <w:spacing w:before="180"/>
        <w:contextualSpacing w:val="0"/>
        <w:rPr>
          <w:noProof/>
        </w:rPr>
      </w:pPr>
      <w:bookmarkStart w:id="26" w:name="_Ref342373370"/>
      <w:r>
        <w:t xml:space="preserve">IETF RFC </w:t>
      </w:r>
      <w:r w:rsidRPr="003340E7">
        <w:t>3736</w:t>
      </w:r>
      <w:r w:rsidR="00321452">
        <w:br/>
      </w:r>
      <w:r w:rsidR="00321452" w:rsidRPr="00321452">
        <w:t>Stateless Dynamic Host Configuration Protocol (DHCP) Service for IPv6</w:t>
      </w:r>
      <w:bookmarkEnd w:id="26"/>
    </w:p>
    <w:p w:rsidR="00BC7F67" w:rsidRDefault="00321452" w:rsidP="00321452">
      <w:pPr>
        <w:pStyle w:val="List"/>
        <w:numPr>
          <w:ilvl w:val="0"/>
          <w:numId w:val="13"/>
        </w:numPr>
        <w:spacing w:before="180"/>
        <w:contextualSpacing w:val="0"/>
        <w:rPr>
          <w:noProof/>
        </w:rPr>
      </w:pPr>
      <w:bookmarkStart w:id="27" w:name="_Ref342373062"/>
      <w:r>
        <w:lastRenderedPageBreak/>
        <w:t>IETF RFC 3315</w:t>
      </w:r>
      <w:r w:rsidR="00BC7F67">
        <w:br/>
      </w:r>
      <w:bookmarkEnd w:id="25"/>
      <w:r w:rsidR="00BC7F67" w:rsidRPr="003340E7">
        <w:rPr>
          <w:noProof/>
        </w:rPr>
        <w:t>Dynamic Host Configuration Protocol for IPv6 (DHCPv6</w:t>
      </w:r>
      <w:r w:rsidR="00BC7F67">
        <w:rPr>
          <w:noProof/>
        </w:rPr>
        <w:t>)</w:t>
      </w:r>
      <w:bookmarkEnd w:id="27"/>
    </w:p>
    <w:p w:rsidR="00BC7F67" w:rsidRDefault="00BC7F67" w:rsidP="00BC7F67">
      <w:pPr>
        <w:pStyle w:val="List"/>
        <w:numPr>
          <w:ilvl w:val="0"/>
          <w:numId w:val="13"/>
        </w:numPr>
        <w:spacing w:before="180"/>
        <w:contextualSpacing w:val="0"/>
        <w:rPr>
          <w:noProof/>
        </w:rPr>
      </w:pPr>
      <w:bookmarkStart w:id="28" w:name="_Ref342369703"/>
      <w:r>
        <w:rPr>
          <w:noProof/>
        </w:rPr>
        <w:t xml:space="preserve">IETF RFC </w:t>
      </w:r>
      <w:r w:rsidRPr="003340E7">
        <w:rPr>
          <w:noProof/>
        </w:rPr>
        <w:t>3319</w:t>
      </w:r>
      <w:r>
        <w:rPr>
          <w:noProof/>
        </w:rPr>
        <w:br/>
        <w:t>Dynamic Host Configuration Protocol (DHCPv6) Options for Session Initiation Protocol (SIP) Servers</w:t>
      </w:r>
      <w:bookmarkEnd w:id="28"/>
    </w:p>
    <w:p w:rsidR="00BC7F67" w:rsidRDefault="00BC7F67" w:rsidP="00BC7F67">
      <w:pPr>
        <w:pStyle w:val="List"/>
        <w:numPr>
          <w:ilvl w:val="0"/>
          <w:numId w:val="13"/>
        </w:numPr>
        <w:spacing w:before="180"/>
        <w:contextualSpacing w:val="0"/>
        <w:rPr>
          <w:noProof/>
        </w:rPr>
      </w:pPr>
      <w:bookmarkStart w:id="29" w:name="_Ref342369708"/>
      <w:r>
        <w:rPr>
          <w:noProof/>
        </w:rPr>
        <w:t>IETF RFC</w:t>
      </w:r>
      <w:r w:rsidRPr="003340E7">
        <w:t xml:space="preserve"> </w:t>
      </w:r>
      <w:r w:rsidRPr="003340E7">
        <w:rPr>
          <w:noProof/>
        </w:rPr>
        <w:t>1035</w:t>
      </w:r>
      <w:r>
        <w:rPr>
          <w:noProof/>
        </w:rPr>
        <w:br/>
      </w:r>
      <w:r w:rsidRPr="003340E7">
        <w:rPr>
          <w:noProof/>
        </w:rPr>
        <w:t>D</w:t>
      </w:r>
      <w:r>
        <w:rPr>
          <w:noProof/>
        </w:rPr>
        <w:t>omain names –</w:t>
      </w:r>
      <w:r w:rsidRPr="003340E7">
        <w:rPr>
          <w:noProof/>
        </w:rPr>
        <w:t xml:space="preserve"> </w:t>
      </w:r>
      <w:r>
        <w:rPr>
          <w:noProof/>
        </w:rPr>
        <w:t>implementation and specification</w:t>
      </w:r>
      <w:bookmarkEnd w:id="29"/>
    </w:p>
    <w:p w:rsidR="00BC7F67" w:rsidRDefault="00BC7F67" w:rsidP="00BC7F67">
      <w:pPr>
        <w:pStyle w:val="List"/>
        <w:numPr>
          <w:ilvl w:val="0"/>
          <w:numId w:val="13"/>
        </w:numPr>
        <w:spacing w:before="180"/>
        <w:contextualSpacing w:val="0"/>
        <w:rPr>
          <w:noProof/>
        </w:rPr>
      </w:pPr>
      <w:bookmarkStart w:id="30" w:name="_Ref342369712"/>
      <w:r>
        <w:rPr>
          <w:noProof/>
        </w:rPr>
        <w:t>IETF RFC</w:t>
      </w:r>
      <w:r w:rsidRPr="003340E7">
        <w:t xml:space="preserve"> </w:t>
      </w:r>
      <w:r w:rsidRPr="003340E7">
        <w:rPr>
          <w:noProof/>
        </w:rPr>
        <w:t>363</w:t>
      </w:r>
      <w:r>
        <w:rPr>
          <w:noProof/>
        </w:rPr>
        <w:t>3</w:t>
      </w:r>
      <w:bookmarkEnd w:id="30"/>
    </w:p>
    <w:p w:rsidR="00BC7F67" w:rsidRDefault="00BC7F67" w:rsidP="00BC7F67">
      <w:pPr>
        <w:pStyle w:val="List"/>
        <w:ind w:left="3289" w:firstLine="0"/>
        <w:rPr>
          <w:noProof/>
        </w:rPr>
      </w:pPr>
      <w:r>
        <w:rPr>
          <w:noProof/>
        </w:rPr>
        <w:t>IPv6 Prefix Options for Dynamic Host Configuration Protocol (DHCP) version 6</w:t>
      </w:r>
    </w:p>
    <w:bookmarkEnd w:id="15"/>
    <w:p w:rsidR="00BC7F67" w:rsidRDefault="00BC7F67" w:rsidP="00BC7F67">
      <w:pPr>
        <w:pStyle w:val="List"/>
        <w:tabs>
          <w:tab w:val="num" w:pos="3289"/>
        </w:tabs>
        <w:spacing w:before="180"/>
        <w:ind w:left="3289" w:hanging="737"/>
        <w:contextualSpacing w:val="0"/>
        <w:rPr>
          <w:lang w:val="en-US"/>
        </w:rPr>
      </w:pPr>
    </w:p>
    <w:p w:rsidR="00BC7F67" w:rsidRDefault="00BC7F67" w:rsidP="00BC7F67">
      <w:pPr>
        <w:pStyle w:val="Heading3"/>
        <w:tabs>
          <w:tab w:val="clear" w:pos="0"/>
          <w:tab w:val="clear" w:pos="1304"/>
          <w:tab w:val="left" w:pos="1247"/>
        </w:tabs>
        <w:spacing w:before="240"/>
        <w:ind w:left="2551"/>
      </w:pPr>
      <w:bookmarkStart w:id="31" w:name="_Toc355957528"/>
      <w:r>
        <w:t>Abbreviations</w:t>
      </w:r>
      <w:bookmarkEnd w:id="31"/>
    </w:p>
    <w:p w:rsidR="00BC7F67" w:rsidRDefault="00BC7F67" w:rsidP="00BC7F67">
      <w:pPr>
        <w:pStyle w:val="BodyText"/>
        <w:spacing w:before="0"/>
        <w:ind w:left="2549"/>
      </w:pPr>
      <w:r>
        <w:t>IETF</w:t>
      </w:r>
      <w:r>
        <w:tab/>
        <w:t>Internet Engineering Task Force</w:t>
      </w:r>
    </w:p>
    <w:p w:rsidR="00BC7F67" w:rsidRDefault="00BC7F67" w:rsidP="00BC7F67">
      <w:pPr>
        <w:pStyle w:val="BodyText"/>
        <w:spacing w:before="0"/>
        <w:ind w:left="2549"/>
      </w:pPr>
      <w:r>
        <w:t>IP</w:t>
      </w:r>
      <w:r>
        <w:tab/>
        <w:t>Internet Protocol</w:t>
      </w:r>
    </w:p>
    <w:p w:rsidR="00BC7F67" w:rsidRDefault="00BC7F67" w:rsidP="00BC7F67">
      <w:pPr>
        <w:pStyle w:val="BodyText"/>
        <w:spacing w:before="0"/>
        <w:ind w:left="2549"/>
      </w:pPr>
      <w:r>
        <w:t>DHCPv6</w:t>
      </w:r>
      <w:r>
        <w:tab/>
        <w:t>Dynamic Host Configuration Protocol for IPv6</w:t>
      </w:r>
    </w:p>
    <w:p w:rsidR="00BC7F67" w:rsidRDefault="00BC7F67" w:rsidP="00BC7F67">
      <w:pPr>
        <w:pStyle w:val="BodyText"/>
        <w:spacing w:before="0"/>
        <w:ind w:left="2549"/>
      </w:pPr>
      <w:r>
        <w:t>IPv6</w:t>
      </w:r>
      <w:r>
        <w:tab/>
        <w:t>Internet Protocol Version 6</w:t>
      </w:r>
    </w:p>
    <w:p w:rsidR="00BC7F67" w:rsidRDefault="00BC7F67" w:rsidP="00BC7F67">
      <w:pPr>
        <w:pStyle w:val="BodyText"/>
        <w:spacing w:before="0"/>
        <w:ind w:left="2549"/>
      </w:pPr>
      <w:r>
        <w:t>RFC</w:t>
      </w:r>
      <w:r>
        <w:tab/>
        <w:t>Request for Comments</w:t>
      </w:r>
    </w:p>
    <w:p w:rsidR="00BC7F67" w:rsidRDefault="006C2D8D" w:rsidP="00BC7F67">
      <w:pPr>
        <w:pStyle w:val="Text"/>
      </w:pPr>
      <w:r>
        <w:tab/>
      </w:r>
      <w:r w:rsidR="00BC7F67">
        <w:t xml:space="preserve">TTCN-3 </w:t>
      </w:r>
      <w:r w:rsidR="00BC7F67">
        <w:tab/>
        <w:t>Testing and Test Control Notation version 3</w:t>
      </w:r>
    </w:p>
    <w:p w:rsidR="00BC7F67" w:rsidRDefault="00BC7F67" w:rsidP="00BC7F67">
      <w:pPr>
        <w:pStyle w:val="Heading3"/>
        <w:tabs>
          <w:tab w:val="clear" w:pos="0"/>
          <w:tab w:val="clear" w:pos="1304"/>
          <w:tab w:val="left" w:pos="1247"/>
        </w:tabs>
        <w:spacing w:before="240"/>
        <w:ind w:left="2551"/>
      </w:pPr>
      <w:bookmarkStart w:id="32" w:name="_Toc355957529"/>
      <w:r>
        <w:t>Terminology</w:t>
      </w:r>
      <w:bookmarkEnd w:id="32"/>
    </w:p>
    <w:p w:rsidR="00BC7F67" w:rsidRDefault="006C2D8D" w:rsidP="00BC7F67">
      <w:pPr>
        <w:pStyle w:val="BodyText"/>
      </w:pPr>
      <w:bookmarkStart w:id="33" w:name="_Toc46547758"/>
      <w:r>
        <w:tab/>
      </w:r>
      <w:r w:rsidR="00BC7F67">
        <w:t>TITAN</w:t>
      </w:r>
      <w:r w:rsidR="00BC7F67">
        <w:tab/>
        <w:t>TTCN-3 Test Executor</w:t>
      </w:r>
    </w:p>
    <w:p w:rsidR="00BC7F67" w:rsidRDefault="00BC7F67" w:rsidP="00BC7F67">
      <w:pPr>
        <w:pStyle w:val="Heading2"/>
        <w:tabs>
          <w:tab w:val="clear" w:pos="0"/>
          <w:tab w:val="clear" w:pos="1304"/>
          <w:tab w:val="left" w:pos="1247"/>
        </w:tabs>
        <w:spacing w:before="240"/>
        <w:ind w:left="2551"/>
      </w:pPr>
      <w:bookmarkStart w:id="34" w:name="_Toc355957530"/>
      <w:r>
        <w:t>System Requirements</w:t>
      </w:r>
      <w:bookmarkEnd w:id="33"/>
      <w:bookmarkEnd w:id="34"/>
    </w:p>
    <w:p w:rsidR="00BC7F67" w:rsidRDefault="00BC7F67" w:rsidP="00BC7F67">
      <w:pPr>
        <w:pStyle w:val="BodyText"/>
        <w:rPr>
          <w:b/>
        </w:rPr>
      </w:pPr>
      <w:r>
        <w:t>Protocol modules are a set of TTCN-3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BC7F67" w:rsidRDefault="00BC7F67" w:rsidP="006C2D8D">
      <w:pPr>
        <w:pStyle w:val="BodyText"/>
        <w:numPr>
          <w:ilvl w:val="0"/>
          <w:numId w:val="30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</w:pPr>
      <w:r w:rsidRPr="00305BA0">
        <w:rPr>
          <w:rFonts w:cs="Arial"/>
          <w:szCs w:val="22"/>
        </w:rPr>
        <w:t>TITAN TTCN-3 Test Executor 1.8.pl0.pre2 or higher installed. For</w:t>
      </w:r>
      <w:r>
        <w:rPr>
          <w:rFonts w:ascii="Helvetica" w:hAnsi="Helvetica" w:cs="Helvetica"/>
          <w:sz w:val="21"/>
          <w:szCs w:val="21"/>
        </w:rPr>
        <w:br/>
      </w:r>
      <w:r w:rsidRPr="00305BA0">
        <w:rPr>
          <w:rFonts w:cs="Arial"/>
          <w:color w:val="000000"/>
          <w:szCs w:val="22"/>
        </w:rPr>
        <w:t xml:space="preserve">installation guide see </w:t>
      </w:r>
      <w:r>
        <w:rPr>
          <w:rFonts w:cs="Arial"/>
          <w:color w:val="0000FF"/>
          <w:szCs w:val="22"/>
        </w:rPr>
        <w:fldChar w:fldCharType="begin"/>
      </w:r>
      <w:r>
        <w:rPr>
          <w:rFonts w:cs="Arial"/>
          <w:color w:val="000000"/>
          <w:szCs w:val="22"/>
        </w:rPr>
        <w:instrText xml:space="preserve"> REF _Ref157325135 \r \h </w:instrText>
      </w:r>
      <w:r w:rsidRPr="00CE4526">
        <w:rPr>
          <w:rFonts w:cs="Arial"/>
          <w:color w:val="0000FF"/>
          <w:szCs w:val="22"/>
        </w:rPr>
      </w:r>
      <w:r>
        <w:rPr>
          <w:rFonts w:cs="Arial"/>
          <w:color w:val="0000FF"/>
          <w:szCs w:val="22"/>
        </w:rPr>
        <w:fldChar w:fldCharType="separate"/>
      </w:r>
      <w:r>
        <w:rPr>
          <w:rFonts w:cs="Arial"/>
          <w:color w:val="000000"/>
          <w:szCs w:val="22"/>
        </w:rPr>
        <w:t>[3]</w:t>
      </w:r>
      <w:r>
        <w:rPr>
          <w:rFonts w:cs="Arial"/>
          <w:color w:val="0000FF"/>
          <w:szCs w:val="22"/>
        </w:rPr>
        <w:fldChar w:fldCharType="end"/>
      </w:r>
      <w:r w:rsidRPr="00305BA0">
        <w:rPr>
          <w:rFonts w:cs="Arial"/>
          <w:color w:val="000000"/>
          <w:szCs w:val="22"/>
        </w:rPr>
        <w:t>. Please note: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305BA0">
        <w:rPr>
          <w:rFonts w:cs="Arial"/>
          <w:szCs w:val="22"/>
        </w:rPr>
        <w:t>1. This version of the protocol module can not be used for defining 32</w:t>
      </w:r>
      <w:r>
        <w:rPr>
          <w:rFonts w:ascii="Helvetica" w:hAnsi="Helvetica" w:cs="Helvetica"/>
          <w:sz w:val="21"/>
          <w:szCs w:val="21"/>
        </w:rPr>
        <w:br/>
      </w:r>
      <w:r w:rsidRPr="00305BA0">
        <w:rPr>
          <w:rFonts w:cs="Arial"/>
          <w:szCs w:val="22"/>
        </w:rPr>
        <w:t>bit unsigned or larger integers with TITAN versions earlier than</w:t>
      </w:r>
      <w:r>
        <w:rPr>
          <w:rFonts w:ascii="Helvetica" w:hAnsi="Helvetica" w:cs="Helvetica"/>
          <w:sz w:val="21"/>
          <w:szCs w:val="21"/>
        </w:rPr>
        <w:t xml:space="preserve"> </w:t>
      </w:r>
      <w:r w:rsidRPr="00305BA0">
        <w:rPr>
          <w:rFonts w:cs="Arial"/>
          <w:szCs w:val="22"/>
        </w:rPr>
        <w:t>1.8.pl0.pre2.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 w:rsidRPr="00305BA0">
        <w:rPr>
          <w:rFonts w:cs="Arial"/>
          <w:szCs w:val="22"/>
        </w:rPr>
        <w:t>2. This version of the protocol module is not compatible with TITAN</w:t>
      </w:r>
      <w:r w:rsidRPr="00305BA0">
        <w:rPr>
          <w:rFonts w:cs="Arial"/>
          <w:szCs w:val="22"/>
        </w:rPr>
        <w:br/>
        <w:t>releases earlier than R7A.</w:t>
      </w:r>
    </w:p>
    <w:p w:rsidR="00BC7F67" w:rsidRDefault="00BC7F67" w:rsidP="00BC7F67">
      <w:pPr>
        <w:pStyle w:val="Heading1"/>
        <w:tabs>
          <w:tab w:val="clear" w:pos="0"/>
          <w:tab w:val="clear" w:pos="1304"/>
          <w:tab w:val="left" w:pos="1247"/>
        </w:tabs>
        <w:spacing w:before="240"/>
        <w:ind w:left="2551"/>
      </w:pPr>
      <w:bookmarkStart w:id="35" w:name="_Toc355957531"/>
      <w:r>
        <w:lastRenderedPageBreak/>
        <w:t>Protocol Modules</w:t>
      </w:r>
      <w:bookmarkEnd w:id="35"/>
    </w:p>
    <w:p w:rsidR="00BC7F67" w:rsidRDefault="00BC7F67" w:rsidP="00BC7F67">
      <w:pPr>
        <w:pStyle w:val="Heading2"/>
        <w:tabs>
          <w:tab w:val="clear" w:pos="0"/>
          <w:tab w:val="clear" w:pos="1304"/>
          <w:tab w:val="left" w:pos="1247"/>
        </w:tabs>
        <w:spacing w:before="240"/>
        <w:ind w:left="2551"/>
      </w:pPr>
      <w:bookmarkStart w:id="36" w:name="_Toc355957532"/>
      <w:r>
        <w:t>Overview</w:t>
      </w:r>
      <w:bookmarkEnd w:id="36"/>
    </w:p>
    <w:p w:rsidR="00BC7F67" w:rsidRDefault="00BC7F67" w:rsidP="00BC7F67">
      <w:pPr>
        <w:pStyle w:val="BodyText"/>
      </w:pPr>
      <w:bookmarkStart w:id="37" w:name="_Toc46547765"/>
      <w:r>
        <w:t xml:space="preserve">Protocol modules implement the message structures of the corresponding protocol in a formalized way, using the standard specification language TTCN-3. This allows defining of test data (templates) in the TTCN-3 language </w:t>
      </w:r>
      <w:r>
        <w:fldChar w:fldCharType="begin"/>
      </w:r>
      <w:r>
        <w:instrText xml:space="preserve"> REF _Ref45513518 \r \h </w:instrText>
      </w:r>
      <w:r>
        <w:fldChar w:fldCharType="separate"/>
      </w:r>
      <w:r>
        <w:t>[1]</w:t>
      </w:r>
      <w:r>
        <w:fldChar w:fldCharType="end"/>
      </w:r>
      <w:r>
        <w:t xml:space="preserve"> and correctly encoding/decoding messages when executing test suites using the TITAN TTCN-3 test environment.</w:t>
      </w:r>
    </w:p>
    <w:p w:rsidR="00BC7F67" w:rsidRDefault="00BC7F67" w:rsidP="00BC7F67">
      <w:pPr>
        <w:pStyle w:val="BodyText"/>
      </w:pPr>
      <w:r>
        <w:t xml:space="preserve">Protocol modules are using TITAN’s RAW encoding attributes </w:t>
      </w:r>
      <w:r>
        <w:fldChar w:fldCharType="begin"/>
      </w:r>
      <w:r>
        <w:instrText xml:space="preserve"> REF _Ref157325156 \r \h </w:instrText>
      </w:r>
      <w:r>
        <w:fldChar w:fldCharType="separate"/>
      </w:r>
      <w:r>
        <w:t>[2]</w:t>
      </w:r>
      <w:r>
        <w:fldChar w:fldCharType="end"/>
      </w:r>
      <w:r>
        <w:t xml:space="preserve"> and hence are usable with the TITAN test toolset only.</w:t>
      </w:r>
    </w:p>
    <w:p w:rsidR="00BC7F67" w:rsidRDefault="00BC7F67" w:rsidP="00BC7F67">
      <w:pPr>
        <w:pStyle w:val="BodyText"/>
      </w:pPr>
      <w:r>
        <w:t>The table below contains the implemented DHCPv6 messages and the corresponding TTCN-3 type records. Using those type records, templates can be defined to send and receive a given message.</w:t>
      </w:r>
    </w:p>
    <w:p w:rsidR="00BC7F67" w:rsidRDefault="00BC7F67" w:rsidP="00BC7F67">
      <w:pPr>
        <w:pStyle w:val="Text"/>
      </w:pPr>
    </w:p>
    <w:tbl>
      <w:tblPr>
        <w:tblW w:w="7686" w:type="dxa"/>
        <w:tblInd w:w="25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2785"/>
        <w:gridCol w:w="1170"/>
        <w:gridCol w:w="3731"/>
      </w:tblGrid>
      <w:tr w:rsidR="00BC7F67" w:rsidTr="008A51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2785" w:type="dxa"/>
          </w:tcPr>
          <w:p w:rsidR="00BC7F67" w:rsidRDefault="00BC7F67" w:rsidP="008A51D4">
            <w:pPr>
              <w:autoSpaceDE w:val="0"/>
              <w:autoSpaceDN w:val="0"/>
              <w:adjustRightInd w:val="0"/>
              <w:ind w:left="141"/>
              <w:jc w:val="center"/>
              <w:rPr>
                <w:rFonts w:cs="Arial"/>
                <w:noProof/>
                <w:lang w:val="en-US"/>
              </w:rPr>
            </w:pPr>
            <w:r>
              <w:rPr>
                <w:lang w:val="en-US"/>
              </w:rPr>
              <w:br w:type="page"/>
            </w:r>
            <w:r>
              <w:rPr>
                <w:rFonts w:cs="Arial"/>
                <w:noProof/>
                <w:lang w:val="en-US"/>
              </w:rPr>
              <w:t>Message name</w:t>
            </w:r>
          </w:p>
        </w:tc>
        <w:tc>
          <w:tcPr>
            <w:tcW w:w="1170" w:type="dxa"/>
          </w:tcPr>
          <w:p w:rsidR="00BC7F67" w:rsidRDefault="00BC7F67" w:rsidP="008A51D4">
            <w:pPr>
              <w:pStyle w:val="FootnoteText"/>
              <w:autoSpaceDE w:val="0"/>
              <w:autoSpaceDN w:val="0"/>
              <w:adjustRightInd w:val="0"/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Reference</w:t>
            </w:r>
          </w:p>
        </w:tc>
        <w:tc>
          <w:tcPr>
            <w:tcW w:w="3731" w:type="dxa"/>
          </w:tcPr>
          <w:p w:rsidR="00BC7F67" w:rsidRDefault="00BC7F67" w:rsidP="00BC7F67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Corresponding type record in </w:t>
            </w:r>
            <w:r>
              <w:rPr>
                <w:rFonts w:ascii="Courier New" w:hAnsi="Courier New" w:cs="Courier New"/>
                <w:b/>
                <w:bCs/>
                <w:noProof/>
                <w:sz w:val="24"/>
                <w:lang w:val="en-US"/>
              </w:rPr>
              <w:t>DHCPv6_Types.ttcn</w:t>
            </w:r>
          </w:p>
        </w:tc>
      </w:tr>
      <w:tr w:rsidR="00BC7F67" w:rsidTr="008A51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785" w:type="dxa"/>
            <w:vAlign w:val="center"/>
          </w:tcPr>
          <w:p w:rsidR="00BC7F67" w:rsidRDefault="00BC7F67" w:rsidP="008A51D4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Client-server message</w:t>
            </w:r>
          </w:p>
        </w:tc>
        <w:tc>
          <w:tcPr>
            <w:tcW w:w="1170" w:type="dxa"/>
            <w:vAlign w:val="center"/>
          </w:tcPr>
          <w:p w:rsidR="00BC7F67" w:rsidRDefault="00321452" w:rsidP="008A51D4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fldChar w:fldCharType="begin"/>
            </w:r>
            <w:r>
              <w:rPr>
                <w:rFonts w:cs="Arial"/>
                <w:noProof/>
                <w:sz w:val="20"/>
                <w:lang w:val="en-US"/>
              </w:rPr>
              <w:instrText xml:space="preserve"> REF _Ref342373062 \r \h </w:instrText>
            </w:r>
            <w:r>
              <w:rPr>
                <w:rFonts w:cs="Arial"/>
                <w:noProof/>
                <w:sz w:val="20"/>
                <w:lang w:val="en-US"/>
              </w:rPr>
            </w:r>
            <w:r>
              <w:rPr>
                <w:rFonts w:cs="Arial"/>
                <w:noProof/>
                <w:sz w:val="20"/>
                <w:lang w:val="en-US"/>
              </w:rPr>
              <w:fldChar w:fldCharType="separate"/>
            </w:r>
            <w:r>
              <w:rPr>
                <w:rFonts w:cs="Arial"/>
                <w:noProof/>
                <w:sz w:val="20"/>
                <w:lang w:val="en-US"/>
              </w:rPr>
              <w:t>[8]</w:t>
            </w:r>
            <w:r>
              <w:rPr>
                <w:rFonts w:cs="Arial"/>
                <w:noProof/>
                <w:sz w:val="20"/>
                <w:lang w:val="en-US"/>
              </w:rPr>
              <w:fldChar w:fldCharType="end"/>
            </w:r>
            <w:r>
              <w:rPr>
                <w:rFonts w:cs="Arial"/>
                <w:noProof/>
                <w:sz w:val="20"/>
                <w:lang w:val="en-US"/>
              </w:rPr>
              <w:t xml:space="preserve"> 6.</w:t>
            </w:r>
          </w:p>
        </w:tc>
        <w:tc>
          <w:tcPr>
            <w:tcW w:w="3731" w:type="dxa"/>
            <w:vAlign w:val="center"/>
          </w:tcPr>
          <w:p w:rsidR="00BC7F67" w:rsidRPr="00860408" w:rsidRDefault="00321452" w:rsidP="008A51D4">
            <w:pPr>
              <w:rPr>
                <w:noProof/>
                <w:sz w:val="20"/>
              </w:rPr>
            </w:pPr>
            <w:r w:rsidRPr="00321452">
              <w:rPr>
                <w:noProof/>
                <w:sz w:val="20"/>
              </w:rPr>
              <w:t>Client_Server_Message</w:t>
            </w:r>
          </w:p>
        </w:tc>
      </w:tr>
      <w:tr w:rsidR="00BC7F67" w:rsidTr="008A51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785" w:type="dxa"/>
            <w:vAlign w:val="center"/>
          </w:tcPr>
          <w:p w:rsidR="00BC7F67" w:rsidRDefault="00321452" w:rsidP="008A51D4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Relay Message</w:t>
            </w:r>
          </w:p>
        </w:tc>
        <w:tc>
          <w:tcPr>
            <w:tcW w:w="1170" w:type="dxa"/>
            <w:vAlign w:val="center"/>
          </w:tcPr>
          <w:p w:rsidR="00BC7F67" w:rsidRDefault="00321452" w:rsidP="008A51D4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fldChar w:fldCharType="begin"/>
            </w:r>
            <w:r>
              <w:rPr>
                <w:rFonts w:cs="Arial"/>
                <w:noProof/>
                <w:sz w:val="20"/>
                <w:lang w:val="en-US"/>
              </w:rPr>
              <w:instrText xml:space="preserve"> REF _Ref342373062 \r \h </w:instrText>
            </w:r>
            <w:r>
              <w:rPr>
                <w:rFonts w:cs="Arial"/>
                <w:noProof/>
                <w:sz w:val="20"/>
                <w:lang w:val="en-US"/>
              </w:rPr>
            </w:r>
            <w:r>
              <w:rPr>
                <w:rFonts w:cs="Arial"/>
                <w:noProof/>
                <w:sz w:val="20"/>
                <w:lang w:val="en-US"/>
              </w:rPr>
              <w:fldChar w:fldCharType="separate"/>
            </w:r>
            <w:r>
              <w:rPr>
                <w:rFonts w:cs="Arial"/>
                <w:noProof/>
                <w:sz w:val="20"/>
                <w:lang w:val="en-US"/>
              </w:rPr>
              <w:t>[8]</w:t>
            </w:r>
            <w:r>
              <w:rPr>
                <w:rFonts w:cs="Arial"/>
                <w:noProof/>
                <w:sz w:val="20"/>
                <w:lang w:val="en-US"/>
              </w:rPr>
              <w:fldChar w:fldCharType="end"/>
            </w:r>
            <w:r>
              <w:rPr>
                <w:rFonts w:cs="Arial"/>
                <w:noProof/>
                <w:sz w:val="20"/>
                <w:lang w:val="en-US"/>
              </w:rPr>
              <w:t xml:space="preserve"> 7.</w:t>
            </w:r>
          </w:p>
        </w:tc>
        <w:tc>
          <w:tcPr>
            <w:tcW w:w="3731" w:type="dxa"/>
            <w:vAlign w:val="center"/>
          </w:tcPr>
          <w:p w:rsidR="00BC7F67" w:rsidRPr="000771A4" w:rsidRDefault="00321452" w:rsidP="008A51D4">
            <w:pPr>
              <w:rPr>
                <w:noProof/>
                <w:sz w:val="20"/>
              </w:rPr>
            </w:pPr>
            <w:r w:rsidRPr="00321452">
              <w:rPr>
                <w:noProof/>
                <w:sz w:val="20"/>
              </w:rPr>
              <w:t>Relay_Message</w:t>
            </w:r>
          </w:p>
        </w:tc>
      </w:tr>
    </w:tbl>
    <w:p w:rsidR="00BC7F67" w:rsidRDefault="00BC7F67" w:rsidP="00BC7F67">
      <w:pPr>
        <w:pStyle w:val="BodyText"/>
        <w:spacing w:before="0"/>
        <w:ind w:left="0"/>
      </w:pPr>
    </w:p>
    <w:p w:rsidR="00321452" w:rsidRDefault="00321452" w:rsidP="00BC7F67">
      <w:pPr>
        <w:pStyle w:val="BodyText"/>
        <w:spacing w:before="0"/>
        <w:ind w:left="0"/>
      </w:pPr>
      <w:r>
        <w:tab/>
        <w:t xml:space="preserve">The list below contains the implemented DHCPv6 options from </w:t>
      </w:r>
      <w:r>
        <w:fldChar w:fldCharType="begin"/>
      </w:r>
      <w:r>
        <w:instrText xml:space="preserve"> REF _Ref342373368 \r \h </w:instrText>
      </w:r>
      <w:r>
        <w:fldChar w:fldCharType="separate"/>
      </w:r>
      <w:r>
        <w:t>[</w:t>
      </w:r>
      <w:r>
        <w:t>6</w:t>
      </w:r>
      <w:r>
        <w:t>]</w:t>
      </w:r>
      <w:r>
        <w:fldChar w:fldCharType="end"/>
      </w:r>
      <w:r>
        <w:fldChar w:fldCharType="begin"/>
      </w:r>
      <w:r>
        <w:instrText xml:space="preserve"> REF _Ref342373370 \r \h </w:instrText>
      </w:r>
      <w:r>
        <w:fldChar w:fldCharType="separate"/>
      </w:r>
      <w:r>
        <w:t>[</w:t>
      </w:r>
      <w:r>
        <w:t>7</w:t>
      </w:r>
      <w:r>
        <w:t>]</w:t>
      </w:r>
      <w:r>
        <w:fldChar w:fldCharType="end"/>
      </w:r>
      <w:r>
        <w:fldChar w:fldCharType="begin"/>
      </w:r>
      <w:r>
        <w:instrText xml:space="preserve"> REF _Ref342369703 \r \h </w:instrText>
      </w:r>
      <w:r>
        <w:fldChar w:fldCharType="separate"/>
      </w:r>
      <w:r>
        <w:t>[</w:t>
      </w:r>
      <w:r>
        <w:t>9</w:t>
      </w:r>
      <w:r>
        <w:t>]</w:t>
      </w:r>
      <w:r>
        <w:fldChar w:fldCharType="end"/>
      </w:r>
      <w:r>
        <w:fldChar w:fldCharType="begin"/>
      </w:r>
      <w:r>
        <w:instrText xml:space="preserve"> REF _Ref342369712 \r \h </w:instrText>
      </w:r>
      <w:r>
        <w:fldChar w:fldCharType="separate"/>
      </w:r>
      <w:r>
        <w:t>[1</w:t>
      </w:r>
      <w:r>
        <w:t>1</w:t>
      </w:r>
      <w:r>
        <w:t>]</w:t>
      </w:r>
      <w:r>
        <w:fldChar w:fldCharType="end"/>
      </w:r>
      <w:r>
        <w:t>.</w:t>
      </w:r>
    </w:p>
    <w:p w:rsidR="00321452" w:rsidRDefault="00321452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321452">
        <w:t>DNS Recursive Name Server option</w:t>
      </w:r>
    </w:p>
    <w:p w:rsidR="00321452" w:rsidRDefault="00321452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321452">
        <w:t>Domain Search List option</w:t>
      </w:r>
    </w:p>
    <w:p w:rsidR="00321452" w:rsidRDefault="00321452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321452">
        <w:t>Client Identifier Option</w:t>
      </w:r>
    </w:p>
    <w:p w:rsidR="00321452" w:rsidRDefault="00321452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321452">
        <w:t>Server Identifier Option</w:t>
      </w:r>
    </w:p>
    <w:p w:rsidR="00321452" w:rsidRDefault="00321452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321452">
        <w:t>Identity Association for Non-temporary Addresses Option</w:t>
      </w:r>
    </w:p>
    <w:p w:rsidR="00321452" w:rsidRDefault="00321452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321452">
        <w:t>Identity Association for Temporary Addresses Option</w:t>
      </w:r>
    </w:p>
    <w:p w:rsidR="00321452" w:rsidRDefault="00321452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321452">
        <w:t>IA Address Option</w:t>
      </w:r>
    </w:p>
    <w:p w:rsidR="00321452" w:rsidRDefault="00321452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321452">
        <w:t>Option Request Option</w:t>
      </w:r>
    </w:p>
    <w:p w:rsidR="00321452" w:rsidRDefault="00321452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321452">
        <w:t>Preference Option</w:t>
      </w:r>
    </w:p>
    <w:p w:rsidR="00321452" w:rsidRDefault="00321452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321452">
        <w:t>Elapsed Time Option</w:t>
      </w:r>
    </w:p>
    <w:p w:rsidR="00321452" w:rsidRDefault="00321452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321452">
        <w:t>Relay Message Option</w:t>
      </w:r>
    </w:p>
    <w:p w:rsidR="00321452" w:rsidRDefault="00321452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321452">
        <w:t>Authentication Option</w:t>
      </w:r>
    </w:p>
    <w:p w:rsidR="00321452" w:rsidRDefault="00321452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321452">
        <w:t>Server Unicast Option</w:t>
      </w:r>
    </w:p>
    <w:p w:rsidR="00321452" w:rsidRDefault="00321452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321452">
        <w:t>Status Code Option</w:t>
      </w:r>
    </w:p>
    <w:p w:rsidR="00B87855" w:rsidRDefault="00321452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321452">
        <w:t>Rapid Commit Option</w:t>
      </w:r>
    </w:p>
    <w:p w:rsidR="00B87855" w:rsidRDefault="00B87855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B87855">
        <w:t>User Class Option</w:t>
      </w:r>
    </w:p>
    <w:p w:rsidR="00B87855" w:rsidRDefault="00B87855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B87855">
        <w:t>Vendor Class Option</w:t>
      </w:r>
    </w:p>
    <w:p w:rsidR="00B87855" w:rsidRDefault="00B87855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B87855">
        <w:t>Vendor-specific Information Option</w:t>
      </w:r>
    </w:p>
    <w:p w:rsidR="00B87855" w:rsidRDefault="00B87855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B87855">
        <w:t>Interface-Id Option</w:t>
      </w:r>
    </w:p>
    <w:p w:rsidR="00B87855" w:rsidRDefault="00B87855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B87855">
        <w:t>Reconfigure Message Option</w:t>
      </w:r>
    </w:p>
    <w:p w:rsidR="00B87855" w:rsidRDefault="00B87855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B87855">
        <w:t>Reconfigure Accept Option</w:t>
      </w:r>
    </w:p>
    <w:p w:rsidR="00B87855" w:rsidRDefault="00B87855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B87855">
        <w:t>SIP Server DHCPv6 Option</w:t>
      </w:r>
    </w:p>
    <w:p w:rsidR="00B87855" w:rsidRDefault="00B87855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B87855">
        <w:t>Identity Association for Prefix Delegation Option</w:t>
      </w:r>
    </w:p>
    <w:p w:rsidR="00B87855" w:rsidRDefault="00B87855" w:rsidP="00B87855">
      <w:pPr>
        <w:pStyle w:val="BodyText"/>
        <w:numPr>
          <w:ilvl w:val="0"/>
          <w:numId w:val="31"/>
        </w:numPr>
        <w:tabs>
          <w:tab w:val="clear" w:pos="1247"/>
          <w:tab w:val="left" w:pos="1440"/>
        </w:tabs>
        <w:spacing w:before="0"/>
        <w:ind w:firstLine="720"/>
      </w:pPr>
      <w:r w:rsidRPr="00B87855">
        <w:t>IA_PD Prefix option</w:t>
      </w:r>
    </w:p>
    <w:p w:rsidR="00BC7F67" w:rsidRDefault="00BC7F67" w:rsidP="00BC7F67">
      <w:pPr>
        <w:pStyle w:val="Heading2"/>
        <w:tabs>
          <w:tab w:val="clear" w:pos="0"/>
          <w:tab w:val="clear" w:pos="1304"/>
          <w:tab w:val="left" w:pos="1247"/>
        </w:tabs>
        <w:spacing w:before="240"/>
        <w:ind w:left="2551"/>
      </w:pPr>
      <w:bookmarkStart w:id="38" w:name="_Toc355957533"/>
      <w:r>
        <w:lastRenderedPageBreak/>
        <w:t>Installation</w:t>
      </w:r>
      <w:bookmarkEnd w:id="37"/>
      <w:bookmarkEnd w:id="38"/>
    </w:p>
    <w:p w:rsidR="00BC7F67" w:rsidRDefault="00BC7F67" w:rsidP="00BC7F67">
      <w:pPr>
        <w:pStyle w:val="BodyText"/>
      </w:pPr>
      <w:r>
        <w:t xml:space="preserve">The set of protocol modules can be used in developing TTCN-3 test suites using any text editor. However to make the work more efficient a TTCN-3-enabled text editor is recommended (e.g. nedit, xemacs). Since the </w:t>
      </w:r>
      <w:r w:rsidR="00F65171">
        <w:t>DHCP</w:t>
      </w:r>
      <w:r>
        <w:t xml:space="preserve">v6 protocol module is used as a part of a TTCN-3 test suite, this requires TTCN-3 Test Executor and a C compiler be installed before the module can be compiled and executed together with other parts of the test suite. For more details on the installation of TTCN-3 Test Executor see the relevant parts of </w:t>
      </w:r>
      <w:r>
        <w:fldChar w:fldCharType="begin"/>
      </w:r>
      <w:r>
        <w:instrText xml:space="preserve"> REF _Ref157325156 \r \h </w:instrText>
      </w:r>
      <w:r>
        <w:fldChar w:fldCharType="separate"/>
      </w:r>
      <w:r>
        <w:t>[2]</w:t>
      </w:r>
      <w:r>
        <w:fldChar w:fldCharType="end"/>
      </w:r>
    </w:p>
    <w:p w:rsidR="00BC7F67" w:rsidRDefault="00BC7F67" w:rsidP="00BC7F67">
      <w:pPr>
        <w:pStyle w:val="Heading2"/>
        <w:tabs>
          <w:tab w:val="clear" w:pos="0"/>
          <w:tab w:val="clear" w:pos="1304"/>
          <w:tab w:val="left" w:pos="1247"/>
        </w:tabs>
        <w:spacing w:before="240"/>
        <w:ind w:left="2551"/>
      </w:pPr>
      <w:bookmarkStart w:id="39" w:name="_Toc355957534"/>
      <w:r>
        <w:t>Configuration</w:t>
      </w:r>
      <w:bookmarkEnd w:id="39"/>
    </w:p>
    <w:p w:rsidR="00BC7F67" w:rsidRPr="000549D1" w:rsidRDefault="00BC7F67" w:rsidP="00BC7F67">
      <w:pPr>
        <w:pStyle w:val="BodyText"/>
      </w:pPr>
      <w:r>
        <w:t>None.</w:t>
      </w:r>
    </w:p>
    <w:p w:rsidR="00BC7F67" w:rsidRDefault="00BC7F67" w:rsidP="00BC7F67">
      <w:pPr>
        <w:pStyle w:val="Heading2"/>
        <w:tabs>
          <w:tab w:val="clear" w:pos="0"/>
          <w:tab w:val="clear" w:pos="1304"/>
          <w:tab w:val="left" w:pos="1247"/>
        </w:tabs>
        <w:spacing w:before="240"/>
        <w:ind w:left="2551"/>
      </w:pPr>
      <w:bookmarkStart w:id="40" w:name="_Toc355957535"/>
      <w:r>
        <w:t xml:space="preserve">Encoding, Decoding, </w:t>
      </w:r>
      <w:r w:rsidR="00321452">
        <w:t>Backtrack</w:t>
      </w:r>
      <w:bookmarkEnd w:id="40"/>
    </w:p>
    <w:p w:rsidR="00BC7F67" w:rsidRDefault="00BC7F67" w:rsidP="00BC7F67">
      <w:pPr>
        <w:pStyle w:val="BodyText"/>
      </w:pPr>
      <w:r>
        <w:t>Implemented encoding/decoding functions:</w:t>
      </w:r>
    </w:p>
    <w:p w:rsidR="00321452" w:rsidRDefault="00BC7F67" w:rsidP="00321452">
      <w:pPr>
        <w:pStyle w:val="BodyText"/>
        <w:tabs>
          <w:tab w:val="clear" w:pos="5216"/>
          <w:tab w:val="clear" w:pos="7768"/>
          <w:tab w:val="left" w:pos="5812"/>
          <w:tab w:val="left" w:pos="8080"/>
        </w:tabs>
        <w:rPr>
          <w:rFonts w:ascii="Arial Narrow" w:hAnsi="Arial Narrow"/>
          <w:b/>
          <w:bCs/>
          <w:noProof/>
          <w:sz w:val="20"/>
        </w:rPr>
      </w:pPr>
      <w:r>
        <w:rPr>
          <w:rFonts w:ascii="Arial Narrow" w:hAnsi="Arial Narrow"/>
          <w:sz w:val="20"/>
        </w:rPr>
        <w:t xml:space="preserve">      </w:t>
      </w:r>
      <w:r>
        <w:rPr>
          <w:rFonts w:ascii="Arial Narrow" w:hAnsi="Arial Narrow"/>
          <w:sz w:val="20"/>
          <w:u w:val="single"/>
        </w:rPr>
        <w:t>Name</w:t>
      </w:r>
      <w:r>
        <w:rPr>
          <w:rFonts w:ascii="Arial Narrow" w:hAnsi="Arial Narrow"/>
          <w:sz w:val="20"/>
        </w:rPr>
        <w:tab/>
        <w:t xml:space="preserve">                               </w:t>
      </w:r>
      <w:r>
        <w:rPr>
          <w:rFonts w:ascii="Arial Narrow" w:hAnsi="Arial Narrow"/>
          <w:sz w:val="20"/>
          <w:u w:val="single"/>
        </w:rPr>
        <w:t>Type of formal parameters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  <w:u w:val="single"/>
        </w:rPr>
        <w:t>Type of return value</w:t>
      </w:r>
      <w:r>
        <w:rPr>
          <w:rFonts w:ascii="Arial Narrow" w:hAnsi="Arial Narrow"/>
          <w:sz w:val="20"/>
        </w:rPr>
        <w:br/>
      </w:r>
      <w:r w:rsidR="00321452" w:rsidRPr="00B65CB3">
        <w:rPr>
          <w:rFonts w:ascii="Arial Narrow" w:hAnsi="Arial Narrow"/>
          <w:b/>
          <w:bCs/>
          <w:noProof/>
          <w:sz w:val="20"/>
        </w:rPr>
        <w:t>ef_enc_PDU_DHCPv6</w:t>
      </w:r>
      <w:r w:rsidR="00321452">
        <w:rPr>
          <w:rFonts w:ascii="Arial Narrow" w:hAnsi="Arial Narrow"/>
          <w:b/>
          <w:bCs/>
          <w:noProof/>
          <w:sz w:val="20"/>
        </w:rPr>
        <w:tab/>
      </w:r>
      <w:r w:rsidR="00321452" w:rsidRPr="00B65CB3">
        <w:rPr>
          <w:rFonts w:ascii="Arial Narrow" w:hAnsi="Arial Narrow"/>
          <w:b/>
          <w:bCs/>
          <w:noProof/>
          <w:sz w:val="20"/>
        </w:rPr>
        <w:t>PDU_DHCPv6</w:t>
      </w:r>
      <w:r w:rsidR="00321452">
        <w:rPr>
          <w:rFonts w:ascii="Arial Narrow" w:hAnsi="Arial Narrow"/>
          <w:b/>
          <w:bCs/>
          <w:noProof/>
          <w:sz w:val="20"/>
        </w:rPr>
        <w:tab/>
        <w:t>octetstring</w:t>
      </w:r>
    </w:p>
    <w:p w:rsidR="00321452" w:rsidRDefault="00321452" w:rsidP="00321452">
      <w:pPr>
        <w:pStyle w:val="BodyText"/>
        <w:tabs>
          <w:tab w:val="clear" w:pos="5216"/>
          <w:tab w:val="clear" w:pos="7768"/>
          <w:tab w:val="left" w:pos="5812"/>
          <w:tab w:val="left" w:pos="8080"/>
        </w:tabs>
        <w:rPr>
          <w:rFonts w:ascii="Arial Narrow" w:hAnsi="Arial Narrow"/>
          <w:b/>
          <w:bCs/>
          <w:noProof/>
          <w:sz w:val="20"/>
        </w:rPr>
      </w:pPr>
      <w:r w:rsidRPr="00B65CB3">
        <w:rPr>
          <w:rFonts w:ascii="Arial Narrow" w:hAnsi="Arial Narrow"/>
          <w:b/>
          <w:bCs/>
          <w:noProof/>
          <w:sz w:val="20"/>
        </w:rPr>
        <w:t>ef_dec_PDU_DHCPv6</w:t>
      </w:r>
      <w:r>
        <w:rPr>
          <w:rFonts w:ascii="Arial Narrow" w:hAnsi="Arial Narrow"/>
          <w:b/>
          <w:bCs/>
          <w:noProof/>
          <w:sz w:val="20"/>
        </w:rPr>
        <w:tab/>
        <w:t>octetstring</w:t>
      </w:r>
      <w:r>
        <w:rPr>
          <w:rFonts w:ascii="Arial Narrow" w:hAnsi="Arial Narrow"/>
          <w:b/>
          <w:bCs/>
          <w:noProof/>
          <w:sz w:val="20"/>
        </w:rPr>
        <w:tab/>
      </w:r>
      <w:r w:rsidRPr="00B65CB3">
        <w:rPr>
          <w:rFonts w:ascii="Arial Narrow" w:hAnsi="Arial Narrow"/>
          <w:b/>
          <w:bCs/>
          <w:noProof/>
          <w:sz w:val="20"/>
        </w:rPr>
        <w:t>PDU_DHCPv6</w:t>
      </w:r>
    </w:p>
    <w:p w:rsidR="00321452" w:rsidRPr="00B65CB3" w:rsidRDefault="00321452" w:rsidP="00321452">
      <w:pPr>
        <w:pStyle w:val="BodyText"/>
        <w:tabs>
          <w:tab w:val="clear" w:pos="5216"/>
          <w:tab w:val="clear" w:pos="7768"/>
          <w:tab w:val="left" w:pos="5812"/>
          <w:tab w:val="left" w:pos="8080"/>
        </w:tabs>
        <w:rPr>
          <w:rFonts w:ascii="Arial Narrow" w:hAnsi="Arial Narrow"/>
          <w:b/>
          <w:bCs/>
          <w:noProof/>
          <w:sz w:val="20"/>
        </w:rPr>
      </w:pPr>
      <w:r w:rsidRPr="00B65CB3">
        <w:rPr>
          <w:rFonts w:ascii="Arial Narrow" w:hAnsi="Arial Narrow"/>
          <w:b/>
          <w:bCs/>
          <w:noProof/>
          <w:sz w:val="20"/>
        </w:rPr>
        <w:t>ef_dec_PDU_DHCPv6_backtrack</w:t>
      </w:r>
      <w:r>
        <w:rPr>
          <w:rFonts w:ascii="Arial Narrow" w:hAnsi="Arial Narrow"/>
          <w:b/>
          <w:bCs/>
          <w:noProof/>
          <w:sz w:val="20"/>
        </w:rPr>
        <w:t xml:space="preserve"> octetstring, </w:t>
      </w:r>
      <w:r w:rsidRPr="00B65CB3">
        <w:rPr>
          <w:rFonts w:ascii="Arial Narrow" w:hAnsi="Arial Narrow"/>
          <w:b/>
          <w:bCs/>
          <w:noProof/>
          <w:sz w:val="20"/>
        </w:rPr>
        <w:t>PDU_DHCPv6</w:t>
      </w:r>
      <w:r>
        <w:rPr>
          <w:rFonts w:ascii="Arial Narrow" w:hAnsi="Arial Narrow"/>
          <w:b/>
          <w:bCs/>
          <w:noProof/>
          <w:sz w:val="20"/>
        </w:rPr>
        <w:tab/>
        <w:t>integer</w:t>
      </w:r>
    </w:p>
    <w:p w:rsidR="00BC7F67" w:rsidRDefault="00BC7F67" w:rsidP="00BC7F67">
      <w:pPr>
        <w:pStyle w:val="BodyText"/>
        <w:tabs>
          <w:tab w:val="clear" w:pos="5216"/>
          <w:tab w:val="clear" w:pos="7768"/>
          <w:tab w:val="left" w:pos="5812"/>
          <w:tab w:val="left" w:pos="8080"/>
        </w:tabs>
        <w:rPr>
          <w:rFonts w:ascii="Arial Narrow" w:hAnsi="Arial Narrow"/>
          <w:b/>
          <w:bCs/>
          <w:noProof/>
          <w:sz w:val="20"/>
        </w:rPr>
      </w:pPr>
    </w:p>
    <w:p w:rsidR="00BC7F67" w:rsidRPr="0000153A" w:rsidRDefault="00BC7F67" w:rsidP="00321452">
      <w:pPr>
        <w:pStyle w:val="BodyText"/>
        <w:rPr>
          <w:rFonts w:cs="Arial"/>
          <w:bCs/>
          <w:noProof/>
          <w:szCs w:val="22"/>
        </w:rPr>
      </w:pPr>
      <w:r>
        <w:t xml:space="preserve">The encoding function </w:t>
      </w:r>
      <w:r w:rsidR="00321452" w:rsidRPr="00B65CB3">
        <w:rPr>
          <w:rFonts w:ascii="Arial Narrow" w:hAnsi="Arial Narrow"/>
          <w:b/>
          <w:bCs/>
          <w:noProof/>
          <w:sz w:val="20"/>
        </w:rPr>
        <w:t>ef_enc_PDU_DHCPv6</w:t>
      </w:r>
      <w:r w:rsidR="00321452">
        <w:rPr>
          <w:rFonts w:ascii="Arial Narrow" w:hAnsi="Arial Narrow"/>
          <w:b/>
          <w:bCs/>
          <w:noProof/>
          <w:sz w:val="20"/>
        </w:rPr>
        <w:t xml:space="preserve"> </w:t>
      </w:r>
      <w:r w:rsidRPr="00E3612D">
        <w:rPr>
          <w:rFonts w:cs="Arial"/>
          <w:bCs/>
          <w:noProof/>
          <w:szCs w:val="22"/>
        </w:rPr>
        <w:t>pe</w:t>
      </w:r>
      <w:r>
        <w:rPr>
          <w:rFonts w:cs="Arial"/>
          <w:bCs/>
          <w:noProof/>
          <w:szCs w:val="22"/>
        </w:rPr>
        <w:t xml:space="preserve">rforms basic RAW encoding </w:t>
      </w:r>
      <w:r>
        <w:fldChar w:fldCharType="begin"/>
      </w:r>
      <w:r>
        <w:instrText xml:space="preserve"> REF _Ref157325156 \r \h </w:instrText>
      </w:r>
      <w:r>
        <w:fldChar w:fldCharType="separate"/>
      </w:r>
      <w:r>
        <w:t>[2]</w:t>
      </w:r>
      <w:r>
        <w:fldChar w:fldCharType="end"/>
      </w:r>
      <w:r>
        <w:rPr>
          <w:rFonts w:ascii="Arial Narrow" w:hAnsi="Arial Narrow"/>
          <w:bCs/>
          <w:noProof/>
          <w:sz w:val="20"/>
        </w:rPr>
        <w:t>.</w:t>
      </w:r>
      <w:r>
        <w:t xml:space="preserve">  </w:t>
      </w:r>
    </w:p>
    <w:p w:rsidR="005326BC" w:rsidRPr="00BC7F67" w:rsidRDefault="005326BC" w:rsidP="00DD7FA4">
      <w:pPr>
        <w:pStyle w:val="BodyText"/>
      </w:pPr>
    </w:p>
    <w:sectPr w:rsidR="005326BC" w:rsidRPr="00BC7F67" w:rsidSect="00AE26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567" w:bottom="1418" w:left="1191" w:header="340" w:footer="72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D09" w:rsidRDefault="009A3D09">
      <w:r>
        <w:separator/>
      </w:r>
    </w:p>
  </w:endnote>
  <w:endnote w:type="continuationSeparator" w:id="0">
    <w:p w:rsidR="009A3D09" w:rsidRDefault="009A3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F67" w:rsidRDefault="00BC7F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F67" w:rsidRDefault="00BC7F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F67" w:rsidRDefault="00BC7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D09" w:rsidRDefault="009A3D09">
      <w:r>
        <w:separator/>
      </w:r>
    </w:p>
  </w:footnote>
  <w:footnote w:type="continuationSeparator" w:id="0">
    <w:p w:rsidR="009A3D09" w:rsidRDefault="009A3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F67" w:rsidRDefault="00BC7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9643D8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9643D8" w:rsidRDefault="005326B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5326BC" w:rsidRPr="009643D8" w:rsidRDefault="005326BC">
          <w:pPr>
            <w:pStyle w:val="Header"/>
          </w:pPr>
        </w:p>
      </w:tc>
      <w:tc>
        <w:tcPr>
          <w:tcW w:w="1134" w:type="dxa"/>
        </w:tcPr>
        <w:p w:rsidR="005326BC" w:rsidRPr="009643D8" w:rsidRDefault="005326BC">
          <w:pPr>
            <w:pStyle w:val="Header"/>
          </w:pPr>
        </w:p>
      </w:tc>
    </w:tr>
    <w:tr w:rsidR="005326BC" w:rsidRPr="009643D8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9643D8" w:rsidRDefault="00450B41">
          <w:pPr>
            <w:pStyle w:val="Header"/>
          </w:pPr>
          <w:r w:rsidRPr="009643D8"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9643D8" w:rsidRDefault="0019019E">
          <w:pPr>
            <w:pStyle w:val="Header"/>
          </w:pPr>
          <w:fldSimple w:instr=" DOCPROPERTY  Conf  \* MERGEFORMAT ">
            <w:r w:rsidR="004800FD">
              <w:t>Ericsson Internal</w:t>
            </w:r>
          </w:fldSimple>
        </w:p>
        <w:p w:rsidR="005326BC" w:rsidRPr="009643D8" w:rsidRDefault="005326BC">
          <w:pPr>
            <w:pStyle w:val="Header"/>
            <w:rPr>
              <w:caps/>
            </w:rPr>
          </w:pPr>
          <w:r w:rsidRPr="009643D8">
            <w:rPr>
              <w:caps/>
            </w:rPr>
            <w:fldChar w:fldCharType="begin"/>
          </w:r>
          <w:r w:rsidRPr="009643D8">
            <w:rPr>
              <w:caps/>
            </w:rPr>
            <w:instrText xml:space="preserve"> DOCPROPERTY "DocName"  \* MERGEFORMAT </w:instrText>
          </w:r>
          <w:r w:rsidR="00BC7F67" w:rsidRPr="009643D8">
            <w:rPr>
              <w:caps/>
            </w:rPr>
            <w:fldChar w:fldCharType="separate"/>
          </w:r>
          <w:r w:rsidR="004800FD">
            <w:rPr>
              <w:caps/>
            </w:rPr>
            <w:t>USER GUIDE</w:t>
          </w:r>
          <w:r w:rsidRPr="009643D8">
            <w:rPr>
              <w:caps/>
            </w:rPr>
            <w:fldChar w:fldCharType="end"/>
          </w:r>
        </w:p>
      </w:tc>
      <w:tc>
        <w:tcPr>
          <w:tcW w:w="1134" w:type="dxa"/>
        </w:tcPr>
        <w:p w:rsidR="005326BC" w:rsidRPr="009643D8" w:rsidRDefault="005326BC">
          <w:pPr>
            <w:pStyle w:val="Header"/>
            <w:jc w:val="right"/>
          </w:pPr>
        </w:p>
        <w:p w:rsidR="005326BC" w:rsidRPr="009643D8" w:rsidRDefault="005326BC">
          <w:pPr>
            <w:pStyle w:val="Header"/>
            <w:jc w:val="right"/>
          </w:pPr>
          <w:r w:rsidRPr="009643D8">
            <w:fldChar w:fldCharType="begin"/>
          </w:r>
          <w:r w:rsidRPr="009643D8">
            <w:instrText>\PAGE arab</w:instrText>
          </w:r>
          <w:r w:rsidRPr="009643D8">
            <w:fldChar w:fldCharType="separate"/>
          </w:r>
          <w:r w:rsidR="00450B41">
            <w:t>2</w:t>
          </w:r>
          <w:r w:rsidRPr="009643D8">
            <w:fldChar w:fldCharType="end"/>
          </w:r>
          <w:r w:rsidRPr="009643D8">
            <w:t xml:space="preserve"> (</w:t>
          </w:r>
          <w:r w:rsidRPr="009643D8">
            <w:fldChar w:fldCharType="begin"/>
          </w:r>
          <w:r w:rsidRPr="009643D8">
            <w:instrText xml:space="preserve">\NUMPAGES </w:instrText>
          </w:r>
          <w:r w:rsidRPr="009643D8">
            <w:fldChar w:fldCharType="separate"/>
          </w:r>
          <w:r w:rsidR="00450B41">
            <w:t>5</w:t>
          </w:r>
          <w:r w:rsidRPr="009643D8">
            <w:fldChar w:fldCharType="end"/>
          </w:r>
          <w:r w:rsidRPr="009643D8">
            <w:t>)</w:t>
          </w:r>
        </w:p>
      </w:tc>
    </w:tr>
    <w:tr w:rsidR="005326BC" w:rsidRPr="009643D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9643D8" w:rsidRDefault="005326BC">
          <w:pPr>
            <w:pStyle w:val="NoSpellcheck"/>
          </w:pPr>
          <w:r w:rsidRPr="009643D8">
            <w:t>Prepared (</w:t>
          </w:r>
          <w:r w:rsidR="00B9158A" w:rsidRPr="009643D8">
            <w:t>S</w:t>
          </w:r>
          <w:r w:rsidRPr="009643D8">
            <w:t>ubject resp)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9643D8" w:rsidRDefault="005326BC">
          <w:pPr>
            <w:pStyle w:val="NoSpellcheck"/>
          </w:pPr>
          <w:r w:rsidRPr="009643D8">
            <w:t>No.</w:t>
          </w:r>
        </w:p>
      </w:tc>
    </w:tr>
    <w:tr w:rsidR="005326BC" w:rsidRPr="009643D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9643D8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fldSimple w:instr=" DOCPROPERTY &quot;Prepared&quot; \* MERGEFORMAT ">
            <w:r w:rsidR="004800FD">
              <w:t>ETH/XZR Zoltán Medve</w:t>
            </w:r>
          </w:fldSimple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9643D8" w:rsidRDefault="005326BC">
          <w:pPr>
            <w:pStyle w:val="Header"/>
          </w:pPr>
          <w:fldSimple w:instr=" DOCPROPERTY &quot;DocNo&quot;  &quot;LangCode&quot; \* MERGEFORMAT ">
            <w:r w:rsidR="004800FD">
              <w:t>198 17-CNL 113 763 Uen</w:t>
            </w:r>
          </w:fldSimple>
        </w:p>
      </w:tc>
    </w:tr>
    <w:tr w:rsidR="005326BC" w:rsidRPr="009643D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9643D8" w:rsidRDefault="005326BC">
          <w:pPr>
            <w:pStyle w:val="NoSpellcheck"/>
          </w:pPr>
          <w:r w:rsidRPr="009643D8">
            <w:t>Approved</w:t>
          </w:r>
          <w:r w:rsidR="00B9158A" w:rsidRPr="009643D8">
            <w:t xml:space="preserve"> (Document resp)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9643D8" w:rsidRDefault="005326BC">
          <w:pPr>
            <w:pStyle w:val="NoSpellcheck"/>
          </w:pPr>
          <w:r w:rsidRPr="009643D8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9643D8" w:rsidRDefault="005326BC">
          <w:pPr>
            <w:pStyle w:val="NoSpellcheck"/>
          </w:pPr>
          <w:r w:rsidRPr="009643D8">
            <w:t>Date</w:t>
          </w:r>
        </w:p>
      </w:tc>
      <w:tc>
        <w:tcPr>
          <w:tcW w:w="964" w:type="dxa"/>
        </w:tcPr>
        <w:p w:rsidR="005326BC" w:rsidRPr="009643D8" w:rsidRDefault="005326BC">
          <w:pPr>
            <w:pStyle w:val="NoSpellcheck"/>
          </w:pPr>
          <w:r w:rsidRPr="009643D8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9643D8" w:rsidRDefault="005326BC">
          <w:pPr>
            <w:pStyle w:val="NoSpellcheck"/>
          </w:pPr>
          <w:r w:rsidRPr="009643D8">
            <w:t>Reference</w:t>
          </w:r>
        </w:p>
      </w:tc>
    </w:tr>
    <w:tr w:rsidR="005326B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9643D8" w:rsidRDefault="005326BC">
          <w:pPr>
            <w:pStyle w:val="Header"/>
          </w:pPr>
          <w:fldSimple w:instr=" DOCPROPERTY &quot;ApprovedBy&quot; \* MERGEFORMAT ">
            <w:r w:rsidR="004800FD">
              <w:t>ETH/XZD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9643D8" w:rsidRDefault="005326BC">
          <w:pPr>
            <w:pStyle w:val="Header"/>
          </w:pPr>
          <w:fldSimple w:instr=" DOCPROPERTY &quot;Checked&quot; \* MERGEFORMAT ">
            <w:r w:rsidR="004800FD">
              <w:t>ETHEKR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9643D8" w:rsidRDefault="005326BC">
          <w:pPr>
            <w:pStyle w:val="Header"/>
          </w:pPr>
          <w:fldSimple w:instr=" DOCPROPERTY &quot;Date&quot; \* MERGEFORMAT ">
            <w:r w:rsidR="004800FD">
              <w:t>2013-05-10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9643D8" w:rsidRDefault="005326BC">
          <w:pPr>
            <w:pStyle w:val="Header"/>
          </w:pPr>
          <w:fldSimple w:instr=" DOCPROPERTY &quot;Revision&quot; \* MERGEFORMAT ">
            <w:r w:rsidR="004800FD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9643D8" w:rsidRDefault="005326BC">
          <w:pPr>
            <w:pStyle w:val="Header"/>
          </w:pPr>
          <w:r w:rsidRPr="009643D8">
            <w:fldChar w:fldCharType="begin"/>
          </w:r>
          <w:r w:rsidRPr="009643D8">
            <w:instrText xml:space="preserve"> DOCPROPERTY "Reference" \* MERGEFORMAT </w:instrText>
          </w:r>
          <w:r w:rsidRPr="009643D8">
            <w:fldChar w:fldCharType="end"/>
          </w:r>
        </w:p>
      </w:tc>
    </w:tr>
  </w:tbl>
  <w:p w:rsidR="0079590B" w:rsidRPr="00BD5AE9" w:rsidRDefault="0079590B" w:rsidP="00AE266F">
    <w:pPr>
      <w:pStyle w:val="Title"/>
      <w:numPr>
        <w:ilvl w:val="0"/>
        <w:numId w:val="0"/>
      </w:numPr>
      <w:spacing w:before="0"/>
      <w:rPr>
        <w:b w:val="0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6"/>
      <w:gridCol w:w="1321"/>
      <w:gridCol w:w="1517"/>
      <w:gridCol w:w="964"/>
      <w:gridCol w:w="1444"/>
      <w:gridCol w:w="1134"/>
    </w:tblGrid>
    <w:tr w:rsidR="00BD5AE9" w:rsidTr="00BC79C2">
      <w:tblPrEx>
        <w:tblCellMar>
          <w:top w:w="0" w:type="dxa"/>
          <w:bottom w:w="0" w:type="dxa"/>
        </w:tblCellMar>
      </w:tblPrEx>
      <w:trPr>
        <w:hidden/>
      </w:trPr>
      <w:tc>
        <w:tcPr>
          <w:tcW w:w="5147" w:type="dxa"/>
          <w:gridSpan w:val="2"/>
        </w:tcPr>
        <w:p w:rsidR="00BD5AE9" w:rsidRPr="004800FD" w:rsidRDefault="00BD5AE9" w:rsidP="00AC63AF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5" w:type="dxa"/>
          <w:gridSpan w:val="3"/>
        </w:tcPr>
        <w:p w:rsidR="00BD5AE9" w:rsidRPr="004800FD" w:rsidRDefault="00BD5AE9" w:rsidP="00C12210">
          <w:pPr>
            <w:pStyle w:val="Header"/>
          </w:pPr>
        </w:p>
      </w:tc>
      <w:tc>
        <w:tcPr>
          <w:tcW w:w="1134" w:type="dxa"/>
        </w:tcPr>
        <w:p w:rsidR="00BD5AE9" w:rsidRPr="004800FD" w:rsidRDefault="00BD5AE9" w:rsidP="00AC63AF">
          <w:pPr>
            <w:pStyle w:val="Header"/>
          </w:pPr>
        </w:p>
      </w:tc>
    </w:tr>
    <w:tr w:rsidR="00BD5AE9" w:rsidTr="00BC79C2">
      <w:tblPrEx>
        <w:tblCellMar>
          <w:top w:w="0" w:type="dxa"/>
          <w:bottom w:w="0" w:type="dxa"/>
        </w:tblCellMar>
      </w:tblPrEx>
      <w:trPr>
        <w:trHeight w:val="480"/>
      </w:trPr>
      <w:tc>
        <w:tcPr>
          <w:tcW w:w="5147" w:type="dxa"/>
          <w:gridSpan w:val="2"/>
        </w:tcPr>
        <w:p w:rsidR="00BD5AE9" w:rsidRPr="004800FD" w:rsidRDefault="00450B41" w:rsidP="00AC63AF">
          <w:pPr>
            <w:pStyle w:val="Header"/>
          </w:pPr>
          <w:r w:rsidRPr="004800FD">
            <w:drawing>
              <wp:inline distT="0" distB="0" distL="0" distR="0">
                <wp:extent cx="1156970" cy="235585"/>
                <wp:effectExtent l="0" t="0" r="0" b="0"/>
                <wp:docPr id="2" name="Picture 2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5" w:type="dxa"/>
          <w:gridSpan w:val="3"/>
        </w:tcPr>
        <w:p w:rsidR="00BD5AE9" w:rsidRPr="004800FD" w:rsidRDefault="00BD5AE9" w:rsidP="00AC63AF">
          <w:pPr>
            <w:pStyle w:val="Header"/>
          </w:pPr>
          <w:fldSimple w:instr=" DOCPROPERTY  Conf  \* MERGEFORMAT ">
            <w:r w:rsidR="004800FD" w:rsidRPr="004800FD">
              <w:t>Ericsson Internal</w:t>
            </w:r>
          </w:fldSimple>
        </w:p>
        <w:p w:rsidR="00BD5AE9" w:rsidRPr="004800FD" w:rsidRDefault="00BD5AE9" w:rsidP="00AC63AF">
          <w:pPr>
            <w:pStyle w:val="Header"/>
            <w:rPr>
              <w:caps/>
            </w:rPr>
          </w:pPr>
          <w:r w:rsidRPr="004800FD">
            <w:rPr>
              <w:caps/>
            </w:rPr>
            <w:fldChar w:fldCharType="begin"/>
          </w:r>
          <w:r w:rsidRPr="004800FD">
            <w:rPr>
              <w:caps/>
            </w:rPr>
            <w:instrText xml:space="preserve"> DOCPROPERTY "DocName"  \* MERGEFORMAT </w:instrText>
          </w:r>
          <w:r w:rsidR="00BC7F67" w:rsidRPr="004800FD">
            <w:rPr>
              <w:caps/>
            </w:rPr>
            <w:fldChar w:fldCharType="separate"/>
          </w:r>
          <w:r w:rsidR="004800FD" w:rsidRPr="004800FD">
            <w:rPr>
              <w:caps/>
            </w:rPr>
            <w:t>USER GUIDE</w:t>
          </w:r>
          <w:r w:rsidRPr="004800FD">
            <w:rPr>
              <w:caps/>
            </w:rPr>
            <w:fldChar w:fldCharType="end"/>
          </w:r>
        </w:p>
      </w:tc>
      <w:tc>
        <w:tcPr>
          <w:tcW w:w="1134" w:type="dxa"/>
        </w:tcPr>
        <w:p w:rsidR="00BD5AE9" w:rsidRPr="004800FD" w:rsidRDefault="00BD5AE9" w:rsidP="00AC63AF">
          <w:pPr>
            <w:pStyle w:val="Header"/>
            <w:jc w:val="right"/>
          </w:pPr>
        </w:p>
        <w:p w:rsidR="00BD5AE9" w:rsidRPr="004800FD" w:rsidRDefault="00BD5AE9" w:rsidP="00AC63AF">
          <w:pPr>
            <w:pStyle w:val="Header"/>
            <w:jc w:val="right"/>
          </w:pPr>
          <w:r w:rsidRPr="004800FD">
            <w:fldChar w:fldCharType="begin"/>
          </w:r>
          <w:r w:rsidRPr="004800FD">
            <w:instrText>\PAGE arab</w:instrText>
          </w:r>
          <w:r w:rsidRPr="004800FD">
            <w:fldChar w:fldCharType="separate"/>
          </w:r>
          <w:r w:rsidR="00450B41">
            <w:t>1</w:t>
          </w:r>
          <w:r w:rsidRPr="004800FD">
            <w:fldChar w:fldCharType="end"/>
          </w:r>
          <w:r w:rsidRPr="004800FD">
            <w:t xml:space="preserve"> (</w:t>
          </w:r>
          <w:r w:rsidRPr="004800FD">
            <w:fldChar w:fldCharType="begin"/>
          </w:r>
          <w:r w:rsidRPr="004800FD">
            <w:instrText xml:space="preserve">\NUMPAGES </w:instrText>
          </w:r>
          <w:r w:rsidRPr="004800FD">
            <w:fldChar w:fldCharType="separate"/>
          </w:r>
          <w:r w:rsidR="00450B41">
            <w:t>5</w:t>
          </w:r>
          <w:r w:rsidRPr="004800FD">
            <w:fldChar w:fldCharType="end"/>
          </w:r>
          <w:r w:rsidRPr="004800FD">
            <w:t>)</w:t>
          </w:r>
        </w:p>
      </w:tc>
    </w:tr>
    <w:tr w:rsidR="00BD5AE9" w:rsidTr="00BC79C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hRule="exact" w:val="170"/>
      </w:trPr>
      <w:tc>
        <w:tcPr>
          <w:tcW w:w="5147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D5AE9" w:rsidRPr="004800FD" w:rsidRDefault="00BD5AE9" w:rsidP="00AC63AF">
          <w:pPr>
            <w:pStyle w:val="NoSpellcheck"/>
          </w:pPr>
          <w:r w:rsidRPr="004800FD">
            <w:t>Prepared (Subject resp)</w:t>
          </w:r>
        </w:p>
      </w:tc>
      <w:tc>
        <w:tcPr>
          <w:tcW w:w="5059" w:type="dxa"/>
          <w:gridSpan w:val="4"/>
          <w:tcBorders>
            <w:top w:val="single" w:sz="6" w:space="0" w:color="auto"/>
          </w:tcBorders>
        </w:tcPr>
        <w:p w:rsidR="00BD5AE9" w:rsidRPr="004800FD" w:rsidRDefault="00BD5AE9" w:rsidP="00AC63AF">
          <w:pPr>
            <w:pStyle w:val="NoSpellcheck"/>
          </w:pPr>
          <w:r w:rsidRPr="004800FD">
            <w:t>No.</w:t>
          </w:r>
        </w:p>
      </w:tc>
    </w:tr>
    <w:tr w:rsidR="00BD5AE9" w:rsidTr="00BC79C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hRule="exact" w:val="300"/>
      </w:trPr>
      <w:tc>
        <w:tcPr>
          <w:tcW w:w="5147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BD5AE9" w:rsidRPr="004800FD" w:rsidRDefault="00BD5AE9" w:rsidP="00AC63AF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fldSimple w:instr=" DOCPROPERTY &quot;Prepared&quot; \* MERGEFORMAT ">
            <w:r w:rsidR="004800FD" w:rsidRPr="004800FD">
              <w:t>ETH/XZR Zoltán Medve</w:t>
            </w:r>
          </w:fldSimple>
        </w:p>
      </w:tc>
      <w:tc>
        <w:tcPr>
          <w:tcW w:w="5059" w:type="dxa"/>
          <w:gridSpan w:val="4"/>
          <w:tcBorders>
            <w:bottom w:val="single" w:sz="6" w:space="0" w:color="auto"/>
          </w:tcBorders>
        </w:tcPr>
        <w:p w:rsidR="00BD5AE9" w:rsidRPr="004800FD" w:rsidRDefault="00BD5AE9" w:rsidP="00AC63AF">
          <w:pPr>
            <w:pStyle w:val="Header"/>
          </w:pPr>
          <w:fldSimple w:instr=" DOCPROPERTY &quot;DocNo&quot;  &quot;LangCode&quot; \* MERGEFORMAT ">
            <w:r w:rsidR="004800FD" w:rsidRPr="004800FD">
              <w:t>198 17-CNL 113 763 Uen</w:t>
            </w:r>
          </w:fldSimple>
        </w:p>
      </w:tc>
    </w:tr>
    <w:tr w:rsidR="00BD5AE9" w:rsidTr="00BC79C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hRule="exact" w:val="170"/>
      </w:trPr>
      <w:tc>
        <w:tcPr>
          <w:tcW w:w="3826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D5AE9" w:rsidRPr="004800FD" w:rsidRDefault="00BD5AE9" w:rsidP="00AC63AF">
          <w:pPr>
            <w:pStyle w:val="NoSpellcheck"/>
          </w:pPr>
          <w:r w:rsidRPr="004800FD">
            <w:t>Approved (Document resp)</w:t>
          </w:r>
        </w:p>
      </w:tc>
      <w:tc>
        <w:tcPr>
          <w:tcW w:w="1321" w:type="dxa"/>
          <w:tcBorders>
            <w:top w:val="single" w:sz="6" w:space="0" w:color="auto"/>
            <w:right w:val="single" w:sz="6" w:space="0" w:color="auto"/>
          </w:tcBorders>
        </w:tcPr>
        <w:p w:rsidR="00BD5AE9" w:rsidRPr="004800FD" w:rsidRDefault="00BD5AE9" w:rsidP="00AC63AF">
          <w:pPr>
            <w:pStyle w:val="NoSpellcheck"/>
          </w:pPr>
          <w:r w:rsidRPr="004800FD">
            <w:t>Checked</w:t>
          </w:r>
        </w:p>
      </w:tc>
      <w:tc>
        <w:tcPr>
          <w:tcW w:w="1517" w:type="dxa"/>
          <w:tcBorders>
            <w:right w:val="single" w:sz="6" w:space="0" w:color="auto"/>
          </w:tcBorders>
        </w:tcPr>
        <w:p w:rsidR="00BD5AE9" w:rsidRPr="004800FD" w:rsidRDefault="00BD5AE9" w:rsidP="00AC63AF">
          <w:pPr>
            <w:pStyle w:val="NoSpellcheck"/>
          </w:pPr>
          <w:r w:rsidRPr="004800FD">
            <w:t>Date</w:t>
          </w:r>
        </w:p>
      </w:tc>
      <w:tc>
        <w:tcPr>
          <w:tcW w:w="964" w:type="dxa"/>
        </w:tcPr>
        <w:p w:rsidR="00BD5AE9" w:rsidRPr="004800FD" w:rsidRDefault="00BD5AE9" w:rsidP="00AC63AF">
          <w:pPr>
            <w:pStyle w:val="NoSpellcheck"/>
          </w:pPr>
          <w:r w:rsidRPr="004800FD">
            <w:t>Rev</w:t>
          </w:r>
        </w:p>
      </w:tc>
      <w:tc>
        <w:tcPr>
          <w:tcW w:w="2578" w:type="dxa"/>
          <w:gridSpan w:val="2"/>
          <w:tcBorders>
            <w:left w:val="single" w:sz="6" w:space="0" w:color="auto"/>
          </w:tcBorders>
        </w:tcPr>
        <w:p w:rsidR="00BD5AE9" w:rsidRPr="004800FD" w:rsidRDefault="00BD5AE9" w:rsidP="00AC63AF">
          <w:pPr>
            <w:pStyle w:val="NoSpellcheck"/>
          </w:pPr>
          <w:r w:rsidRPr="004800FD">
            <w:t>Reference</w:t>
          </w:r>
        </w:p>
      </w:tc>
    </w:tr>
    <w:tr w:rsidR="00BD5AE9" w:rsidTr="00D721BB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6" w:type="dxa"/>
          <w:tcBorders>
            <w:left w:val="single" w:sz="6" w:space="0" w:color="auto"/>
            <w:bottom w:val="single" w:sz="4" w:space="0" w:color="auto"/>
          </w:tcBorders>
        </w:tcPr>
        <w:p w:rsidR="00BD5AE9" w:rsidRPr="004800FD" w:rsidRDefault="00BD5AE9" w:rsidP="00AC63AF">
          <w:pPr>
            <w:pStyle w:val="Header"/>
          </w:pPr>
          <w:fldSimple w:instr=" DOCPROPERTY &quot;ApprovedBy&quot; \* MERGEFORMAT ">
            <w:r w:rsidR="004800FD" w:rsidRPr="004800FD">
              <w:t>ETH/XZD [Julianna Rózsa]</w:t>
            </w:r>
          </w:fldSimple>
        </w:p>
      </w:tc>
      <w:tc>
        <w:tcPr>
          <w:tcW w:w="1321" w:type="dxa"/>
          <w:tcBorders>
            <w:left w:val="nil"/>
            <w:bottom w:val="single" w:sz="4" w:space="0" w:color="auto"/>
            <w:right w:val="single" w:sz="6" w:space="0" w:color="auto"/>
          </w:tcBorders>
        </w:tcPr>
        <w:p w:rsidR="00BD5AE9" w:rsidRPr="004800FD" w:rsidRDefault="00BD5AE9" w:rsidP="00AC63AF">
          <w:pPr>
            <w:pStyle w:val="Header"/>
          </w:pPr>
          <w:fldSimple w:instr=" DOCPROPERTY &quot;Checked&quot; \* MERGEFORMAT ">
            <w:r w:rsidR="004800FD" w:rsidRPr="004800FD">
              <w:t>ETHEKR</w:t>
            </w:r>
          </w:fldSimple>
        </w:p>
      </w:tc>
      <w:tc>
        <w:tcPr>
          <w:tcW w:w="1517" w:type="dxa"/>
          <w:tcBorders>
            <w:bottom w:val="single" w:sz="4" w:space="0" w:color="auto"/>
          </w:tcBorders>
        </w:tcPr>
        <w:p w:rsidR="00BD5AE9" w:rsidRPr="004800FD" w:rsidRDefault="00BD5AE9" w:rsidP="00AC63AF">
          <w:pPr>
            <w:pStyle w:val="Header"/>
          </w:pPr>
          <w:fldSimple w:instr=" DOCPROPERTY &quot;Date&quot; \* MERGEFORMAT ">
            <w:r w:rsidR="004800FD" w:rsidRPr="004800FD">
              <w:t>2013-05-10</w:t>
            </w:r>
          </w:fldSimple>
        </w:p>
      </w:tc>
      <w:tc>
        <w:tcPr>
          <w:tcW w:w="964" w:type="dxa"/>
          <w:tcBorders>
            <w:bottom w:val="single" w:sz="4" w:space="0" w:color="auto"/>
          </w:tcBorders>
        </w:tcPr>
        <w:p w:rsidR="00BD5AE9" w:rsidRPr="004800FD" w:rsidRDefault="00BD5AE9" w:rsidP="00AC63AF">
          <w:pPr>
            <w:pStyle w:val="Header"/>
          </w:pPr>
          <w:fldSimple w:instr=" DOCPROPERTY &quot;Revision&quot; \* MERGEFORMAT ">
            <w:r w:rsidR="004800FD" w:rsidRPr="004800FD">
              <w:t>A</w:t>
            </w:r>
          </w:fldSimple>
        </w:p>
      </w:tc>
      <w:tc>
        <w:tcPr>
          <w:tcW w:w="2578" w:type="dxa"/>
          <w:gridSpan w:val="2"/>
          <w:tcBorders>
            <w:left w:val="single" w:sz="6" w:space="0" w:color="auto"/>
            <w:bottom w:val="single" w:sz="4" w:space="0" w:color="auto"/>
          </w:tcBorders>
        </w:tcPr>
        <w:p w:rsidR="00BD5AE9" w:rsidRPr="004800FD" w:rsidRDefault="00BD5AE9" w:rsidP="00AC63AF">
          <w:pPr>
            <w:pStyle w:val="Header"/>
          </w:pPr>
          <w:r w:rsidRPr="004800FD">
            <w:fldChar w:fldCharType="begin"/>
          </w:r>
          <w:r w:rsidRPr="004800FD">
            <w:instrText xml:space="preserve"> DOCPROPERTY "Reference" \* MERGEFORMAT </w:instrText>
          </w:r>
          <w:r w:rsidRPr="004800FD">
            <w:fldChar w:fldCharType="end"/>
          </w:r>
        </w:p>
      </w:tc>
    </w:tr>
    <w:tr w:rsidR="00D721BB" w:rsidTr="00AB7BC1">
      <w:tblPrEx>
        <w:tblCellMar>
          <w:top w:w="0" w:type="dxa"/>
          <w:bottom w:w="0" w:type="dxa"/>
        </w:tblCellMar>
      </w:tblPrEx>
      <w:trPr>
        <w:cantSplit/>
      </w:trPr>
      <w:tc>
        <w:tcPr>
          <w:tcW w:w="10206" w:type="dxa"/>
          <w:gridSpan w:val="6"/>
          <w:tcBorders>
            <w:top w:val="single" w:sz="4" w:space="0" w:color="auto"/>
          </w:tcBorders>
        </w:tcPr>
        <w:p w:rsidR="00146D92" w:rsidRPr="002E6838" w:rsidRDefault="00146D92" w:rsidP="0076274B">
          <w:pPr>
            <w:pStyle w:val="Header"/>
            <w:rPr>
              <w:sz w:val="8"/>
              <w:szCs w:val="8"/>
            </w:rPr>
          </w:pPr>
        </w:p>
        <w:p w:rsidR="00D721BB" w:rsidRPr="002E6838" w:rsidRDefault="00D721BB" w:rsidP="0076274B">
          <w:pPr>
            <w:pStyle w:val="Header"/>
          </w:pPr>
          <w:r w:rsidRPr="002E6838">
            <w:fldChar w:fldCharType="begin"/>
          </w:r>
          <w:r w:rsidRPr="002E6838">
            <w:instrText xml:space="preserve"> DOCPROPERTY  AdmInfo  \* MERGEFORMAT </w:instrText>
          </w:r>
          <w:r w:rsidRPr="002E6838">
            <w:fldChar w:fldCharType="end"/>
          </w:r>
        </w:p>
      </w:tc>
    </w:tr>
  </w:tbl>
  <w:p w:rsidR="003A0A76" w:rsidRPr="002F3568" w:rsidRDefault="003A0A76" w:rsidP="002E3CCF">
    <w:pPr>
      <w:pStyle w:val="Title"/>
      <w:numPr>
        <w:ilvl w:val="0"/>
        <w:numId w:val="0"/>
      </w:numPr>
      <w:spacing w:after="40"/>
      <w:ind w:left="1304"/>
      <w:rPr>
        <w:sz w:val="22"/>
        <w:szCs w:val="22"/>
      </w:rPr>
    </w:pPr>
    <w:bookmarkStart w:id="41" w:name="Title"/>
  </w:p>
  <w:p w:rsidR="00BD5AE9" w:rsidRDefault="00BD5AE9" w:rsidP="002F3568">
    <w:pPr>
      <w:pStyle w:val="Title"/>
      <w:numPr>
        <w:ilvl w:val="0"/>
        <w:numId w:val="0"/>
      </w:numPr>
      <w:spacing w:after="40"/>
      <w:ind w:left="1304"/>
    </w:pPr>
    <w:fldSimple w:instr=" DOCPROPERTY &quot;Title&quot; \* MERGEFORMAT ">
      <w:r w:rsidR="004800FD">
        <w:t>DHCPv6 Protocol Modules for TTCN-3 Toolset with TITAN, User Guide</w:t>
      </w:r>
    </w:fldSimple>
    <w:bookmarkEnd w:id="4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B52FE"/>
    <w:multiLevelType w:val="multilevel"/>
    <w:tmpl w:val="1C149AA4"/>
    <w:lvl w:ilvl="0">
      <w:start w:val="1"/>
      <w:numFmt w:val="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MS PGothic" w:eastAsia="MS PGothic" w:hAnsi="MS PGothic"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0" w15:restartNumberingAfterBreak="0">
    <w:nsid w:val="203F536C"/>
    <w:multiLevelType w:val="multilevel"/>
    <w:tmpl w:val="0A3880A0"/>
    <w:lvl w:ilvl="0">
      <w:start w:val="1"/>
      <w:numFmt w:val="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2" w15:restartNumberingAfterBreak="0">
    <w:nsid w:val="264269B4"/>
    <w:multiLevelType w:val="hybridMultilevel"/>
    <w:tmpl w:val="19EA96F8"/>
    <w:lvl w:ilvl="0">
      <w:start w:val="1"/>
      <w:numFmt w:val="decimal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8338EA"/>
    <w:multiLevelType w:val="hybridMultilevel"/>
    <w:tmpl w:val="6DB67FAC"/>
    <w:lvl w:ilvl="0" w:tplc="247E5D0E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D0052"/>
    <w:multiLevelType w:val="hybridMultilevel"/>
    <w:tmpl w:val="F028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8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69E3450"/>
    <w:multiLevelType w:val="hybridMultilevel"/>
    <w:tmpl w:val="9B3E3828"/>
    <w:lvl w:ilvl="0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1" w15:restartNumberingAfterBreak="0">
    <w:nsid w:val="5FFD2D9D"/>
    <w:multiLevelType w:val="multilevel"/>
    <w:tmpl w:val="8CB802CC"/>
    <w:lvl w:ilvl="0">
      <w:start w:val="1"/>
      <w:numFmt w:val="decimal"/>
      <w:lvlRestart w:val="0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EA748AD"/>
    <w:multiLevelType w:val="hybridMultilevel"/>
    <w:tmpl w:val="7E54C88A"/>
    <w:lvl w:ilvl="0" w:tplc="A03458BC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112B6F"/>
    <w:multiLevelType w:val="hybridMultilevel"/>
    <w:tmpl w:val="E766C86C"/>
    <w:lvl w:ilvl="0" w:tplc="D6C8419C">
      <w:start w:val="1"/>
      <w:numFmt w:val="lowerLetter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25"/>
  </w:num>
  <w:num w:numId="7">
    <w:abstractNumId w:val="17"/>
  </w:num>
  <w:num w:numId="8">
    <w:abstractNumId w:val="3"/>
  </w:num>
  <w:num w:numId="9">
    <w:abstractNumId w:val="10"/>
  </w:num>
  <w:num w:numId="10">
    <w:abstractNumId w:val="9"/>
  </w:num>
  <w:num w:numId="11">
    <w:abstractNumId w:val="19"/>
  </w:num>
  <w:num w:numId="12">
    <w:abstractNumId w:val="7"/>
  </w:num>
  <w:num w:numId="13">
    <w:abstractNumId w:val="12"/>
  </w:num>
  <w:num w:numId="14">
    <w:abstractNumId w:val="24"/>
  </w:num>
  <w:num w:numId="15">
    <w:abstractNumId w:val="16"/>
  </w:num>
  <w:num w:numId="16">
    <w:abstractNumId w:val="8"/>
  </w:num>
  <w:num w:numId="17">
    <w:abstractNumId w:val="21"/>
  </w:num>
  <w:num w:numId="18">
    <w:abstractNumId w:val="0"/>
  </w:num>
  <w:num w:numId="19">
    <w:abstractNumId w:val="5"/>
  </w:num>
  <w:num w:numId="20">
    <w:abstractNumId w:val="18"/>
  </w:num>
  <w:num w:numId="21">
    <w:abstractNumId w:val="28"/>
  </w:num>
  <w:num w:numId="22">
    <w:abstractNumId w:val="27"/>
  </w:num>
  <w:num w:numId="23">
    <w:abstractNumId w:val="26"/>
  </w:num>
  <w:num w:numId="24">
    <w:abstractNumId w:val="22"/>
  </w:num>
  <w:num w:numId="25">
    <w:abstractNumId w:val="2"/>
  </w:num>
  <w:num w:numId="26">
    <w:abstractNumId w:val="2"/>
  </w:num>
  <w:num w:numId="27">
    <w:abstractNumId w:val="23"/>
  </w:num>
  <w:num w:numId="28">
    <w:abstractNumId w:val="6"/>
  </w:num>
  <w:num w:numId="29">
    <w:abstractNumId w:val="14"/>
  </w:num>
  <w:num w:numId="30">
    <w:abstractNumId w:val="20"/>
  </w:num>
  <w:num w:numId="31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67"/>
    <w:rsid w:val="000028E1"/>
    <w:rsid w:val="00002B57"/>
    <w:rsid w:val="000217C1"/>
    <w:rsid w:val="00062C40"/>
    <w:rsid w:val="0009015B"/>
    <w:rsid w:val="000D158F"/>
    <w:rsid w:val="000E6C20"/>
    <w:rsid w:val="001124FC"/>
    <w:rsid w:val="00112A37"/>
    <w:rsid w:val="00133E50"/>
    <w:rsid w:val="00146D92"/>
    <w:rsid w:val="00153BE1"/>
    <w:rsid w:val="001565A7"/>
    <w:rsid w:val="00187397"/>
    <w:rsid w:val="0019019E"/>
    <w:rsid w:val="001A0221"/>
    <w:rsid w:val="001D223B"/>
    <w:rsid w:val="001E6F0C"/>
    <w:rsid w:val="002066AD"/>
    <w:rsid w:val="00216A18"/>
    <w:rsid w:val="002A4567"/>
    <w:rsid w:val="002A5CBA"/>
    <w:rsid w:val="002A6354"/>
    <w:rsid w:val="002B5C91"/>
    <w:rsid w:val="002C6D19"/>
    <w:rsid w:val="002D321C"/>
    <w:rsid w:val="002E3CCF"/>
    <w:rsid w:val="002E6838"/>
    <w:rsid w:val="002F2510"/>
    <w:rsid w:val="002F3568"/>
    <w:rsid w:val="002F4FFC"/>
    <w:rsid w:val="00321452"/>
    <w:rsid w:val="00327FB2"/>
    <w:rsid w:val="003529B2"/>
    <w:rsid w:val="0035503F"/>
    <w:rsid w:val="00360031"/>
    <w:rsid w:val="00374A0F"/>
    <w:rsid w:val="003916B5"/>
    <w:rsid w:val="00397EDD"/>
    <w:rsid w:val="003A0A76"/>
    <w:rsid w:val="003C4015"/>
    <w:rsid w:val="00422192"/>
    <w:rsid w:val="00442DCC"/>
    <w:rsid w:val="00450B41"/>
    <w:rsid w:val="004800FD"/>
    <w:rsid w:val="004922C6"/>
    <w:rsid w:val="004958EB"/>
    <w:rsid w:val="004B4BF0"/>
    <w:rsid w:val="004B7974"/>
    <w:rsid w:val="004E7D07"/>
    <w:rsid w:val="00521B26"/>
    <w:rsid w:val="00530821"/>
    <w:rsid w:val="005326BC"/>
    <w:rsid w:val="00536366"/>
    <w:rsid w:val="00550F85"/>
    <w:rsid w:val="0055463C"/>
    <w:rsid w:val="00596FC8"/>
    <w:rsid w:val="005F4D9A"/>
    <w:rsid w:val="005F68AB"/>
    <w:rsid w:val="00620267"/>
    <w:rsid w:val="006369D7"/>
    <w:rsid w:val="00660251"/>
    <w:rsid w:val="0068017D"/>
    <w:rsid w:val="006C2D8D"/>
    <w:rsid w:val="006E06D5"/>
    <w:rsid w:val="006E0C07"/>
    <w:rsid w:val="006E7C27"/>
    <w:rsid w:val="007140A9"/>
    <w:rsid w:val="00725A58"/>
    <w:rsid w:val="0076274B"/>
    <w:rsid w:val="00776279"/>
    <w:rsid w:val="0077655A"/>
    <w:rsid w:val="00790751"/>
    <w:rsid w:val="00790BAC"/>
    <w:rsid w:val="0079590B"/>
    <w:rsid w:val="0079609F"/>
    <w:rsid w:val="007D227A"/>
    <w:rsid w:val="007E3EE2"/>
    <w:rsid w:val="007F1CBA"/>
    <w:rsid w:val="00810792"/>
    <w:rsid w:val="008127DC"/>
    <w:rsid w:val="008152E9"/>
    <w:rsid w:val="008466BE"/>
    <w:rsid w:val="0085235D"/>
    <w:rsid w:val="00863F32"/>
    <w:rsid w:val="00866DAD"/>
    <w:rsid w:val="00870A94"/>
    <w:rsid w:val="00894A49"/>
    <w:rsid w:val="008A459A"/>
    <w:rsid w:val="008A51D4"/>
    <w:rsid w:val="008B7CEE"/>
    <w:rsid w:val="008C0C2F"/>
    <w:rsid w:val="009304DE"/>
    <w:rsid w:val="009643D8"/>
    <w:rsid w:val="0096576A"/>
    <w:rsid w:val="009907A6"/>
    <w:rsid w:val="009A0C1B"/>
    <w:rsid w:val="009A3817"/>
    <w:rsid w:val="009A3D09"/>
    <w:rsid w:val="009C4BF3"/>
    <w:rsid w:val="009D176B"/>
    <w:rsid w:val="009F089A"/>
    <w:rsid w:val="00A26478"/>
    <w:rsid w:val="00A264AA"/>
    <w:rsid w:val="00A304A5"/>
    <w:rsid w:val="00A373EA"/>
    <w:rsid w:val="00A5267F"/>
    <w:rsid w:val="00A54ACC"/>
    <w:rsid w:val="00A73BEE"/>
    <w:rsid w:val="00A9750A"/>
    <w:rsid w:val="00A97A99"/>
    <w:rsid w:val="00AA4875"/>
    <w:rsid w:val="00AB31E0"/>
    <w:rsid w:val="00AB6AB3"/>
    <w:rsid w:val="00AB7BC1"/>
    <w:rsid w:val="00AC63AF"/>
    <w:rsid w:val="00AD0900"/>
    <w:rsid w:val="00AD0F30"/>
    <w:rsid w:val="00AE266F"/>
    <w:rsid w:val="00AF529B"/>
    <w:rsid w:val="00B31599"/>
    <w:rsid w:val="00B35B4B"/>
    <w:rsid w:val="00B361D8"/>
    <w:rsid w:val="00B8157A"/>
    <w:rsid w:val="00B87855"/>
    <w:rsid w:val="00B9158A"/>
    <w:rsid w:val="00BB6E49"/>
    <w:rsid w:val="00BC79C2"/>
    <w:rsid w:val="00BC7F67"/>
    <w:rsid w:val="00BD5AE9"/>
    <w:rsid w:val="00BE24D7"/>
    <w:rsid w:val="00C0062B"/>
    <w:rsid w:val="00C12210"/>
    <w:rsid w:val="00C320DD"/>
    <w:rsid w:val="00C6116E"/>
    <w:rsid w:val="00C827B4"/>
    <w:rsid w:val="00C921CE"/>
    <w:rsid w:val="00CF0F03"/>
    <w:rsid w:val="00D15BBF"/>
    <w:rsid w:val="00D26904"/>
    <w:rsid w:val="00D27317"/>
    <w:rsid w:val="00D51549"/>
    <w:rsid w:val="00D61D5F"/>
    <w:rsid w:val="00D721BB"/>
    <w:rsid w:val="00D72541"/>
    <w:rsid w:val="00D778EE"/>
    <w:rsid w:val="00D97D73"/>
    <w:rsid w:val="00DB571D"/>
    <w:rsid w:val="00DB5FF1"/>
    <w:rsid w:val="00DD1437"/>
    <w:rsid w:val="00DD7FA4"/>
    <w:rsid w:val="00E1472C"/>
    <w:rsid w:val="00E27217"/>
    <w:rsid w:val="00E34E50"/>
    <w:rsid w:val="00E622E1"/>
    <w:rsid w:val="00EA026E"/>
    <w:rsid w:val="00EE241C"/>
    <w:rsid w:val="00EE6A5A"/>
    <w:rsid w:val="00F00336"/>
    <w:rsid w:val="00F27310"/>
    <w:rsid w:val="00F43F83"/>
    <w:rsid w:val="00F616E4"/>
    <w:rsid w:val="00F65171"/>
    <w:rsid w:val="00F911DF"/>
    <w:rsid w:val="00FA05BE"/>
    <w:rsid w:val="00FC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7CD035F-2DB1-45FC-BF88-CA2D8816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C1B"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rsid w:val="00620267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ind w:left="1304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qFormat/>
    <w:rsid w:val="004958EB"/>
    <w:pPr>
      <w:numPr>
        <w:ilvl w:val="1"/>
      </w:numPr>
      <w:spacing w:before="360"/>
      <w:ind w:left="1304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4958EB"/>
    <w:pPr>
      <w:numPr>
        <w:ilvl w:val="2"/>
      </w:numPr>
      <w:ind w:left="1304"/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4958EB"/>
    <w:pPr>
      <w:numPr>
        <w:ilvl w:val="3"/>
      </w:numPr>
      <w:ind w:left="1304"/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4958EB"/>
    <w:pPr>
      <w:numPr>
        <w:ilvl w:val="4"/>
      </w:numPr>
      <w:spacing w:after="60"/>
      <w:ind w:left="1304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rsid w:val="004958EB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304"/>
    </w:pPr>
    <w:rPr>
      <w:rFonts w:ascii="Arial" w:hAnsi="Arial"/>
      <w:sz w:val="22"/>
    </w:rPr>
  </w:style>
  <w:style w:type="paragraph" w:styleId="Header">
    <w:name w:val="header"/>
    <w:rsid w:val="00C0062B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C0062B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4958EB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304"/>
    </w:pPr>
    <w:rPr>
      <w:rFonts w:ascii="Arial" w:hAnsi="Arial"/>
      <w:sz w:val="22"/>
    </w:rPr>
  </w:style>
  <w:style w:type="paragraph" w:customStyle="1" w:styleId="DocumentTitle">
    <w:name w:val="Document Title"/>
    <w:rsid w:val="004958EB"/>
    <w:pPr>
      <w:ind w:left="1304"/>
    </w:pPr>
    <w:rPr>
      <w:rFonts w:ascii="Arial" w:hAnsi="Arial"/>
      <w:noProof/>
      <w:sz w:val="22"/>
      <w:u w:val="single"/>
    </w:rPr>
  </w:style>
  <w:style w:type="paragraph" w:styleId="Title">
    <w:name w:val="Title"/>
    <w:next w:val="BodyText"/>
    <w:qFormat/>
    <w:rsid w:val="004958EB"/>
    <w:pPr>
      <w:spacing w:before="240"/>
      <w:ind w:left="1304"/>
    </w:pPr>
    <w:rPr>
      <w:rFonts w:ascii="Arial" w:hAnsi="Arial"/>
      <w:b/>
      <w:noProof/>
      <w:sz w:val="28"/>
    </w:rPr>
  </w:style>
  <w:style w:type="paragraph" w:styleId="TOC1">
    <w:name w:val="toc 1"/>
    <w:next w:val="Text"/>
    <w:autoRedefine/>
    <w:uiPriority w:val="39"/>
    <w:rsid w:val="004922C6"/>
    <w:pPr>
      <w:tabs>
        <w:tab w:val="right" w:leader="dot" w:pos="10206"/>
      </w:tabs>
      <w:ind w:left="3403" w:hanging="851"/>
    </w:pPr>
    <w:rPr>
      <w:rFonts w:ascii="Arial" w:hAnsi="Arial"/>
      <w:noProof/>
      <w:sz w:val="22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rsid w:val="004958EB"/>
    <w:pPr>
      <w:ind w:left="85"/>
    </w:pPr>
    <w:rPr>
      <w:rFonts w:ascii="Arial" w:hAnsi="Arial"/>
      <w:noProof/>
      <w:sz w:val="22"/>
    </w:rPr>
  </w:style>
  <w:style w:type="paragraph" w:customStyle="1" w:styleId="NoSpellcheck">
    <w:name w:val="NoSpellcheck"/>
    <w:rsid w:val="00620267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4958EB"/>
    <w:pPr>
      <w:spacing w:before="360"/>
      <w:ind w:left="1304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4958EB"/>
    <w:pPr>
      <w:spacing w:before="360" w:after="120"/>
      <w:ind w:left="1304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Normal"/>
    <w:rsid w:val="004958EB"/>
    <w:pPr>
      <w:numPr>
        <w:numId w:val="14"/>
      </w:numPr>
      <w:spacing w:before="180"/>
    </w:pPr>
    <w:rPr>
      <w:lang w:val="en-US"/>
    </w:rPr>
  </w:style>
  <w:style w:type="paragraph" w:styleId="FootnoteText">
    <w:name w:val="footnote text"/>
    <w:basedOn w:val="Normal"/>
    <w:link w:val="FootnoteTextChar"/>
    <w:rsid w:val="00BC7F67"/>
    <w:rPr>
      <w:sz w:val="20"/>
      <w:lang w:val="en-US"/>
    </w:rPr>
  </w:style>
  <w:style w:type="paragraph" w:customStyle="1" w:styleId="Distribution">
    <w:name w:val="Distribution"/>
    <w:basedOn w:val="Heading"/>
    <w:next w:val="Text"/>
    <w:rsid w:val="00620267"/>
  </w:style>
  <w:style w:type="paragraph" w:styleId="ListNumber2">
    <w:name w:val="List Number 2"/>
    <w:rsid w:val="004958EB"/>
    <w:pPr>
      <w:numPr>
        <w:numId w:val="2"/>
      </w:numPr>
      <w:spacing w:before="180"/>
    </w:pPr>
    <w:rPr>
      <w:rFonts w:ascii="Arial" w:hAnsi="Arial"/>
      <w:sz w:val="22"/>
    </w:rPr>
  </w:style>
  <w:style w:type="character" w:customStyle="1" w:styleId="FootnoteTextChar">
    <w:name w:val="Footnote Text Char"/>
    <w:link w:val="FootnoteText"/>
    <w:rsid w:val="00BC7F67"/>
    <w:rPr>
      <w:rFonts w:ascii="Arial" w:hAnsi="Arial"/>
    </w:rPr>
  </w:style>
  <w:style w:type="paragraph" w:customStyle="1" w:styleId="ProgramStyle">
    <w:name w:val="ProgramStyle"/>
    <w:next w:val="BodyText"/>
    <w:rsid w:val="004958EB"/>
    <w:pPr>
      <w:ind w:left="1304"/>
    </w:pPr>
    <w:rPr>
      <w:rFonts w:ascii="Courier New" w:hAnsi="Courier New"/>
      <w:sz w:val="16"/>
    </w:rPr>
  </w:style>
  <w:style w:type="paragraph" w:customStyle="1" w:styleId="Listabcsinglelinewide">
    <w:name w:val="List abc single line (wide)"/>
    <w:rsid w:val="004958EB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Normal"/>
    <w:rsid w:val="004958EB"/>
    <w:pPr>
      <w:numPr>
        <w:numId w:val="12"/>
      </w:numPr>
      <w:spacing w:before="240"/>
    </w:pPr>
    <w:rPr>
      <w:lang w:val="en-US"/>
    </w:rPr>
  </w:style>
  <w:style w:type="paragraph" w:customStyle="1" w:styleId="Listnumbersinglelinewide">
    <w:name w:val="List number single line (wide)"/>
    <w:rsid w:val="004958EB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4958EB"/>
    <w:pPr>
      <w:numPr>
        <w:numId w:val="15"/>
      </w:numPr>
      <w:spacing w:before="220"/>
    </w:pPr>
    <w:rPr>
      <w:rFonts w:ascii="Arial" w:hAnsi="Arial"/>
      <w:sz w:val="22"/>
    </w:rPr>
  </w:style>
  <w:style w:type="paragraph" w:customStyle="1" w:styleId="ListBulletwide">
    <w:name w:val="List Bullet (wide)"/>
    <w:rsid w:val="004958EB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4958EB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rsid w:val="004958EB"/>
    <w:pPr>
      <w:spacing w:before="240"/>
      <w:ind w:left="3572" w:hanging="2268"/>
    </w:pPr>
    <w:rPr>
      <w:rFonts w:ascii="Arial" w:hAnsi="Arial"/>
      <w:sz w:val="22"/>
    </w:rPr>
  </w:style>
  <w:style w:type="paragraph" w:styleId="Caption">
    <w:name w:val="caption"/>
    <w:basedOn w:val="Normal"/>
    <w:next w:val="Normal"/>
    <w:semiHidden/>
    <w:unhideWhenUsed/>
    <w:qFormat/>
    <w:rsid w:val="00BC7F67"/>
    <w:rPr>
      <w:b/>
      <w:bCs/>
      <w:sz w:val="20"/>
      <w:lang w:val="en-US"/>
    </w:rPr>
  </w:style>
  <w:style w:type="paragraph" w:customStyle="1" w:styleId="CaptionFigureWide">
    <w:name w:val="CaptionFigureWide"/>
    <w:next w:val="BodyText"/>
    <w:rsid w:val="004958EB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4958EB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4958EB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List">
    <w:name w:val="List"/>
    <w:basedOn w:val="Normal"/>
    <w:rsid w:val="00BC7F67"/>
    <w:pPr>
      <w:ind w:left="360" w:hanging="360"/>
      <w:contextualSpacing/>
    </w:pPr>
  </w:style>
  <w:style w:type="character" w:styleId="Hyperlink">
    <w:name w:val="Hyperlink"/>
    <w:uiPriority w:val="99"/>
    <w:rsid w:val="00BC7F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F3F36-99F0-40D3-9A2D-1CB44170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788</Words>
  <Characters>5868</Characters>
  <Application>Microsoft Office Word</Application>
  <DocSecurity>0</DocSecurity>
  <Lines>183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DHCPv6 Protocol Modules for TTCN-3 Toolset with TITAN, User Guide</vt:lpstr>
    </vt:vector>
  </TitlesOfParts>
  <Company>Ericsson</Company>
  <LinksUpToDate>false</LinksUpToDate>
  <CharactersWithSpaces>6521</CharactersWithSpaces>
  <SharedDoc>false</SharedDoc>
  <HLinks>
    <vt:vector size="84" baseType="variant"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_Toc355957535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_Toc355957534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_Toc355957533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_Toc355957532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_Toc355957531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_Toc355957530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_Toc355957529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_Toc355957528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_Toc355957527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_Toc355957526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_Toc355957525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_Toc355957524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_Toc355957523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_Toc355957522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DHCPv6 Protocol Modules for TTCN-3 Toolset with TITAN, User Guide</dc:title>
  <dc:subject>DHCPv6 Protocol Modules for TTCN-3 Toolset with TITAN, User Guide</dc:subject>
  <dc:creator>ETH/XZR Zoltán Medve</dc:creator>
  <cp:keywords/>
  <dc:description>198 17-CNL 113 763 Uen_x000d_Rev A</dc:description>
  <cp:lastModifiedBy>Imre Nagy</cp:lastModifiedBy>
  <cp:revision>2</cp:revision>
  <cp:lastPrinted>1998-10-07T09:52:00Z</cp:lastPrinted>
  <dcterms:created xsi:type="dcterms:W3CDTF">2018-06-11T08:27:00Z</dcterms:created>
  <dcterms:modified xsi:type="dcterms:W3CDTF">2018-06-11T08:27:00Z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USER GUIDE</vt:lpwstr>
  </property>
  <property fmtid="{D5CDD505-2E9C-101B-9397-08002B2CF9AE}" pid="4" name="Prepared">
    <vt:lpwstr>ETH/XZR Zoltán Medve</vt:lpwstr>
  </property>
  <property fmtid="{D5CDD505-2E9C-101B-9397-08002B2CF9AE}" pid="5" name="DocNo">
    <vt:lpwstr>198 17-CNL 113 763 Uen</vt:lpwstr>
  </property>
  <property fmtid="{D5CDD505-2E9C-101B-9397-08002B2CF9AE}" pid="6" name="Revision">
    <vt:lpwstr>A</vt:lpwstr>
  </property>
  <property fmtid="{D5CDD505-2E9C-101B-9397-08002B2CF9AE}" pid="7" name="Checked">
    <vt:lpwstr>ETHEKR</vt:lpwstr>
  </property>
  <property fmtid="{D5CDD505-2E9C-101B-9397-08002B2CF9AE}" pid="8" name="Title">
    <vt:lpwstr>DHCPv6 Protocol Modules for TTCN-3 Toolset with TITAN, User Guide</vt:lpwstr>
  </property>
  <property fmtid="{D5CDD505-2E9C-101B-9397-08002B2CF9AE}" pid="9" name="Reference">
    <vt:lpwstr/>
  </property>
  <property fmtid="{D5CDD505-2E9C-101B-9397-08002B2CF9AE}" pid="10" name="Date">
    <vt:lpwstr>2013-05-10</vt:lpwstr>
  </property>
  <property fmtid="{D5CDD505-2E9C-101B-9397-08002B2CF9AE}" pid="11" name="Keyword">
    <vt:lpwstr/>
  </property>
  <property fmtid="{D5CDD505-2E9C-101B-9397-08002B2CF9AE}" pid="12" name="ApprovedBy">
    <vt:lpwstr>ETH/XZD [Julianna Rózsa]</vt:lpwstr>
  </property>
  <property fmtid="{D5CDD505-2E9C-101B-9397-08002B2CF9AE}" pid="13" name="TemplateName">
    <vt:lpwstr>CXC 172 4735/5</vt:lpwstr>
  </property>
  <property fmtid="{D5CDD505-2E9C-101B-9397-08002B2CF9AE}" pid="14" name="TemplateVersion">
    <vt:lpwstr>R3A</vt:lpwstr>
  </property>
  <property fmtid="{D5CDD505-2E9C-101B-9397-08002B2CF9AE}" pid="15" name="DocumentType">
    <vt:lpwstr>StandardPortrait2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Size">
    <vt:lpwstr>Wide</vt:lpwstr>
  </property>
  <property fmtid="{D5CDD505-2E9C-101B-9397-08002B2CF9AE}" pid="19" name="TemplateIdentity">
    <vt:lpwstr/>
  </property>
  <property fmtid="{D5CDD505-2E9C-101B-9397-08002B2CF9AE}" pid="20" name="TemplateID">
    <vt:lpwstr>False</vt:lpwstr>
  </property>
  <property fmtid="{D5CDD505-2E9C-101B-9397-08002B2CF9AE}" pid="21" name="ConfCtrl">
    <vt:lpwstr>False</vt:lpwstr>
  </property>
  <property fmtid="{D5CDD505-2E9C-101B-9397-08002B2CF9AE}" pid="22" name="Conf">
    <vt:lpwstr>Ericsson Internal</vt:lpwstr>
  </property>
  <property fmtid="{D5CDD505-2E9C-101B-9397-08002B2CF9AE}" pid="23" name="AdmInfo">
    <vt:lpwstr/>
  </property>
</Properties>
</file>