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 w:rsidRPr="00B12E45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5326BC" w:rsidRPr="00B12E45" w:rsidRDefault="005326BC">
            <w:pPr>
              <w:pStyle w:val="TableStyle"/>
              <w:ind w:left="0"/>
              <w:rPr>
                <w:noProof w:val="0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5326BC" w:rsidRPr="00B12E45" w:rsidRDefault="005326BC">
            <w:pPr>
              <w:pStyle w:val="TableStyle"/>
              <w:ind w:left="0"/>
              <w:rPr>
                <w:noProof w:val="0"/>
              </w:rPr>
            </w:pPr>
            <w:bookmarkStart w:id="2" w:name="Present"/>
            <w:bookmarkEnd w:id="2"/>
          </w:p>
        </w:tc>
      </w:tr>
    </w:tbl>
    <w:p w:rsidR="005326BC" w:rsidRPr="00B12E45" w:rsidRDefault="005326BC">
      <w:pPr>
        <w:pStyle w:val="TableStyle"/>
      </w:pPr>
    </w:p>
    <w:p w:rsidR="005326BC" w:rsidRPr="00B12E45" w:rsidRDefault="005326BC">
      <w:pPr>
        <w:pStyle w:val="BodyText"/>
      </w:pPr>
    </w:p>
    <w:p w:rsidR="005326BC" w:rsidRPr="00B12E45" w:rsidRDefault="005326BC">
      <w:pPr>
        <w:pStyle w:val="BodyText"/>
      </w:pPr>
    </w:p>
    <w:p w:rsidR="005326BC" w:rsidRPr="00B12E45" w:rsidRDefault="005326BC">
      <w:pPr>
        <w:pStyle w:val="BodyText"/>
      </w:pPr>
    </w:p>
    <w:bookmarkStart w:id="3" w:name="Title"/>
    <w:p w:rsidR="005326BC" w:rsidRPr="00B12E45" w:rsidRDefault="005326BC" w:rsidP="00FA4412">
      <w:pPr>
        <w:pStyle w:val="Title"/>
        <w:numPr>
          <w:ilvl w:val="0"/>
          <w:numId w:val="0"/>
        </w:numPr>
        <w:ind w:left="2552"/>
        <w:outlineLvl w:val="0"/>
      </w:pPr>
      <w:r w:rsidRPr="00B12E45">
        <w:fldChar w:fldCharType="begin"/>
      </w:r>
      <w:r w:rsidRPr="00B12E45">
        <w:instrText xml:space="preserve"> DOCPROPERTY "Title" \* MERGEFORMAT </w:instrText>
      </w:r>
      <w:r w:rsidRPr="00B12E45">
        <w:fldChar w:fldCharType="separate"/>
      </w:r>
      <w:r w:rsidR="007F3DD5">
        <w:t>EPTF CLL GUIViewer, Function Description</w:t>
      </w:r>
      <w:r w:rsidRPr="00B12E45">
        <w:fldChar w:fldCharType="end"/>
      </w:r>
      <w:bookmarkEnd w:id="3"/>
    </w:p>
    <w:p w:rsidR="005763A5" w:rsidRPr="00B12E45" w:rsidRDefault="005763A5" w:rsidP="005763A5">
      <w:pPr>
        <w:pStyle w:val="Contents"/>
        <w:tabs>
          <w:tab w:val="right" w:leader="dot" w:pos="10205"/>
        </w:tabs>
      </w:pPr>
    </w:p>
    <w:p w:rsidR="005763A5" w:rsidRPr="00B12E45" w:rsidRDefault="005763A5" w:rsidP="005763A5">
      <w:pPr>
        <w:pStyle w:val="Text"/>
      </w:pPr>
    </w:p>
    <w:p w:rsidR="007F3DD5" w:rsidRDefault="0025547F" w:rsidP="0025547F">
      <w:pPr>
        <w:pStyle w:val="Contents"/>
        <w:tabs>
          <w:tab w:val="left" w:pos="3969"/>
          <w:tab w:val="right" w:leader="dot" w:pos="10206"/>
        </w:tabs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"1-3" \h </w:instrText>
      </w:r>
      <w:r>
        <w:fldChar w:fldCharType="separate"/>
      </w:r>
    </w:p>
    <w:p w:rsidR="007F3DD5" w:rsidRDefault="007F3DD5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7539008" w:history="1">
        <w:r w:rsidRPr="00A35C88">
          <w:rPr>
            <w:rStyle w:val="Hyperlink"/>
          </w:rPr>
          <w:t>1.1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A35C88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_Toc327539008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7F3DD5" w:rsidRDefault="007F3DD5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7539009" w:history="1">
        <w:r w:rsidRPr="00A35C88">
          <w:rPr>
            <w:rStyle w:val="Hyperlink"/>
          </w:rPr>
          <w:t>1.2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A35C88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_Toc327539009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7F3DD5" w:rsidRDefault="007F3DD5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7539010" w:history="1">
        <w:r w:rsidRPr="00A35C88">
          <w:rPr>
            <w:rStyle w:val="Hyperlink"/>
          </w:rPr>
          <w:t>1.3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A35C88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_Toc327539010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7F3DD5" w:rsidRDefault="007F3DD5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7539011" w:history="1">
        <w:r w:rsidRPr="00A35C88">
          <w:rPr>
            <w:rStyle w:val="Hyperlink"/>
          </w:rPr>
          <w:t>1.4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A35C88">
          <w:rPr>
            <w:rStyle w:val="Hyperlink"/>
          </w:rPr>
          <w:t>Scope</w:t>
        </w:r>
        <w:r>
          <w:tab/>
        </w:r>
        <w:r>
          <w:fldChar w:fldCharType="begin"/>
        </w:r>
        <w:r>
          <w:instrText xml:space="preserve"> PAGEREF _Toc327539011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7F3DD5" w:rsidRDefault="007F3DD5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7539012" w:history="1">
        <w:r w:rsidRPr="00A35C88">
          <w:rPr>
            <w:rStyle w:val="Hyperlink"/>
          </w:rPr>
          <w:t>1.5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A35C88">
          <w:rPr>
            <w:rStyle w:val="Hyperlink"/>
          </w:rPr>
          <w:t>Recommended way of reading</w:t>
        </w:r>
        <w:r>
          <w:tab/>
        </w:r>
        <w:r>
          <w:fldChar w:fldCharType="begin"/>
        </w:r>
        <w:r>
          <w:instrText xml:space="preserve"> PAGEREF _Toc327539012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7F3DD5" w:rsidRDefault="007F3DD5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7539013" w:history="1">
        <w:r w:rsidRPr="00A35C88">
          <w:rPr>
            <w:rStyle w:val="Hyperlink"/>
          </w:rPr>
          <w:t>1.6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A35C88">
          <w:rPr>
            <w:rStyle w:val="Hyperlink"/>
          </w:rPr>
          <w:t>Typographical conventions</w:t>
        </w:r>
        <w:r>
          <w:tab/>
        </w:r>
        <w:r>
          <w:fldChar w:fldCharType="begin"/>
        </w:r>
        <w:r>
          <w:instrText xml:space="preserve"> PAGEREF _Toc327539013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F3DD5" w:rsidRDefault="007F3DD5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7539014" w:history="1">
        <w:r w:rsidRPr="00A35C88">
          <w:rPr>
            <w:rStyle w:val="Hyperlink"/>
          </w:rPr>
          <w:t>1.7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A35C88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_Toc327539014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F3DD5" w:rsidRDefault="007F3DD5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7539015" w:history="1">
        <w:r w:rsidRPr="00A35C88">
          <w:rPr>
            <w:rStyle w:val="Hyperlink"/>
          </w:rPr>
          <w:t>1.8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A35C88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_Toc327539015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F3DD5" w:rsidRDefault="007F3DD5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</w:rPr>
      </w:pPr>
      <w:hyperlink w:anchor="_Toc327539016" w:history="1">
        <w:r w:rsidRPr="00A35C88">
          <w:rPr>
            <w:rStyle w:val="Hyperlink"/>
          </w:rPr>
          <w:t>2</w:t>
        </w:r>
        <w:r>
          <w:rPr>
            <w:rFonts w:ascii="Times New Roman" w:hAnsi="Times New Roman" w:cs="Times New Roman"/>
            <w:b w:val="0"/>
            <w:sz w:val="24"/>
            <w:szCs w:val="24"/>
          </w:rPr>
          <w:tab/>
        </w:r>
        <w:r w:rsidRPr="00A35C88">
          <w:rPr>
            <w:rStyle w:val="Hyperlink"/>
          </w:rPr>
          <w:t>General Description</w:t>
        </w:r>
        <w:r>
          <w:tab/>
        </w:r>
        <w:r>
          <w:fldChar w:fldCharType="begin"/>
        </w:r>
        <w:r>
          <w:instrText xml:space="preserve"> PAGEREF _Toc327539016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F3DD5" w:rsidRDefault="007F3DD5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7539017" w:history="1">
        <w:r w:rsidRPr="00A35C88">
          <w:rPr>
            <w:rStyle w:val="Hyperlink"/>
          </w:rPr>
          <w:t>2.1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A35C88">
          <w:rPr>
            <w:rStyle w:val="Hyperlink"/>
          </w:rPr>
          <w:t>Usage</w:t>
        </w:r>
        <w:r>
          <w:tab/>
        </w:r>
        <w:r>
          <w:fldChar w:fldCharType="begin"/>
        </w:r>
        <w:r>
          <w:instrText xml:space="preserve"> PAGEREF _Toc327539017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F3DD5" w:rsidRDefault="007F3DD5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</w:rPr>
      </w:pPr>
      <w:hyperlink w:anchor="_Toc327539018" w:history="1">
        <w:r w:rsidRPr="00A35C88">
          <w:rPr>
            <w:rStyle w:val="Hyperlink"/>
          </w:rPr>
          <w:t>3</w:t>
        </w:r>
        <w:r>
          <w:rPr>
            <w:rFonts w:ascii="Times New Roman" w:hAnsi="Times New Roman" w:cs="Times New Roman"/>
            <w:b w:val="0"/>
            <w:sz w:val="24"/>
            <w:szCs w:val="24"/>
          </w:rPr>
          <w:tab/>
        </w:r>
        <w:r w:rsidRPr="00A35C88">
          <w:rPr>
            <w:rStyle w:val="Hyperlink"/>
          </w:rPr>
          <w:t>Functional Interface</w:t>
        </w:r>
        <w:r>
          <w:tab/>
        </w:r>
        <w:r>
          <w:fldChar w:fldCharType="begin"/>
        </w:r>
        <w:r>
          <w:instrText xml:space="preserve"> PAGEREF _Toc327539018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F3DD5" w:rsidRDefault="007F3DD5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7539019" w:history="1">
        <w:r w:rsidRPr="00A35C88">
          <w:rPr>
            <w:rStyle w:val="Hyperlink"/>
          </w:rPr>
          <w:t>3.1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A35C88">
          <w:rPr>
            <w:rStyle w:val="Hyperlink"/>
          </w:rPr>
          <w:t>Naming Conventions</w:t>
        </w:r>
        <w:r>
          <w:tab/>
        </w:r>
        <w:r>
          <w:fldChar w:fldCharType="begin"/>
        </w:r>
        <w:r>
          <w:instrText xml:space="preserve"> PAGEREF _Toc327539019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F3DD5" w:rsidRDefault="007F3DD5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7539020" w:history="1">
        <w:r w:rsidRPr="00A35C88">
          <w:rPr>
            <w:rStyle w:val="Hyperlink"/>
          </w:rPr>
          <w:t>3.2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A35C88">
          <w:rPr>
            <w:rStyle w:val="Hyperlink"/>
          </w:rPr>
          <w:t>General Public Functions</w:t>
        </w:r>
        <w:r>
          <w:tab/>
        </w:r>
        <w:r>
          <w:fldChar w:fldCharType="begin"/>
        </w:r>
        <w:r>
          <w:instrText xml:space="preserve"> PAGEREF _Toc327539020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F3DD5" w:rsidRDefault="007F3DD5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7539021" w:history="1">
        <w:r w:rsidRPr="00A35C88">
          <w:rPr>
            <w:rStyle w:val="Hyperlink"/>
          </w:rPr>
          <w:t>3.2.1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A35C88">
          <w:rPr>
            <w:rStyle w:val="Hyperlink"/>
          </w:rPr>
          <w:t>Initialization</w:t>
        </w:r>
        <w:r>
          <w:tab/>
        </w:r>
        <w:r>
          <w:fldChar w:fldCharType="begin"/>
        </w:r>
        <w:r>
          <w:instrText xml:space="preserve"> PAGEREF _Toc327539021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763A5" w:rsidRPr="00B12E45" w:rsidRDefault="0025547F" w:rsidP="0025547F">
      <w:pPr>
        <w:pStyle w:val="Contents"/>
        <w:tabs>
          <w:tab w:val="right" w:leader="dot" w:pos="10205"/>
        </w:tabs>
      </w:pPr>
      <w:r>
        <w:fldChar w:fldCharType="end"/>
      </w:r>
      <w:r w:rsidR="005763A5" w:rsidRPr="00B12E45">
        <w:br w:type="page"/>
      </w:r>
      <w:bookmarkStart w:id="5" w:name="_Toc54171477"/>
      <w:bookmarkStart w:id="6" w:name="_Toc54429235"/>
      <w:bookmarkStart w:id="7" w:name="_Toc63061699"/>
      <w:bookmarkStart w:id="8" w:name="_Toc187641161"/>
      <w:r w:rsidR="005763A5" w:rsidRPr="00B12E45">
        <w:lastRenderedPageBreak/>
        <w:t>Introduction</w:t>
      </w:r>
      <w:bookmarkEnd w:id="7"/>
      <w:bookmarkEnd w:id="8"/>
    </w:p>
    <w:p w:rsidR="005763A5" w:rsidRPr="00B12E45" w:rsidRDefault="005763A5" w:rsidP="005763A5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9" w:name="_Toc63061700"/>
      <w:bookmarkStart w:id="10" w:name="_Toc187641162"/>
      <w:bookmarkStart w:id="11" w:name="_Toc327539008"/>
      <w:r w:rsidRPr="00B12E45">
        <w:t>Revision history</w:t>
      </w:r>
      <w:bookmarkEnd w:id="5"/>
      <w:bookmarkEnd w:id="6"/>
      <w:bookmarkEnd w:id="9"/>
      <w:bookmarkEnd w:id="10"/>
      <w:bookmarkEnd w:id="11"/>
    </w:p>
    <w:p w:rsidR="005763A5" w:rsidRPr="00B12E45" w:rsidRDefault="005763A5" w:rsidP="005763A5">
      <w:pPr>
        <w:pStyle w:val="BodyText"/>
      </w:pPr>
    </w:p>
    <w:tbl>
      <w:tblPr>
        <w:tblW w:w="7654" w:type="dxa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498"/>
        <w:gridCol w:w="1746"/>
      </w:tblGrid>
      <w:tr w:rsidR="005763A5" w:rsidRPr="00B12E45" w:rsidTr="0024096C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5763A5" w:rsidRPr="00B12E45" w:rsidRDefault="005763A5" w:rsidP="00390F40">
            <w:pPr>
              <w:jc w:val="center"/>
              <w:rPr>
                <w:snapToGrid w:val="0"/>
                <w:lang w:val="en-US"/>
              </w:rPr>
            </w:pPr>
            <w:r w:rsidRPr="00B12E45">
              <w:rPr>
                <w:snapToGrid w:val="0"/>
                <w:lang w:val="en-US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5763A5" w:rsidRPr="00B12E45" w:rsidRDefault="005763A5" w:rsidP="00390F40">
            <w:pPr>
              <w:jc w:val="center"/>
              <w:rPr>
                <w:snapToGrid w:val="0"/>
                <w:lang w:val="en-US"/>
              </w:rPr>
            </w:pPr>
            <w:r w:rsidRPr="00B12E45">
              <w:rPr>
                <w:snapToGrid w:val="0"/>
                <w:lang w:val="en-US"/>
              </w:rPr>
              <w:t>Rev</w:t>
            </w:r>
          </w:p>
        </w:tc>
        <w:tc>
          <w:tcPr>
            <w:tcW w:w="3498" w:type="dxa"/>
            <w:shd w:val="clear" w:color="auto" w:fill="B3B3B3"/>
          </w:tcPr>
          <w:p w:rsidR="005763A5" w:rsidRPr="00B12E45" w:rsidRDefault="005763A5" w:rsidP="00390F40">
            <w:pPr>
              <w:jc w:val="center"/>
              <w:rPr>
                <w:snapToGrid w:val="0"/>
                <w:lang w:val="en-US"/>
              </w:rPr>
            </w:pPr>
            <w:r w:rsidRPr="00B12E45">
              <w:rPr>
                <w:snapToGrid w:val="0"/>
                <w:lang w:val="en-US"/>
              </w:rPr>
              <w:t>Characteristics</w:t>
            </w:r>
          </w:p>
        </w:tc>
        <w:tc>
          <w:tcPr>
            <w:tcW w:w="1746" w:type="dxa"/>
            <w:shd w:val="clear" w:color="auto" w:fill="B3B3B3"/>
          </w:tcPr>
          <w:p w:rsidR="005763A5" w:rsidRPr="00B12E45" w:rsidRDefault="005763A5" w:rsidP="00390F40">
            <w:pPr>
              <w:jc w:val="center"/>
              <w:rPr>
                <w:snapToGrid w:val="0"/>
                <w:lang w:val="en-US"/>
              </w:rPr>
            </w:pPr>
            <w:r w:rsidRPr="00B12E45">
              <w:rPr>
                <w:snapToGrid w:val="0"/>
                <w:lang w:val="en-US"/>
              </w:rPr>
              <w:t>Prepared</w:t>
            </w:r>
          </w:p>
        </w:tc>
      </w:tr>
      <w:tr w:rsidR="005763A5" w:rsidRPr="00B12E45" w:rsidTr="0024096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BB5D5F" w:rsidRPr="00B12E45" w:rsidRDefault="008104D9" w:rsidP="00BB5D5F">
            <w:pPr>
              <w:rPr>
                <w:snapToGrid w:val="0"/>
                <w:lang w:val="en-US"/>
              </w:rPr>
            </w:pPr>
            <w:r w:rsidRPr="00B12E45">
              <w:rPr>
                <w:snapToGrid w:val="0"/>
                <w:lang w:val="en-US"/>
              </w:rPr>
              <w:t>20</w:t>
            </w:r>
            <w:r w:rsidR="004874BD">
              <w:rPr>
                <w:snapToGrid w:val="0"/>
                <w:lang w:val="en-US"/>
              </w:rPr>
              <w:t>12</w:t>
            </w:r>
            <w:r w:rsidRPr="00B12E45">
              <w:rPr>
                <w:snapToGrid w:val="0"/>
                <w:lang w:val="en-US"/>
              </w:rPr>
              <w:t>-</w:t>
            </w:r>
            <w:r w:rsidR="004874BD">
              <w:rPr>
                <w:snapToGrid w:val="0"/>
                <w:lang w:val="en-US"/>
              </w:rPr>
              <w:t>05</w:t>
            </w:r>
            <w:r w:rsidR="00B13D40" w:rsidRPr="00B12E45">
              <w:rPr>
                <w:snapToGrid w:val="0"/>
                <w:lang w:val="en-US"/>
              </w:rPr>
              <w:t>-2</w:t>
            </w:r>
            <w:r w:rsidR="004874BD">
              <w:rPr>
                <w:snapToGrid w:val="0"/>
                <w:lang w:val="en-US"/>
              </w:rPr>
              <w:t>5</w:t>
            </w:r>
          </w:p>
        </w:tc>
        <w:tc>
          <w:tcPr>
            <w:tcW w:w="993" w:type="dxa"/>
          </w:tcPr>
          <w:p w:rsidR="005763A5" w:rsidRPr="00B12E45" w:rsidRDefault="005763A5" w:rsidP="00390F40">
            <w:pPr>
              <w:rPr>
                <w:snapToGrid w:val="0"/>
                <w:lang w:val="en-US"/>
              </w:rPr>
            </w:pPr>
            <w:r w:rsidRPr="00B12E45">
              <w:rPr>
                <w:snapToGrid w:val="0"/>
                <w:lang w:val="en-US"/>
              </w:rPr>
              <w:t>PA1</w:t>
            </w:r>
          </w:p>
        </w:tc>
        <w:tc>
          <w:tcPr>
            <w:tcW w:w="3498" w:type="dxa"/>
          </w:tcPr>
          <w:p w:rsidR="005763A5" w:rsidRPr="00B12E45" w:rsidRDefault="005763A5" w:rsidP="00390F40">
            <w:pPr>
              <w:rPr>
                <w:snapToGrid w:val="0"/>
                <w:lang w:val="en-US"/>
              </w:rPr>
            </w:pPr>
            <w:r w:rsidRPr="00B12E45">
              <w:rPr>
                <w:snapToGrid w:val="0"/>
                <w:lang w:val="en-US"/>
              </w:rPr>
              <w:t>First draft version</w:t>
            </w:r>
          </w:p>
        </w:tc>
        <w:tc>
          <w:tcPr>
            <w:tcW w:w="1746" w:type="dxa"/>
          </w:tcPr>
          <w:p w:rsidR="005763A5" w:rsidRPr="00B12E45" w:rsidRDefault="003258F7" w:rsidP="00390F40">
            <w:pPr>
              <w:rPr>
                <w:snapToGrid w:val="0"/>
                <w:lang w:val="en-US"/>
              </w:rPr>
            </w:pPr>
            <w:r w:rsidRPr="00B12E45">
              <w:rPr>
                <w:snapToGrid w:val="0"/>
                <w:lang w:val="en-US"/>
              </w:rPr>
              <w:t>&lt;</w:t>
            </w:r>
            <w:r w:rsidR="00724B23">
              <w:rPr>
                <w:snapToGrid w:val="0"/>
                <w:lang w:val="en-US"/>
              </w:rPr>
              <w:t>EMIHMIK</w:t>
            </w:r>
            <w:r w:rsidRPr="00B12E45">
              <w:rPr>
                <w:snapToGrid w:val="0"/>
                <w:lang w:val="en-US"/>
              </w:rPr>
              <w:t>&gt;</w:t>
            </w:r>
          </w:p>
        </w:tc>
      </w:tr>
    </w:tbl>
    <w:p w:rsidR="005763A5" w:rsidRPr="00B12E45" w:rsidRDefault="005763A5" w:rsidP="005763A5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12" w:name="_Toc55708645"/>
      <w:bookmarkStart w:id="13" w:name="_Toc63061701"/>
      <w:bookmarkStart w:id="14" w:name="_Toc187641163"/>
      <w:bookmarkStart w:id="15" w:name="_Toc327539009"/>
      <w:r w:rsidRPr="00B12E45">
        <w:t>How to Read this Document</w:t>
      </w:r>
      <w:bookmarkEnd w:id="12"/>
      <w:bookmarkEnd w:id="13"/>
      <w:bookmarkEnd w:id="14"/>
      <w:bookmarkEnd w:id="15"/>
    </w:p>
    <w:p w:rsidR="005763A5" w:rsidRPr="00B12E45" w:rsidRDefault="005763A5" w:rsidP="007807CA">
      <w:pPr>
        <w:pStyle w:val="BodyText"/>
      </w:pPr>
      <w:r w:rsidRPr="00B12E45">
        <w:t xml:space="preserve">This is the Function </w:t>
      </w:r>
      <w:r w:rsidR="005B1767" w:rsidRPr="00B12E45">
        <w:t>Description</w:t>
      </w:r>
      <w:r w:rsidRPr="00B12E45">
        <w:t xml:space="preserve"> for the</w:t>
      </w:r>
      <w:r w:rsidR="005B1767" w:rsidRPr="00B12E45">
        <w:t xml:space="preserve"> </w:t>
      </w:r>
      <w:r w:rsidR="00B17793">
        <w:t>GUIViewer</w:t>
      </w:r>
      <w:r w:rsidR="0024096C" w:rsidRPr="00B12E45">
        <w:rPr>
          <w:color w:val="0000FF"/>
        </w:rPr>
        <w:t xml:space="preserve"> </w:t>
      </w:r>
      <w:r w:rsidR="005B1767" w:rsidRPr="00B12E45">
        <w:t>of the</w:t>
      </w:r>
      <w:r w:rsidR="007635F2" w:rsidRPr="00B12E45">
        <w:t xml:space="preserve"> </w:t>
      </w:r>
      <w:r w:rsidRPr="00B12E45">
        <w:t>Ericsson Performance Test Framework (</w:t>
      </w:r>
      <w:r w:rsidR="00581C02" w:rsidRPr="00B12E45">
        <w:t>TitanSim</w:t>
      </w:r>
      <w:r w:rsidRPr="00B12E45">
        <w:t xml:space="preserve">), Core Load Library (CLL). </w:t>
      </w:r>
      <w:r w:rsidR="00581C02" w:rsidRPr="00B12E45">
        <w:t>TitanSim</w:t>
      </w:r>
      <w:r w:rsidR="00BD3346" w:rsidRPr="00B12E45">
        <w:t xml:space="preserve"> CLL</w:t>
      </w:r>
      <w:r w:rsidRPr="00B12E45">
        <w:t xml:space="preserve"> is developed for the TTCN-3</w:t>
      </w:r>
      <w:r w:rsidR="00581C02" w:rsidRPr="00B12E45">
        <w:t xml:space="preserve"> </w:t>
      </w:r>
      <w:r w:rsidR="00581C02" w:rsidRPr="00B12E45">
        <w:fldChar w:fldCharType="begin"/>
      </w:r>
      <w:r w:rsidR="00581C02" w:rsidRPr="00B12E45">
        <w:instrText xml:space="preserve"> REF _Ref45513518 \r \h </w:instrText>
      </w:r>
      <w:r w:rsidR="00581C02" w:rsidRPr="00B12E45">
        <w:fldChar w:fldCharType="separate"/>
      </w:r>
      <w:r w:rsidR="008C36AF">
        <w:rPr>
          <w:cs/>
        </w:rPr>
        <w:t>‎</w:t>
      </w:r>
      <w:r w:rsidR="008C36AF">
        <w:t>[1]</w:t>
      </w:r>
      <w:r w:rsidR="00581C02" w:rsidRPr="00B12E45">
        <w:fldChar w:fldCharType="end"/>
      </w:r>
      <w:r w:rsidRPr="00B12E45">
        <w:t xml:space="preserve"> Toolset with TITA</w:t>
      </w:r>
      <w:r w:rsidR="004C5496" w:rsidRPr="00B12E45">
        <w:t xml:space="preserve">N </w:t>
      </w:r>
      <w:r w:rsidR="004C5496" w:rsidRPr="00B12E45">
        <w:fldChar w:fldCharType="begin"/>
      </w:r>
      <w:r w:rsidR="004C5496" w:rsidRPr="00B12E45">
        <w:instrText xml:space="preserve"> REF _Ref182888820 \r \h </w:instrText>
      </w:r>
      <w:r w:rsidR="004C5496" w:rsidRPr="00B12E45">
        <w:fldChar w:fldCharType="separate"/>
      </w:r>
      <w:r w:rsidR="008C36AF">
        <w:rPr>
          <w:cs/>
        </w:rPr>
        <w:t>‎</w:t>
      </w:r>
      <w:r w:rsidR="008C36AF">
        <w:t>[2]</w:t>
      </w:r>
      <w:r w:rsidR="004C5496" w:rsidRPr="00B12E45">
        <w:fldChar w:fldCharType="end"/>
      </w:r>
      <w:r w:rsidRPr="00B12E45">
        <w:t>.</w:t>
      </w:r>
      <w:r w:rsidR="0074533E" w:rsidRPr="00B12E45">
        <w:t xml:space="preserve"> For more </w:t>
      </w:r>
      <w:r w:rsidR="00C92147">
        <w:t>informatio</w:t>
      </w:r>
      <w:r w:rsidR="0074533E" w:rsidRPr="00B12E45">
        <w:t xml:space="preserve">n on the </w:t>
      </w:r>
      <w:r w:rsidR="00581C02" w:rsidRPr="00B12E45">
        <w:t>TitanSim</w:t>
      </w:r>
      <w:r w:rsidR="0074533E" w:rsidRPr="00B12E45">
        <w:t xml:space="preserve"> CLL please consult the</w:t>
      </w:r>
      <w:r w:rsidRPr="00B12E45">
        <w:t xml:space="preserve"> Product Revision Informatio</w:t>
      </w:r>
      <w:r w:rsidR="004C5496" w:rsidRPr="00B12E45">
        <w:t xml:space="preserve">n </w:t>
      </w:r>
      <w:r w:rsidR="004C5496" w:rsidRPr="00B12E45">
        <w:fldChar w:fldCharType="begin"/>
      </w:r>
      <w:r w:rsidR="004C5496" w:rsidRPr="00B12E45">
        <w:instrText xml:space="preserve"> REF _Ref182888887 \r \h </w:instrText>
      </w:r>
      <w:r w:rsidR="004C5496" w:rsidRPr="00B12E45">
        <w:fldChar w:fldCharType="separate"/>
      </w:r>
      <w:r w:rsidR="008C36AF">
        <w:rPr>
          <w:cs/>
        </w:rPr>
        <w:t>‎</w:t>
      </w:r>
      <w:r w:rsidR="008C36AF">
        <w:t>[3]</w:t>
      </w:r>
      <w:r w:rsidR="004C5496" w:rsidRPr="00B12E45">
        <w:fldChar w:fldCharType="end"/>
      </w:r>
      <w:r w:rsidR="00D3095A" w:rsidRPr="00B12E45">
        <w:t>.</w:t>
      </w:r>
      <w:r w:rsidR="00BB5D5F" w:rsidRPr="00B12E45">
        <w:t xml:space="preserve"> </w:t>
      </w:r>
      <w:r w:rsidR="00FA0C0E">
        <w:t xml:space="preserve">Additionally, to understand the functionality of this feature, read the documentation of the UIHandler </w:t>
      </w:r>
      <w:r w:rsidR="00FA0C0E">
        <w:fldChar w:fldCharType="begin"/>
      </w:r>
      <w:r w:rsidR="00FA0C0E">
        <w:instrText xml:space="preserve"> REF _Ref183597965 \r \h </w:instrText>
      </w:r>
      <w:r w:rsidR="00FA0C0E">
        <w:fldChar w:fldCharType="separate"/>
      </w:r>
      <w:r w:rsidR="00FA0C0E">
        <w:rPr>
          <w:cs/>
        </w:rPr>
        <w:t>‎</w:t>
      </w:r>
      <w:r w:rsidR="00FA0C0E">
        <w:t>[6]</w:t>
      </w:r>
      <w:r w:rsidR="00FA0C0E">
        <w:fldChar w:fldCharType="end"/>
      </w:r>
      <w:r w:rsidR="00FA0C0E">
        <w:t xml:space="preserve"> feature.</w:t>
      </w:r>
    </w:p>
    <w:p w:rsidR="00060249" w:rsidRPr="00B12E45" w:rsidRDefault="00060249" w:rsidP="00070FBB">
      <w:pPr>
        <w:pStyle w:val="Heading2"/>
      </w:pPr>
      <w:bookmarkStart w:id="16" w:name="ref_wiki_EPTF_API"/>
      <w:bookmarkStart w:id="17" w:name="_Toc187641164"/>
      <w:bookmarkStart w:id="18" w:name="_Toc327539010"/>
      <w:r w:rsidRPr="00B12E45">
        <w:t>References</w:t>
      </w:r>
      <w:bookmarkEnd w:id="17"/>
      <w:bookmarkEnd w:id="18"/>
      <w:r w:rsidR="00A864DF" w:rsidRPr="00B12E45">
        <w:t xml:space="preserve"> </w:t>
      </w:r>
    </w:p>
    <w:p w:rsidR="00060249" w:rsidRPr="00B12E45" w:rsidRDefault="00F54DC7" w:rsidP="008D3A4D">
      <w:pPr>
        <w:pStyle w:val="List"/>
      </w:pPr>
      <w:bookmarkStart w:id="19" w:name="_Ref55708574"/>
      <w:bookmarkStart w:id="20" w:name="_Ref45513518"/>
      <w:r w:rsidRPr="00B12E45">
        <w:t>ETSI ES 201</w:t>
      </w:r>
      <w:r w:rsidR="008D3A4D" w:rsidRPr="00B12E45">
        <w:t xml:space="preserve"> </w:t>
      </w:r>
      <w:r w:rsidRPr="00B12E45">
        <w:t>873-1 v3.2.1 (2007-02)</w:t>
      </w:r>
      <w:r w:rsidR="00060249" w:rsidRPr="00B12E45">
        <w:br/>
        <w:t>The Testing and Test Control Notation version 3. Part 1: Core Language</w:t>
      </w:r>
      <w:bookmarkEnd w:id="20"/>
    </w:p>
    <w:p w:rsidR="0014167E" w:rsidRPr="00B12E45" w:rsidRDefault="0014167E" w:rsidP="00581C02">
      <w:pPr>
        <w:pStyle w:val="List"/>
      </w:pPr>
      <w:bookmarkStart w:id="21" w:name="_Ref182888820"/>
      <w:r w:rsidRPr="00B12E45">
        <w:rPr>
          <w:rFonts w:ascii="CMR10" w:eastAsia="SimSun" w:hAnsi="CMR10" w:cs="CMR10"/>
          <w:szCs w:val="22"/>
          <w:lang w:eastAsia="zh-CN"/>
        </w:rPr>
        <w:t>1/198 17-CRL 113 200 Uen</w:t>
      </w:r>
      <w:r w:rsidRPr="00B12E45">
        <w:br/>
        <w:t>User Guide for the TITAN TTCN-3 Test Executor</w:t>
      </w:r>
      <w:bookmarkEnd w:id="21"/>
    </w:p>
    <w:p w:rsidR="00060249" w:rsidRPr="00B12E45" w:rsidRDefault="0065566C" w:rsidP="00581C02">
      <w:pPr>
        <w:pStyle w:val="List"/>
      </w:pPr>
      <w:bookmarkStart w:id="22" w:name="ref_TITANSim_PRI"/>
      <w:bookmarkStart w:id="23" w:name="_Ref55710948"/>
      <w:bookmarkStart w:id="24" w:name="_Ref182888887"/>
      <w:bookmarkEnd w:id="19"/>
      <w:bookmarkEnd w:id="22"/>
      <w:r w:rsidRPr="00B12E45">
        <w:rPr>
          <w:rFonts w:cs="Arial"/>
          <w:szCs w:val="22"/>
        </w:rPr>
        <w:t xml:space="preserve">109 21-CNL 113 512-2 Uen </w:t>
      </w:r>
      <w:r w:rsidR="00060249" w:rsidRPr="00B12E45">
        <w:br/>
      </w:r>
      <w:bookmarkEnd w:id="23"/>
      <w:r w:rsidR="00581C02" w:rsidRPr="00B12E45">
        <w:t>TitanSim</w:t>
      </w:r>
      <w:r w:rsidR="00060249" w:rsidRPr="00B12E45">
        <w:t xml:space="preserve"> CLL for TTCN-3 toolset with TITAN, Product Revision Information</w:t>
      </w:r>
      <w:bookmarkEnd w:id="24"/>
    </w:p>
    <w:p w:rsidR="00DF401C" w:rsidRPr="00B12E45" w:rsidRDefault="00DF401C" w:rsidP="00DF401C">
      <w:pPr>
        <w:pStyle w:val="List"/>
      </w:pPr>
      <w:bookmarkStart w:id="25" w:name="_Ref182889793"/>
      <w:r w:rsidRPr="00B12E45">
        <w:rPr>
          <w:rFonts w:cs="Arial"/>
          <w:szCs w:val="22"/>
        </w:rPr>
        <w:t xml:space="preserve">155 17-CNL 113 512 Uen </w:t>
      </w:r>
      <w:r w:rsidRPr="00B12E45">
        <w:br/>
        <w:t>TitanSim CLL for TTCN-3 toolset with TITAN, Function Specification</w:t>
      </w:r>
      <w:bookmarkEnd w:id="25"/>
    </w:p>
    <w:p w:rsidR="005763A5" w:rsidRPr="00B12E45" w:rsidRDefault="00581C02" w:rsidP="00DF401C">
      <w:pPr>
        <w:pStyle w:val="List"/>
      </w:pPr>
      <w:bookmarkStart w:id="26" w:name="_Ref182890383"/>
      <w:bookmarkEnd w:id="16"/>
      <w:r w:rsidRPr="00B12E45">
        <w:t>TitanSim</w:t>
      </w:r>
      <w:r w:rsidR="00060249" w:rsidRPr="00B12E45">
        <w:t xml:space="preserve"> CLL  for TTCN-3 toolset with TITAN, Reference Guide</w:t>
      </w:r>
      <w:r w:rsidR="00060249" w:rsidRPr="00B12E45">
        <w:br/>
      </w:r>
      <w:hyperlink r:id="rId7" w:history="1">
        <w:r w:rsidR="00AB1ECB" w:rsidRPr="00B12E45">
          <w:rPr>
            <w:rStyle w:val="Hyperlink"/>
          </w:rPr>
          <w:t>http://ttcn.ericsson.se/products/libraries.shtml</w:t>
        </w:r>
      </w:hyperlink>
      <w:bookmarkEnd w:id="26"/>
    </w:p>
    <w:p w:rsidR="00FA0C0E" w:rsidRPr="00096607" w:rsidRDefault="00FA0C0E" w:rsidP="00FA0C0E">
      <w:pPr>
        <w:pStyle w:val="List"/>
        <w:rPr>
          <w:lang w:val="nb-NO"/>
        </w:rPr>
      </w:pPr>
      <w:bookmarkStart w:id="27" w:name="_Toc187641165"/>
      <w:bookmarkStart w:id="28" w:name="_Ref183597965"/>
      <w:bookmarkStart w:id="29" w:name="_Ref183602524"/>
      <w:r>
        <w:rPr>
          <w:rFonts w:eastAsia="SimSun" w:cs="Arial"/>
          <w:szCs w:val="22"/>
          <w:lang w:val="nb-NO" w:eastAsia="zh-CN"/>
        </w:rPr>
        <w:t>2</w:t>
      </w:r>
      <w:r w:rsidRPr="00B83430">
        <w:rPr>
          <w:rFonts w:eastAsia="SimSun" w:cs="Arial"/>
          <w:szCs w:val="22"/>
          <w:lang w:val="nb-NO" w:eastAsia="zh-CN"/>
        </w:rPr>
        <w:t>/</w:t>
      </w:r>
      <w:r w:rsidR="00D462E1">
        <w:rPr>
          <w:rFonts w:eastAsia="SimSun" w:cs="Arial"/>
          <w:szCs w:val="22"/>
          <w:lang w:val="nb-NO" w:eastAsia="zh-CN"/>
        </w:rPr>
        <w:t>155</w:t>
      </w:r>
      <w:r w:rsidRPr="00B83430">
        <w:rPr>
          <w:rFonts w:eastAsia="SimSun" w:cs="Arial"/>
          <w:szCs w:val="22"/>
          <w:lang w:val="nb-NO" w:eastAsia="zh-CN"/>
        </w:rPr>
        <w:t xml:space="preserve"> 17-CNL 113 512 Uen</w:t>
      </w:r>
      <w:r w:rsidRPr="00096607">
        <w:rPr>
          <w:lang w:val="nb-NO"/>
        </w:rPr>
        <w:br/>
        <w:t xml:space="preserve">EPTF CLL </w:t>
      </w:r>
      <w:r>
        <w:rPr>
          <w:lang w:val="nb-NO"/>
        </w:rPr>
        <w:t>UIHandler</w:t>
      </w:r>
      <w:r w:rsidRPr="00096607">
        <w:rPr>
          <w:lang w:val="nb-NO"/>
        </w:rPr>
        <w:t xml:space="preserve"> </w:t>
      </w:r>
      <w:bookmarkEnd w:id="28"/>
      <w:bookmarkEnd w:id="29"/>
      <w:r w:rsidRPr="00B12E45">
        <w:t>Function Description</w:t>
      </w:r>
    </w:p>
    <w:p w:rsidR="005763A5" w:rsidRPr="00B12E45" w:rsidRDefault="005763A5" w:rsidP="002B5B52">
      <w:pPr>
        <w:pStyle w:val="Heading2"/>
        <w:jc w:val="both"/>
      </w:pPr>
      <w:bookmarkStart w:id="30" w:name="_Toc327539011"/>
      <w:r w:rsidRPr="00B12E45">
        <w:t>Scope</w:t>
      </w:r>
      <w:bookmarkEnd w:id="27"/>
      <w:bookmarkEnd w:id="30"/>
    </w:p>
    <w:p w:rsidR="001F5265" w:rsidRPr="00B12E45" w:rsidRDefault="00390F40" w:rsidP="007807CA">
      <w:pPr>
        <w:pStyle w:val="BodyText"/>
        <w:jc w:val="both"/>
      </w:pPr>
      <w:r w:rsidRPr="00B12E45">
        <w:t>T</w:t>
      </w:r>
      <w:r w:rsidR="001F5265" w:rsidRPr="00B12E45">
        <w:t xml:space="preserve">his document is to specify the content </w:t>
      </w:r>
      <w:r w:rsidR="00287A8F" w:rsidRPr="00B12E45">
        <w:t xml:space="preserve">and functionality </w:t>
      </w:r>
      <w:r w:rsidR="001F5265" w:rsidRPr="00B12E45">
        <w:t xml:space="preserve">of the </w:t>
      </w:r>
      <w:r w:rsidR="00AB4CA3">
        <w:t xml:space="preserve">GUIViewer </w:t>
      </w:r>
      <w:r w:rsidR="005B1767" w:rsidRPr="00B12E45">
        <w:t xml:space="preserve">of the </w:t>
      </w:r>
      <w:r w:rsidR="00581C02" w:rsidRPr="00B12E45">
        <w:t>TitanSim</w:t>
      </w:r>
      <w:r w:rsidR="00BD3346" w:rsidRPr="00B12E45">
        <w:t xml:space="preserve"> CLL</w:t>
      </w:r>
      <w:r w:rsidR="001F5265" w:rsidRPr="00B12E45">
        <w:t>.</w:t>
      </w:r>
    </w:p>
    <w:p w:rsidR="00390F40" w:rsidRPr="00B12E45" w:rsidRDefault="00390F40" w:rsidP="002B5B52">
      <w:pPr>
        <w:pStyle w:val="Heading2"/>
        <w:jc w:val="both"/>
      </w:pPr>
      <w:bookmarkStart w:id="31" w:name="_Toc151272922"/>
      <w:bookmarkStart w:id="32" w:name="_Toc153160133"/>
      <w:bookmarkStart w:id="33" w:name="_Toc153183680"/>
      <w:bookmarkStart w:id="34" w:name="_Toc153186504"/>
      <w:bookmarkStart w:id="35" w:name="_Toc153300645"/>
      <w:bookmarkStart w:id="36" w:name="_Toc153344807"/>
      <w:bookmarkStart w:id="37" w:name="_Toc187641166"/>
      <w:bookmarkStart w:id="38" w:name="_Toc327539012"/>
      <w:r w:rsidRPr="00B12E45">
        <w:t>Recommended way of reading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390F40" w:rsidRPr="00B12E45" w:rsidRDefault="00390F40" w:rsidP="007807CA">
      <w:pPr>
        <w:pStyle w:val="BodyText"/>
        <w:jc w:val="both"/>
      </w:pPr>
      <w:r w:rsidRPr="00B12E45">
        <w:t xml:space="preserve">The readers are supposed to get familiar with the </w:t>
      </w:r>
      <w:r w:rsidR="00DF401C" w:rsidRPr="00B12E45">
        <w:t>concept and functionalities</w:t>
      </w:r>
      <w:r w:rsidRPr="00B12E45">
        <w:t xml:space="preserve"> of</w:t>
      </w:r>
      <w:r w:rsidR="00DF401C" w:rsidRPr="00B12E45">
        <w:t xml:space="preserve"> TitanSim CLL </w:t>
      </w:r>
      <w:r w:rsidR="00DF401C" w:rsidRPr="00B12E45">
        <w:fldChar w:fldCharType="begin"/>
      </w:r>
      <w:r w:rsidR="00DF401C" w:rsidRPr="00B12E45">
        <w:instrText xml:space="preserve"> REF _Ref182889793 \r \h </w:instrText>
      </w:r>
      <w:r w:rsidR="00DF401C" w:rsidRPr="00B12E45">
        <w:fldChar w:fldCharType="separate"/>
      </w:r>
      <w:r w:rsidR="008C36AF">
        <w:rPr>
          <w:cs/>
        </w:rPr>
        <w:t>‎</w:t>
      </w:r>
      <w:r w:rsidR="008C36AF">
        <w:t>[4]</w:t>
      </w:r>
      <w:r w:rsidR="00DF401C" w:rsidRPr="00B12E45">
        <w:fldChar w:fldCharType="end"/>
      </w:r>
      <w:r w:rsidR="002C3D01" w:rsidRPr="00B12E45">
        <w:t xml:space="preserve"> in general, and the </w:t>
      </w:r>
      <w:r w:rsidR="00E3525C">
        <w:t>UIhandler</w:t>
      </w:r>
      <w:r w:rsidR="00894365" w:rsidRPr="00B12E45">
        <w:t xml:space="preserve"> </w:t>
      </w:r>
      <w:r w:rsidR="00894365" w:rsidRPr="00B12E45">
        <w:fldChar w:fldCharType="begin"/>
      </w:r>
      <w:r w:rsidR="00894365" w:rsidRPr="00B12E45">
        <w:instrText xml:space="preserve"> REF _Ref183597965 \r \h </w:instrText>
      </w:r>
      <w:r w:rsidR="00894365" w:rsidRPr="00B12E45">
        <w:fldChar w:fldCharType="separate"/>
      </w:r>
      <w:r w:rsidR="008C36AF">
        <w:rPr>
          <w:cs/>
        </w:rPr>
        <w:t>‎</w:t>
      </w:r>
      <w:r w:rsidR="008C36AF">
        <w:t>[6]</w:t>
      </w:r>
      <w:r w:rsidR="00894365" w:rsidRPr="00B12E45">
        <w:fldChar w:fldCharType="end"/>
      </w:r>
      <w:r w:rsidR="00894365" w:rsidRPr="00B12E45">
        <w:t xml:space="preserve"> feature</w:t>
      </w:r>
      <w:r w:rsidRPr="00B12E45">
        <w:t xml:space="preserve">. </w:t>
      </w:r>
      <w:r w:rsidR="00DF401C" w:rsidRPr="00B12E45">
        <w:t>T</w:t>
      </w:r>
      <w:r w:rsidRPr="00B12E45">
        <w:t xml:space="preserve">hey should get familiar with the list of acronyms and the glossary in Section </w:t>
      </w:r>
      <w:r w:rsidRPr="00B12E45">
        <w:fldChar w:fldCharType="begin"/>
      </w:r>
      <w:r w:rsidRPr="00B12E45">
        <w:instrText xml:space="preserve"> REF _Ref159666337 \r \h </w:instrText>
      </w:r>
      <w:r w:rsidR="002B5B52" w:rsidRPr="00B12E45">
        <w:instrText xml:space="preserve"> \* MERGEFORMAT </w:instrText>
      </w:r>
      <w:r w:rsidRPr="00B12E45">
        <w:fldChar w:fldCharType="separate"/>
      </w:r>
      <w:r w:rsidR="008C36AF">
        <w:rPr>
          <w:cs/>
        </w:rPr>
        <w:t>‎</w:t>
      </w:r>
      <w:r w:rsidR="008C36AF">
        <w:t>1.7</w:t>
      </w:r>
      <w:r w:rsidRPr="00B12E45">
        <w:fldChar w:fldCharType="end"/>
      </w:r>
      <w:r w:rsidRPr="00B12E45">
        <w:t xml:space="preserve"> and </w:t>
      </w:r>
      <w:r w:rsidRPr="00B12E45">
        <w:fldChar w:fldCharType="begin"/>
      </w:r>
      <w:r w:rsidRPr="00B12E45">
        <w:instrText xml:space="preserve"> REF _Ref159666346 \r \h </w:instrText>
      </w:r>
      <w:r w:rsidR="002B5B52" w:rsidRPr="00B12E45">
        <w:instrText xml:space="preserve"> \* MERGEFORMAT </w:instrText>
      </w:r>
      <w:r w:rsidRPr="00B12E45">
        <w:fldChar w:fldCharType="separate"/>
      </w:r>
      <w:r w:rsidR="008C36AF">
        <w:rPr>
          <w:cs/>
        </w:rPr>
        <w:t>‎</w:t>
      </w:r>
      <w:r w:rsidR="008C36AF">
        <w:t>1.8</w:t>
      </w:r>
      <w:r w:rsidRPr="00B12E45">
        <w:fldChar w:fldCharType="end"/>
      </w:r>
      <w:r w:rsidRPr="00B12E45">
        <w:t xml:space="preserve">, respectively. </w:t>
      </w:r>
    </w:p>
    <w:p w:rsidR="00390F40" w:rsidRPr="00B12E45" w:rsidRDefault="00390F40" w:rsidP="002B5B52">
      <w:pPr>
        <w:pStyle w:val="Heading2"/>
        <w:jc w:val="both"/>
      </w:pPr>
      <w:bookmarkStart w:id="39" w:name="_Toc151272923"/>
      <w:bookmarkStart w:id="40" w:name="_Toc153160134"/>
      <w:bookmarkStart w:id="41" w:name="_Toc153183681"/>
      <w:bookmarkStart w:id="42" w:name="_Toc153186505"/>
      <w:bookmarkStart w:id="43" w:name="_Toc153300646"/>
      <w:bookmarkStart w:id="44" w:name="_Toc153344808"/>
      <w:bookmarkStart w:id="45" w:name="_Toc187641167"/>
      <w:bookmarkStart w:id="46" w:name="_Toc327539013"/>
      <w:r w:rsidRPr="00B12E45">
        <w:lastRenderedPageBreak/>
        <w:t>Typographical conventions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390F40" w:rsidRPr="00B12E45" w:rsidRDefault="00390F40" w:rsidP="00625AB1">
      <w:pPr>
        <w:pStyle w:val="BodyText"/>
        <w:jc w:val="both"/>
      </w:pPr>
      <w:r w:rsidRPr="00B12E45">
        <w:t xml:space="preserve">Important concepts are denoted by </w:t>
      </w:r>
      <w:r w:rsidRPr="00B12E45">
        <w:rPr>
          <w:i/>
          <w:iCs/>
        </w:rPr>
        <w:t>italic</w:t>
      </w:r>
      <w:r w:rsidRPr="00B12E45">
        <w:t xml:space="preserve"> font wherever they are first used in the given context. Moreover, whenever a concept is menti</w:t>
      </w:r>
      <w:r w:rsidR="008104D9" w:rsidRPr="00B12E45">
        <w:t>oned that has a special meaning</w:t>
      </w:r>
      <w:r w:rsidRPr="00B12E45">
        <w:t xml:space="preserve"> as described in the Glossary (Section </w:t>
      </w:r>
      <w:r w:rsidRPr="00B12E45">
        <w:fldChar w:fldCharType="begin"/>
      </w:r>
      <w:r w:rsidRPr="00B12E45">
        <w:instrText xml:space="preserve"> REF _Ref159666346 \r \h </w:instrText>
      </w:r>
      <w:r w:rsidR="002B5B52" w:rsidRPr="00B12E45">
        <w:instrText xml:space="preserve"> \* MERGEFORMAT </w:instrText>
      </w:r>
      <w:r w:rsidRPr="00B12E45">
        <w:fldChar w:fldCharType="separate"/>
      </w:r>
      <w:r w:rsidR="008C36AF">
        <w:rPr>
          <w:cs/>
        </w:rPr>
        <w:t>‎</w:t>
      </w:r>
      <w:r w:rsidR="008C36AF">
        <w:t>1.8</w:t>
      </w:r>
      <w:r w:rsidRPr="00B12E45">
        <w:fldChar w:fldCharType="end"/>
      </w:r>
      <w:r w:rsidRPr="00B12E45">
        <w:t>) of this document, then these occu</w:t>
      </w:r>
      <w:r w:rsidR="008104D9" w:rsidRPr="00B12E45">
        <w:t>r</w:t>
      </w:r>
      <w:r w:rsidRPr="00B12E45">
        <w:t xml:space="preserve">rences are marked with an initial arrow, e.g., </w:t>
      </w:r>
      <w:r w:rsidRPr="00B12E45">
        <w:rPr>
          <w:rFonts w:eastAsia="SimSun"/>
          <w:i/>
          <w:iCs/>
          <w:lang w:eastAsia="zh-CN"/>
        </w:rPr>
        <w:sym w:font="Wingdings" w:char="F0E0"/>
      </w:r>
      <w:r w:rsidRPr="00B12E45">
        <w:rPr>
          <w:rFonts w:eastAsia="SimSun"/>
          <w:i/>
          <w:iCs/>
          <w:lang w:eastAsia="zh-CN"/>
        </w:rPr>
        <w:t xml:space="preserve"> </w:t>
      </w:r>
      <w:r w:rsidR="00FA5BA6" w:rsidRPr="00B12E45">
        <w:rPr>
          <w:rFonts w:eastAsia="SimSun"/>
          <w:i/>
          <w:iCs/>
          <w:lang w:eastAsia="zh-CN"/>
        </w:rPr>
        <w:t>TitanSim Core (Load) Library(CLL)</w:t>
      </w:r>
      <w:r w:rsidRPr="00B12E45">
        <w:rPr>
          <w:rFonts w:eastAsia="SimSun"/>
          <w:lang w:eastAsia="zh-CN"/>
        </w:rPr>
        <w:t>.</w:t>
      </w:r>
      <w:r w:rsidR="00301F59" w:rsidRPr="00B12E45">
        <w:rPr>
          <w:rFonts w:eastAsia="SimSun"/>
          <w:lang w:eastAsia="zh-CN"/>
        </w:rPr>
        <w:t xml:space="preserve"> </w:t>
      </w:r>
    </w:p>
    <w:p w:rsidR="005763A5" w:rsidRPr="00B12E45" w:rsidRDefault="005763A5" w:rsidP="005763A5">
      <w:pPr>
        <w:pStyle w:val="Heading2"/>
      </w:pPr>
      <w:bookmarkStart w:id="47" w:name="_Ref159666337"/>
      <w:bookmarkStart w:id="48" w:name="_Toc187641168"/>
      <w:bookmarkStart w:id="49" w:name="_Toc327539014"/>
      <w:r w:rsidRPr="00B12E45">
        <w:t>Abbreviations</w:t>
      </w:r>
      <w:bookmarkEnd w:id="47"/>
      <w:bookmarkEnd w:id="48"/>
      <w:bookmarkEnd w:id="49"/>
    </w:p>
    <w:p w:rsidR="00081610" w:rsidRPr="00B12E45" w:rsidRDefault="00081610" w:rsidP="005763A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 w:rsidRPr="00B12E45">
        <w:rPr>
          <w:rFonts w:cs="Arial"/>
        </w:rPr>
        <w:t>CLL</w:t>
      </w:r>
      <w:r w:rsidRPr="00B12E45">
        <w:rPr>
          <w:rFonts w:cs="Arial"/>
        </w:rPr>
        <w:tab/>
        <w:t>Core Load Library</w:t>
      </w:r>
    </w:p>
    <w:p w:rsidR="00F57DB3" w:rsidRPr="00B12E45" w:rsidRDefault="00F57DB3" w:rsidP="00F57DB3">
      <w:pPr>
        <w:pStyle w:val="Term-list"/>
        <w:ind w:left="3870" w:hanging="1318"/>
        <w:rPr>
          <w:rFonts w:eastAsia="SimSun"/>
          <w:lang w:eastAsia="zh-CN"/>
        </w:rPr>
      </w:pPr>
      <w:r w:rsidRPr="00B12E45">
        <w:rPr>
          <w:rFonts w:eastAsia="SimSun"/>
          <w:lang w:eastAsia="zh-CN"/>
        </w:rPr>
        <w:t>EPTF</w:t>
      </w:r>
      <w:r w:rsidRPr="00B12E45">
        <w:rPr>
          <w:rFonts w:eastAsia="SimSun"/>
          <w:lang w:eastAsia="zh-CN"/>
        </w:rPr>
        <w:tab/>
        <w:t>Ericsson Load Test Framework, formerly TITAN Load Test Framework</w:t>
      </w:r>
    </w:p>
    <w:p w:rsidR="00081610" w:rsidRPr="00B12E45" w:rsidRDefault="00581C02" w:rsidP="00081610">
      <w:pPr>
        <w:pStyle w:val="BodyText"/>
        <w:tabs>
          <w:tab w:val="clear" w:pos="2552"/>
        </w:tabs>
        <w:ind w:left="3870" w:hanging="1318"/>
        <w:rPr>
          <w:rFonts w:cs="Arial"/>
        </w:rPr>
      </w:pPr>
      <w:r w:rsidRPr="00B12E45">
        <w:rPr>
          <w:rFonts w:cs="Arial"/>
        </w:rPr>
        <w:t>TitanSim</w:t>
      </w:r>
      <w:r w:rsidR="00081610" w:rsidRPr="00B12E45">
        <w:rPr>
          <w:rFonts w:cs="Arial"/>
        </w:rPr>
        <w:tab/>
        <w:t>Ericsson Load Test Framework, formerly TITAN Load Test Framework</w:t>
      </w:r>
    </w:p>
    <w:p w:rsidR="00081610" w:rsidRDefault="00081610" w:rsidP="00B05CF7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 w:rsidRPr="00B12E45">
        <w:rPr>
          <w:rFonts w:cs="Arial"/>
        </w:rPr>
        <w:t xml:space="preserve">TTCN-3 </w:t>
      </w:r>
      <w:r w:rsidRPr="00B12E45">
        <w:rPr>
          <w:rFonts w:cs="Arial"/>
        </w:rPr>
        <w:tab/>
        <w:t xml:space="preserve">Testing and Test Control Notation version 3 </w:t>
      </w:r>
      <w:r w:rsidR="00B05CF7" w:rsidRPr="00B12E45">
        <w:rPr>
          <w:rFonts w:cs="Arial"/>
        </w:rPr>
        <w:fldChar w:fldCharType="begin"/>
      </w:r>
      <w:r w:rsidR="00B05CF7" w:rsidRPr="00B12E45">
        <w:rPr>
          <w:rFonts w:cs="Arial"/>
        </w:rPr>
        <w:instrText xml:space="preserve"> REF _Ref45513518 \r \h </w:instrText>
      </w:r>
      <w:r w:rsidR="00FC5ADB" w:rsidRPr="00B12E45">
        <w:rPr>
          <w:rFonts w:cs="Arial"/>
        </w:rPr>
      </w:r>
      <w:r w:rsidR="00B05CF7" w:rsidRPr="00B12E45">
        <w:rPr>
          <w:rFonts w:cs="Arial"/>
        </w:rPr>
        <w:fldChar w:fldCharType="separate"/>
      </w:r>
      <w:r w:rsidR="008C36AF">
        <w:rPr>
          <w:rFonts w:cs="Arial"/>
          <w:cs/>
        </w:rPr>
        <w:t>‎</w:t>
      </w:r>
      <w:r w:rsidR="008C36AF">
        <w:rPr>
          <w:rFonts w:cs="Arial"/>
        </w:rPr>
        <w:t>[1]</w:t>
      </w:r>
      <w:r w:rsidR="00B05CF7" w:rsidRPr="00B12E45">
        <w:rPr>
          <w:rFonts w:cs="Arial"/>
        </w:rPr>
        <w:fldChar w:fldCharType="end"/>
      </w:r>
    </w:p>
    <w:p w:rsidR="00ED6F78" w:rsidRPr="00B12E45" w:rsidRDefault="00ED6F78" w:rsidP="00B05CF7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GUI</w:t>
      </w:r>
      <w:r>
        <w:rPr>
          <w:rFonts w:cs="Arial"/>
        </w:rPr>
        <w:tab/>
        <w:t>Graphical User Interface</w:t>
      </w:r>
    </w:p>
    <w:p w:rsidR="001F5265" w:rsidRPr="00B12E45" w:rsidRDefault="001F5265" w:rsidP="001F5265">
      <w:pPr>
        <w:pStyle w:val="Heading2"/>
      </w:pPr>
      <w:bookmarkStart w:id="50" w:name="_Ref159666346"/>
      <w:bookmarkStart w:id="51" w:name="_Toc187641169"/>
      <w:bookmarkStart w:id="52" w:name="_Toc327539015"/>
      <w:r w:rsidRPr="00B12E45">
        <w:t>Terminology</w:t>
      </w:r>
      <w:bookmarkEnd w:id="50"/>
      <w:bookmarkEnd w:id="51"/>
      <w:bookmarkEnd w:id="52"/>
    </w:p>
    <w:p w:rsidR="00390F40" w:rsidRPr="00B12E45" w:rsidRDefault="00581C02" w:rsidP="002B5B52">
      <w:pPr>
        <w:pStyle w:val="Term-list"/>
        <w:jc w:val="both"/>
        <w:rPr>
          <w:rFonts w:eastAsia="SimSun"/>
          <w:lang w:eastAsia="zh-CN"/>
        </w:rPr>
      </w:pPr>
      <w:r w:rsidRPr="00B12E45">
        <w:rPr>
          <w:rFonts w:eastAsia="SimSun"/>
          <w:i/>
          <w:iCs/>
          <w:lang w:eastAsia="zh-CN"/>
        </w:rPr>
        <w:t>TitanSim</w:t>
      </w:r>
      <w:r w:rsidR="00290F3E" w:rsidRPr="00B12E45">
        <w:rPr>
          <w:rFonts w:eastAsia="SimSun"/>
          <w:i/>
          <w:iCs/>
          <w:lang w:eastAsia="zh-CN"/>
        </w:rPr>
        <w:t xml:space="preserve"> Core (</w:t>
      </w:r>
      <w:r w:rsidR="00390F40" w:rsidRPr="00B12E45">
        <w:rPr>
          <w:rFonts w:eastAsia="SimSun"/>
          <w:i/>
          <w:iCs/>
          <w:lang w:eastAsia="zh-CN"/>
        </w:rPr>
        <w:t>Load) Library(CLL)</w:t>
      </w:r>
      <w:r w:rsidR="00390F40" w:rsidRPr="00B12E45">
        <w:rPr>
          <w:rFonts w:eastAsia="SimSun"/>
          <w:i/>
          <w:iCs/>
          <w:lang w:eastAsia="zh-CN"/>
        </w:rPr>
        <w:tab/>
      </w:r>
      <w:r w:rsidR="00390F40" w:rsidRPr="00B12E45">
        <w:rPr>
          <w:rFonts w:eastAsia="SimSun"/>
          <w:lang w:eastAsia="zh-CN"/>
        </w:rPr>
        <w:t xml:space="preserve">is that part of the </w:t>
      </w:r>
      <w:r w:rsidRPr="00B12E45">
        <w:rPr>
          <w:rFonts w:eastAsia="SimSun"/>
          <w:lang w:eastAsia="zh-CN"/>
        </w:rPr>
        <w:t>TitanSim</w:t>
      </w:r>
      <w:r w:rsidR="00390F40" w:rsidRPr="00B12E45">
        <w:rPr>
          <w:rFonts w:eastAsia="SimSun"/>
          <w:lang w:eastAsia="zh-CN"/>
        </w:rPr>
        <w:t xml:space="preserve"> software that is totally project independent. (I.e., which is not protocol-, or application-dependent). The </w:t>
      </w:r>
      <w:r w:rsidRPr="00B12E45">
        <w:rPr>
          <w:rFonts w:eastAsia="SimSun"/>
          <w:lang w:eastAsia="zh-CN"/>
        </w:rPr>
        <w:t>TitanSim</w:t>
      </w:r>
      <w:r w:rsidR="00BD3346" w:rsidRPr="00B12E45">
        <w:rPr>
          <w:rFonts w:eastAsia="SimSun"/>
          <w:lang w:eastAsia="zh-CN"/>
        </w:rPr>
        <w:t xml:space="preserve"> CLL</w:t>
      </w:r>
      <w:r w:rsidR="00390F40" w:rsidRPr="00B12E45">
        <w:rPr>
          <w:rFonts w:eastAsia="SimSun"/>
          <w:lang w:eastAsia="zh-CN"/>
        </w:rPr>
        <w:t xml:space="preserve"> is to be supplied and supported by the TCC organization. Any </w:t>
      </w:r>
      <w:r w:rsidRPr="00B12E45">
        <w:rPr>
          <w:rFonts w:eastAsia="SimSun"/>
          <w:lang w:eastAsia="zh-CN"/>
        </w:rPr>
        <w:t>TitanSim</w:t>
      </w:r>
      <w:r w:rsidR="00BD3346" w:rsidRPr="00B12E45">
        <w:rPr>
          <w:rFonts w:eastAsia="SimSun"/>
          <w:lang w:eastAsia="zh-CN"/>
        </w:rPr>
        <w:t xml:space="preserve"> CLL</w:t>
      </w:r>
      <w:r w:rsidR="00390F40" w:rsidRPr="00B12E45">
        <w:rPr>
          <w:rFonts w:eastAsia="SimSun"/>
          <w:lang w:eastAsia="zh-CN"/>
        </w:rPr>
        <w:t xml:space="preserve"> development is to be funded centrally by Ericsson</w:t>
      </w:r>
    </w:p>
    <w:p w:rsidR="001F5265" w:rsidRPr="00B12E45" w:rsidRDefault="001F5265" w:rsidP="001F5265">
      <w:pPr>
        <w:pStyle w:val="Heading1"/>
      </w:pPr>
      <w:bookmarkStart w:id="53" w:name="_Toc187641170"/>
      <w:bookmarkStart w:id="54" w:name="_Toc327539016"/>
      <w:r w:rsidRPr="00B12E45">
        <w:t>General</w:t>
      </w:r>
      <w:r w:rsidR="001A44A8" w:rsidRPr="00B12E45">
        <w:t xml:space="preserve"> Description</w:t>
      </w:r>
      <w:bookmarkEnd w:id="53"/>
      <w:bookmarkEnd w:id="54"/>
    </w:p>
    <w:p w:rsidR="00721323" w:rsidRPr="00B12E45" w:rsidRDefault="00721323" w:rsidP="007807CA">
      <w:pPr>
        <w:pStyle w:val="BodyText"/>
        <w:jc w:val="both"/>
      </w:pPr>
      <w:r w:rsidRPr="00B12E45">
        <w:t xml:space="preserve">This document specifies the </w:t>
      </w:r>
      <w:r w:rsidR="00E975F8">
        <w:t>GUIViewer</w:t>
      </w:r>
      <w:r w:rsidRPr="00B12E45">
        <w:t xml:space="preserve"> feature of the TITANSim CLL. </w:t>
      </w:r>
    </w:p>
    <w:p w:rsidR="00721323" w:rsidRPr="00B12E45" w:rsidRDefault="00721323" w:rsidP="00323AAD">
      <w:pPr>
        <w:pStyle w:val="BodyText"/>
        <w:numPr>
          <w:ilvl w:val="0"/>
          <w:numId w:val="20"/>
        </w:numPr>
        <w:jc w:val="both"/>
      </w:pPr>
      <w:r w:rsidRPr="00B12E45">
        <w:t xml:space="preserve">The EPTF </w:t>
      </w:r>
      <w:r w:rsidR="00C03585">
        <w:t>GUIViewer</w:t>
      </w:r>
      <w:r w:rsidRPr="00B12E45">
        <w:t xml:space="preserve"> feature makes it possible to </w:t>
      </w:r>
      <w:r w:rsidR="00F20DD5">
        <w:t>see the GUI layout from a Custom GUI XML</w:t>
      </w:r>
    </w:p>
    <w:p w:rsidR="00A94023" w:rsidRDefault="00CF5A88" w:rsidP="00A94023">
      <w:pPr>
        <w:pStyle w:val="Heading2"/>
      </w:pPr>
      <w:bookmarkStart w:id="55" w:name="_Toc327539017"/>
      <w:r>
        <w:t>Usage</w:t>
      </w:r>
      <w:bookmarkEnd w:id="55"/>
    </w:p>
    <w:p w:rsidR="00CF5A88" w:rsidRDefault="00C0339E" w:rsidP="00CF5A88">
      <w:pPr>
        <w:pStyle w:val="BodyText"/>
      </w:pPr>
      <w:r>
        <w:t>To use GUIViewer component, the</w:t>
      </w:r>
    </w:p>
    <w:p w:rsidR="00C0339E" w:rsidRPr="00C0339E" w:rsidRDefault="00C0339E" w:rsidP="00C0339E">
      <w:pPr>
        <w:pStyle w:val="ProgramStyle"/>
        <w:rPr>
          <w:sz w:val="20"/>
        </w:rPr>
      </w:pPr>
      <w:r w:rsidRPr="00C0339E">
        <w:rPr>
          <w:sz w:val="20"/>
        </w:rPr>
        <w:t>function f_EPTF_GUIViewer_behaviour(</w:t>
      </w:r>
    </w:p>
    <w:p w:rsidR="00C0339E" w:rsidRPr="00C0339E" w:rsidRDefault="00C0339E" w:rsidP="00C0339E">
      <w:pPr>
        <w:pStyle w:val="ProgramStyle"/>
        <w:rPr>
          <w:sz w:val="20"/>
        </w:rPr>
      </w:pPr>
      <w:r w:rsidRPr="00C0339E">
        <w:rPr>
          <w:sz w:val="20"/>
        </w:rPr>
        <w:t xml:space="preserve">    in charstring pl_selfName,</w:t>
      </w:r>
    </w:p>
    <w:p w:rsidR="00C0339E" w:rsidRPr="00C0339E" w:rsidRDefault="00C0339E" w:rsidP="00C0339E">
      <w:pPr>
        <w:pStyle w:val="ProgramStyle"/>
        <w:rPr>
          <w:sz w:val="20"/>
        </w:rPr>
      </w:pPr>
      <w:r w:rsidRPr="00C0339E">
        <w:rPr>
          <w:sz w:val="20"/>
        </w:rPr>
        <w:t xml:space="preserve">    in charstring pl_simulation_buildDB_file := tsp_EPTF_GUIViewer_DBFileName,</w:t>
      </w:r>
    </w:p>
    <w:p w:rsidR="00C0339E" w:rsidRPr="00C0339E" w:rsidRDefault="00C0339E" w:rsidP="00C0339E">
      <w:pPr>
        <w:pStyle w:val="ProgramStyle"/>
        <w:rPr>
          <w:sz w:val="20"/>
        </w:rPr>
      </w:pPr>
      <w:r w:rsidRPr="00C0339E">
        <w:rPr>
          <w:sz w:val="20"/>
        </w:rPr>
        <w:t xml:space="preserve">    in charstring pl_guiXML := tsp_EPTF_GUIViewer_guiXMLFileName</w:t>
      </w:r>
    </w:p>
    <w:p w:rsidR="00C0339E" w:rsidRPr="00C0339E" w:rsidRDefault="00C0339E" w:rsidP="00C0339E">
      <w:pPr>
        <w:pStyle w:val="ProgramStyle"/>
        <w:rPr>
          <w:sz w:val="20"/>
        </w:rPr>
      </w:pPr>
      <w:r w:rsidRPr="00C0339E">
        <w:rPr>
          <w:sz w:val="20"/>
        </w:rPr>
        <w:t>)</w:t>
      </w:r>
    </w:p>
    <w:p w:rsidR="00C0339E" w:rsidRPr="00C0339E" w:rsidRDefault="00D5619B" w:rsidP="00C0339E">
      <w:pPr>
        <w:pStyle w:val="BodyText"/>
      </w:pPr>
      <w:r>
        <w:lastRenderedPageBreak/>
        <w:t>f</w:t>
      </w:r>
      <w:r w:rsidR="00C0339E">
        <w:t>unction should be called.</w:t>
      </w:r>
      <w:r>
        <w:t xml:space="preserve"> The </w:t>
      </w:r>
      <w:r w:rsidR="00D44016" w:rsidRPr="00D44016">
        <w:rPr>
          <w:rFonts w:ascii="Courier New" w:hAnsi="Courier New" w:cs="Courier New"/>
          <w:szCs w:val="22"/>
        </w:rPr>
        <w:t xml:space="preserve">pl_selfName </w:t>
      </w:r>
      <w:r>
        <w:t xml:space="preserve">parameter specifies the name of the component. The </w:t>
      </w:r>
      <w:r w:rsidR="00D44016" w:rsidRPr="00D44016">
        <w:rPr>
          <w:rFonts w:ascii="Courier New" w:hAnsi="Courier New" w:cs="Courier New"/>
          <w:szCs w:val="22"/>
        </w:rPr>
        <w:t>pl_simulation_buildDB_file</w:t>
      </w:r>
      <w:r>
        <w:t xml:space="preserve"> parameter can be used as the</w:t>
      </w:r>
      <w:r w:rsidR="00C05348">
        <w:t xml:space="preserve"> dataelements database for displaying the layout. The </w:t>
      </w:r>
      <w:r w:rsidR="0098275E" w:rsidRPr="004D0066">
        <w:rPr>
          <w:rFonts w:ascii="Courier New" w:hAnsi="Courier New" w:cs="Courier New"/>
          <w:szCs w:val="22"/>
        </w:rPr>
        <w:t>pl_guiXML</w:t>
      </w:r>
      <w:r w:rsidR="00C05348">
        <w:t xml:space="preserve"> parameter</w:t>
      </w:r>
      <w:r w:rsidR="00D44016">
        <w:t xml:space="preserve"> is the </w:t>
      </w:r>
      <w:r w:rsidR="00143A63">
        <w:t xml:space="preserve">custom GUI </w:t>
      </w:r>
      <w:r w:rsidR="00D44016">
        <w:t>XML file</w:t>
      </w:r>
      <w:r w:rsidR="00143A63">
        <w:t>,</w:t>
      </w:r>
      <w:r w:rsidR="008375AA">
        <w:t xml:space="preserve"> wh</w:t>
      </w:r>
      <w:r w:rsidR="00143A63">
        <w:t>ich describes the</w:t>
      </w:r>
      <w:r w:rsidR="008375AA">
        <w:t xml:space="preserve"> layout</w:t>
      </w:r>
      <w:r w:rsidR="00ED6F78">
        <w:t xml:space="preserve"> to</w:t>
      </w:r>
      <w:r w:rsidR="00143A63">
        <w:t xml:space="preserve"> be displayed.</w:t>
      </w:r>
    </w:p>
    <w:p w:rsidR="001F5265" w:rsidRPr="00B12E45" w:rsidRDefault="001F5265" w:rsidP="006B546D">
      <w:pPr>
        <w:pStyle w:val="Heading1"/>
      </w:pPr>
      <w:bookmarkStart w:id="56" w:name="_Ref159665780"/>
      <w:bookmarkStart w:id="57" w:name="_Toc187641171"/>
      <w:bookmarkStart w:id="58" w:name="_Toc327539018"/>
      <w:r w:rsidRPr="00B12E45">
        <w:t xml:space="preserve">Functional </w:t>
      </w:r>
      <w:bookmarkEnd w:id="56"/>
      <w:r w:rsidR="001A44A8" w:rsidRPr="00B12E45">
        <w:t>Interface</w:t>
      </w:r>
      <w:bookmarkEnd w:id="57"/>
      <w:bookmarkEnd w:id="58"/>
    </w:p>
    <w:p w:rsidR="00B05CF7" w:rsidRPr="00B12E45" w:rsidRDefault="00B05CF7" w:rsidP="00FC7F37">
      <w:pPr>
        <w:pStyle w:val="BodyText"/>
        <w:jc w:val="both"/>
      </w:pPr>
      <w:r w:rsidRPr="00B12E45">
        <w:t xml:space="preserve">Apart from this description a </w:t>
      </w:r>
      <w:r w:rsidR="0055496D" w:rsidRPr="00B12E45">
        <w:t xml:space="preserve">cross-linked </w:t>
      </w:r>
      <w:r w:rsidRPr="00B12E45">
        <w:t>reference guide for the TitanSim CLL Functions</w:t>
      </w:r>
      <w:r w:rsidR="0055496D" w:rsidRPr="00B12E45">
        <w:t xml:space="preserve"> can be reached for on-line reading</w:t>
      </w:r>
      <w:r w:rsidRPr="00B12E45">
        <w:t xml:space="preserve"> </w:t>
      </w:r>
      <w:r w:rsidRPr="00B12E45">
        <w:fldChar w:fldCharType="begin"/>
      </w:r>
      <w:r w:rsidRPr="00B12E45">
        <w:instrText xml:space="preserve"> REF _Ref182890383 \r \h </w:instrText>
      </w:r>
      <w:r w:rsidR="00FC7F37" w:rsidRPr="00B12E45">
        <w:instrText xml:space="preserve"> \* MERGEFORMAT </w:instrText>
      </w:r>
      <w:r w:rsidRPr="00B12E45">
        <w:fldChar w:fldCharType="separate"/>
      </w:r>
      <w:r w:rsidR="008C36AF">
        <w:rPr>
          <w:cs/>
        </w:rPr>
        <w:t>‎</w:t>
      </w:r>
      <w:r w:rsidR="008C36AF">
        <w:t>[5]</w:t>
      </w:r>
      <w:r w:rsidRPr="00B12E45">
        <w:fldChar w:fldCharType="end"/>
      </w:r>
      <w:r w:rsidRPr="00B12E45">
        <w:t>.</w:t>
      </w:r>
    </w:p>
    <w:p w:rsidR="001A44A8" w:rsidRPr="00B12E45" w:rsidRDefault="001A44A8" w:rsidP="002B5B52">
      <w:pPr>
        <w:pStyle w:val="Heading2"/>
        <w:jc w:val="both"/>
      </w:pPr>
      <w:bookmarkStart w:id="59" w:name="_Toc187641172"/>
      <w:bookmarkStart w:id="60" w:name="_Toc327539019"/>
      <w:r w:rsidRPr="00B12E45">
        <w:t>Naming Conventions</w:t>
      </w:r>
      <w:bookmarkEnd w:id="59"/>
      <w:bookmarkEnd w:id="60"/>
    </w:p>
    <w:p w:rsidR="00961D37" w:rsidRPr="005573BC" w:rsidRDefault="00961D37" w:rsidP="00323AAD">
      <w:pPr>
        <w:pStyle w:val="BodyText"/>
        <w:jc w:val="both"/>
      </w:pPr>
      <w:r w:rsidRPr="00B12E45">
        <w:t>All functions have the prefix</w:t>
      </w:r>
      <w:r w:rsidR="00D109B8" w:rsidRPr="00B12E45">
        <w:rPr>
          <w:color w:val="0000FF"/>
        </w:rPr>
        <w:t xml:space="preserve"> </w:t>
      </w:r>
      <w:r w:rsidRPr="00B12E45">
        <w:rPr>
          <w:rFonts w:ascii="Courier New" w:hAnsi="Courier New" w:cs="Courier New"/>
        </w:rPr>
        <w:t>f_EPTF_</w:t>
      </w:r>
      <w:r w:rsidR="00C05348">
        <w:rPr>
          <w:rFonts w:ascii="Courier New" w:hAnsi="Courier New" w:cs="Courier New"/>
        </w:rPr>
        <w:t>GUIViewer</w:t>
      </w:r>
      <w:r w:rsidRPr="00B12E45">
        <w:rPr>
          <w:rFonts w:ascii="Courier New" w:hAnsi="Courier New" w:cs="Courier New"/>
        </w:rPr>
        <w:t>_</w:t>
      </w:r>
    </w:p>
    <w:p w:rsidR="001A44A8" w:rsidRDefault="00D66362" w:rsidP="002B5B52">
      <w:pPr>
        <w:pStyle w:val="Heading2"/>
        <w:jc w:val="both"/>
      </w:pPr>
      <w:bookmarkStart w:id="61" w:name="_Toc187641173"/>
      <w:bookmarkStart w:id="62" w:name="_Toc327539020"/>
      <w:r>
        <w:t xml:space="preserve">General </w:t>
      </w:r>
      <w:r w:rsidR="001A44A8" w:rsidRPr="00B12E45">
        <w:t>Public Functions</w:t>
      </w:r>
      <w:bookmarkEnd w:id="61"/>
      <w:bookmarkEnd w:id="62"/>
    </w:p>
    <w:p w:rsidR="001A44A8" w:rsidRPr="00B12E45" w:rsidRDefault="001A44A8" w:rsidP="002B5B52">
      <w:pPr>
        <w:pStyle w:val="Heading3"/>
        <w:jc w:val="both"/>
      </w:pPr>
      <w:bookmarkStart w:id="63" w:name="_Toc187641174"/>
      <w:bookmarkStart w:id="64" w:name="_Toc327539021"/>
      <w:r w:rsidRPr="00B12E45">
        <w:t>Initialization</w:t>
      </w:r>
      <w:bookmarkEnd w:id="63"/>
      <w:bookmarkEnd w:id="64"/>
    </w:p>
    <w:p w:rsidR="00567B72" w:rsidRPr="00B12E45" w:rsidRDefault="00C05348" w:rsidP="00C05348">
      <w:pPr>
        <w:pStyle w:val="BodyText"/>
        <w:jc w:val="both"/>
      </w:pPr>
      <w:r>
        <w:t xml:space="preserve">The </w:t>
      </w:r>
      <w:r w:rsidRPr="00105C35">
        <w:rPr>
          <w:rFonts w:ascii="Courier New" w:hAnsi="Courier New" w:cs="Courier New"/>
          <w:szCs w:val="22"/>
        </w:rPr>
        <w:t>f_EPTF_GUIViewer_behaviour</w:t>
      </w:r>
      <w:r>
        <w:t xml:space="preserve"> function doing the initialization.</w:t>
      </w:r>
    </w:p>
    <w:sectPr w:rsidR="00567B72" w:rsidRPr="00B12E45" w:rsidSect="002B5B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101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E3A" w:rsidRDefault="001C1E3A">
      <w:r>
        <w:separator/>
      </w:r>
    </w:p>
  </w:endnote>
  <w:endnote w:type="continuationSeparator" w:id="0">
    <w:p w:rsidR="001C1E3A" w:rsidRDefault="001C1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BCD" w:rsidRDefault="00693B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BCD" w:rsidRDefault="00693B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BCD" w:rsidRDefault="00693B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E3A" w:rsidRDefault="001C1E3A">
      <w:r>
        <w:separator/>
      </w:r>
    </w:p>
  </w:footnote>
  <w:footnote w:type="continuationSeparator" w:id="0">
    <w:p w:rsidR="001C1E3A" w:rsidRDefault="001C1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BCD" w:rsidRDefault="00693B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693BCD" w:rsidRPr="007F3DD5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693BCD" w:rsidRPr="007F3DD5" w:rsidRDefault="00693BCD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693BCD" w:rsidRPr="007F3DD5" w:rsidRDefault="00693BCD">
          <w:pPr>
            <w:pStyle w:val="Header"/>
            <w:rPr>
              <w:sz w:val="20"/>
            </w:rPr>
          </w:pPr>
          <w:r w:rsidRPr="007F3DD5">
            <w:rPr>
              <w:sz w:val="20"/>
            </w:rPr>
            <w:fldChar w:fldCharType="begin"/>
          </w:r>
          <w:r w:rsidRPr="007F3DD5">
            <w:rPr>
              <w:sz w:val="20"/>
            </w:rPr>
            <w:instrText xml:space="preserve"> DOCPROPERTY "Information"  \* MERGEFORMAT </w:instrText>
          </w:r>
          <w:r w:rsidRPr="007F3DD5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693BCD" w:rsidRPr="007F3DD5" w:rsidRDefault="00693BCD">
          <w:pPr>
            <w:pStyle w:val="Header"/>
            <w:rPr>
              <w:sz w:val="20"/>
            </w:rPr>
          </w:pPr>
        </w:p>
      </w:tc>
    </w:tr>
    <w:tr w:rsidR="00693BCD" w:rsidRPr="007F3DD5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693BCD" w:rsidRPr="007F3DD5" w:rsidRDefault="005B68AE">
          <w:pPr>
            <w:pStyle w:val="Header"/>
            <w:spacing w:before="40"/>
          </w:pPr>
          <w:r w:rsidRPr="007F3DD5">
            <w:drawing>
              <wp:inline distT="0" distB="0" distL="0" distR="0">
                <wp:extent cx="1156970" cy="23558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7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693BCD" w:rsidRPr="007F3DD5" w:rsidRDefault="00693BCD">
          <w:pPr>
            <w:pStyle w:val="Header"/>
            <w:spacing w:before="40"/>
            <w:rPr>
              <w:sz w:val="20"/>
            </w:rPr>
          </w:pPr>
          <w:r w:rsidRPr="007F3DD5">
            <w:rPr>
              <w:sz w:val="20"/>
            </w:rPr>
            <w:fldChar w:fldCharType="begin"/>
          </w:r>
          <w:r w:rsidRPr="007F3DD5">
            <w:rPr>
              <w:sz w:val="20"/>
            </w:rPr>
            <w:instrText xml:space="preserve"> DOCPROPERTY "SecurityClass" \* MERGEFORMAT </w:instrText>
          </w:r>
          <w:r w:rsidRPr="007F3DD5">
            <w:rPr>
              <w:sz w:val="20"/>
            </w:rPr>
            <w:fldChar w:fldCharType="separate"/>
          </w:r>
          <w:r w:rsidR="007F3DD5" w:rsidRPr="007F3DD5">
            <w:rPr>
              <w:sz w:val="20"/>
            </w:rPr>
            <w:t>Limited Internal</w:t>
          </w:r>
          <w:r w:rsidRPr="007F3DD5">
            <w:rPr>
              <w:sz w:val="20"/>
            </w:rPr>
            <w:fldChar w:fldCharType="end"/>
          </w:r>
        </w:p>
        <w:p w:rsidR="00693BCD" w:rsidRPr="007F3DD5" w:rsidRDefault="00693BCD">
          <w:pPr>
            <w:pStyle w:val="Header"/>
            <w:spacing w:before="40"/>
            <w:rPr>
              <w:caps/>
              <w:sz w:val="20"/>
            </w:rPr>
          </w:pPr>
          <w:r w:rsidRPr="007F3DD5">
            <w:rPr>
              <w:caps/>
              <w:sz w:val="20"/>
            </w:rPr>
            <w:fldChar w:fldCharType="begin"/>
          </w:r>
          <w:r w:rsidRPr="007F3DD5">
            <w:rPr>
              <w:caps/>
              <w:sz w:val="20"/>
            </w:rPr>
            <w:instrText xml:space="preserve"> DOCPROPERTY "DocName"  \* MERGEFORMAT </w:instrText>
          </w:r>
          <w:r w:rsidRPr="007F3DD5">
            <w:rPr>
              <w:caps/>
              <w:sz w:val="20"/>
            </w:rPr>
            <w:fldChar w:fldCharType="separate"/>
          </w:r>
          <w:r w:rsidR="007F3DD5" w:rsidRPr="007F3DD5">
            <w:rPr>
              <w:caps/>
              <w:sz w:val="20"/>
            </w:rPr>
            <w:t>FUNCTION DESCRIPTION</w:t>
          </w:r>
          <w:r w:rsidRPr="007F3DD5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693BCD" w:rsidRPr="007F3DD5" w:rsidRDefault="00693BCD">
          <w:pPr>
            <w:pStyle w:val="Header"/>
            <w:spacing w:before="40"/>
            <w:jc w:val="right"/>
            <w:rPr>
              <w:sz w:val="20"/>
            </w:rPr>
          </w:pPr>
        </w:p>
        <w:p w:rsidR="00693BCD" w:rsidRPr="007F3DD5" w:rsidRDefault="00693BCD">
          <w:pPr>
            <w:pStyle w:val="Header"/>
            <w:spacing w:before="40"/>
            <w:jc w:val="right"/>
            <w:rPr>
              <w:sz w:val="20"/>
            </w:rPr>
          </w:pPr>
          <w:r w:rsidRPr="007F3DD5">
            <w:rPr>
              <w:sz w:val="20"/>
            </w:rPr>
            <w:fldChar w:fldCharType="begin"/>
          </w:r>
          <w:r w:rsidRPr="007F3DD5">
            <w:rPr>
              <w:sz w:val="20"/>
            </w:rPr>
            <w:instrText>\PAGE arab</w:instrText>
          </w:r>
          <w:r w:rsidRPr="007F3DD5">
            <w:rPr>
              <w:sz w:val="20"/>
            </w:rPr>
            <w:fldChar w:fldCharType="separate"/>
          </w:r>
          <w:r w:rsidR="005B68AE">
            <w:rPr>
              <w:sz w:val="20"/>
            </w:rPr>
            <w:t>1</w:t>
          </w:r>
          <w:r w:rsidRPr="007F3DD5">
            <w:rPr>
              <w:sz w:val="20"/>
            </w:rPr>
            <w:fldChar w:fldCharType="end"/>
          </w:r>
          <w:r w:rsidRPr="007F3DD5">
            <w:rPr>
              <w:sz w:val="20"/>
            </w:rPr>
            <w:t xml:space="preserve"> (</w:t>
          </w:r>
          <w:r w:rsidRPr="007F3DD5">
            <w:rPr>
              <w:sz w:val="20"/>
            </w:rPr>
            <w:fldChar w:fldCharType="begin"/>
          </w:r>
          <w:r w:rsidRPr="007F3DD5">
            <w:rPr>
              <w:sz w:val="20"/>
            </w:rPr>
            <w:instrText xml:space="preserve">\NUMPAGES </w:instrText>
          </w:r>
          <w:r w:rsidRPr="007F3DD5">
            <w:rPr>
              <w:sz w:val="20"/>
            </w:rPr>
            <w:fldChar w:fldCharType="separate"/>
          </w:r>
          <w:r w:rsidR="005B68AE">
            <w:rPr>
              <w:sz w:val="20"/>
            </w:rPr>
            <w:t>4</w:t>
          </w:r>
          <w:r w:rsidRPr="007F3DD5">
            <w:rPr>
              <w:sz w:val="20"/>
            </w:rPr>
            <w:fldChar w:fldCharType="end"/>
          </w:r>
          <w:r w:rsidRPr="007F3DD5">
            <w:rPr>
              <w:sz w:val="20"/>
            </w:rPr>
            <w:t>)</w:t>
          </w:r>
        </w:p>
      </w:tc>
    </w:tr>
    <w:tr w:rsidR="00693BCD" w:rsidRPr="007F3DD5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693BCD" w:rsidRPr="007F3DD5" w:rsidRDefault="00693BCD">
          <w:pPr>
            <w:pStyle w:val="NoSpellcheck"/>
          </w:pPr>
          <w:r w:rsidRPr="007F3DD5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693BCD" w:rsidRPr="007F3DD5" w:rsidRDefault="00693BCD">
          <w:pPr>
            <w:pStyle w:val="NoSpellcheck"/>
          </w:pPr>
          <w:r w:rsidRPr="007F3DD5">
            <w:t>No.</w:t>
          </w:r>
        </w:p>
      </w:tc>
    </w:tr>
    <w:tr w:rsidR="00693BCD" w:rsidRPr="007F3DD5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693BCD" w:rsidRPr="007F3DD5" w:rsidRDefault="00693BCD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7F3DD5">
            <w:rPr>
              <w:sz w:val="20"/>
            </w:rPr>
            <w:fldChar w:fldCharType="begin"/>
          </w:r>
          <w:r w:rsidRPr="007F3DD5">
            <w:rPr>
              <w:sz w:val="20"/>
            </w:rPr>
            <w:instrText xml:space="preserve"> DOCPROPERTY "Prepared" \* MERGEFORMAT </w:instrText>
          </w:r>
          <w:r w:rsidRPr="007F3DD5">
            <w:rPr>
              <w:sz w:val="20"/>
            </w:rPr>
            <w:fldChar w:fldCharType="separate"/>
          </w:r>
          <w:r w:rsidR="007F3DD5" w:rsidRPr="007F3DD5">
            <w:rPr>
              <w:sz w:val="20"/>
            </w:rPr>
            <w:t>ETH/XZD Mihály Mikó(+36 30 593 0146)</w:t>
          </w:r>
          <w:r w:rsidRPr="007F3DD5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693BCD" w:rsidRPr="007F3DD5" w:rsidRDefault="00693BCD">
          <w:pPr>
            <w:pStyle w:val="Header"/>
            <w:spacing w:before="40"/>
            <w:rPr>
              <w:sz w:val="20"/>
            </w:rPr>
          </w:pPr>
          <w:r w:rsidRPr="007F3DD5">
            <w:rPr>
              <w:sz w:val="20"/>
            </w:rPr>
            <w:fldChar w:fldCharType="begin"/>
          </w:r>
          <w:r w:rsidRPr="007F3DD5">
            <w:rPr>
              <w:sz w:val="20"/>
            </w:rPr>
            <w:instrText xml:space="preserve"> DOCPROPERTY "DocNo"  "LangCode" \* MERGEFORMAT </w:instrText>
          </w:r>
          <w:r w:rsidRPr="007F3DD5">
            <w:rPr>
              <w:sz w:val="20"/>
            </w:rPr>
            <w:fldChar w:fldCharType="separate"/>
          </w:r>
          <w:r w:rsidR="007F3DD5" w:rsidRPr="007F3DD5">
            <w:rPr>
              <w:sz w:val="20"/>
            </w:rPr>
            <w:t>33/155 16-CNL 113 512 Uen</w:t>
          </w:r>
          <w:r w:rsidRPr="007F3DD5">
            <w:rPr>
              <w:sz w:val="20"/>
            </w:rPr>
            <w:fldChar w:fldCharType="end"/>
          </w:r>
        </w:p>
      </w:tc>
    </w:tr>
    <w:tr w:rsidR="00693BCD" w:rsidRPr="007F3DD5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693BCD" w:rsidRPr="007F3DD5" w:rsidRDefault="00693BCD">
          <w:pPr>
            <w:pStyle w:val="NoSpellcheck"/>
          </w:pPr>
          <w:r w:rsidRPr="007F3DD5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693BCD" w:rsidRPr="007F3DD5" w:rsidRDefault="00693BCD">
          <w:pPr>
            <w:pStyle w:val="NoSpellcheck"/>
          </w:pPr>
          <w:r w:rsidRPr="007F3DD5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693BCD" w:rsidRPr="007F3DD5" w:rsidRDefault="00693BCD">
          <w:pPr>
            <w:pStyle w:val="NoSpellcheck"/>
          </w:pPr>
          <w:r w:rsidRPr="007F3DD5">
            <w:t>Date</w:t>
          </w:r>
        </w:p>
      </w:tc>
      <w:tc>
        <w:tcPr>
          <w:tcW w:w="964" w:type="dxa"/>
        </w:tcPr>
        <w:p w:rsidR="00693BCD" w:rsidRPr="007F3DD5" w:rsidRDefault="00693BCD">
          <w:pPr>
            <w:pStyle w:val="NoSpellcheck"/>
          </w:pPr>
          <w:r w:rsidRPr="007F3DD5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693BCD" w:rsidRPr="007F3DD5" w:rsidRDefault="00693BCD">
          <w:pPr>
            <w:pStyle w:val="NoSpellcheck"/>
          </w:pPr>
          <w:r w:rsidRPr="007F3DD5">
            <w:t>Reference</w:t>
          </w:r>
        </w:p>
      </w:tc>
    </w:tr>
    <w:tr w:rsidR="00693BCD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693BCD" w:rsidRPr="007F3DD5" w:rsidRDefault="00693BCD">
          <w:pPr>
            <w:pStyle w:val="Header"/>
            <w:spacing w:before="40"/>
            <w:rPr>
              <w:sz w:val="20"/>
            </w:rPr>
          </w:pPr>
          <w:r w:rsidRPr="007F3DD5">
            <w:rPr>
              <w:sz w:val="20"/>
            </w:rPr>
            <w:fldChar w:fldCharType="begin"/>
          </w:r>
          <w:r w:rsidRPr="007F3DD5">
            <w:rPr>
              <w:sz w:val="20"/>
            </w:rPr>
            <w:instrText xml:space="preserve"> DOCPROPERTY "ApprovedBy" \* MERGEFORMAT </w:instrText>
          </w:r>
          <w:r w:rsidRPr="007F3DD5">
            <w:rPr>
              <w:sz w:val="20"/>
            </w:rPr>
            <w:fldChar w:fldCharType="separate"/>
          </w:r>
          <w:r w:rsidR="007F3DD5" w:rsidRPr="007F3DD5">
            <w:rPr>
              <w:sz w:val="20"/>
            </w:rPr>
            <w:t>ETH/XZDC (Norbert Pintér)</w:t>
          </w:r>
          <w:r w:rsidRPr="007F3DD5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693BCD" w:rsidRPr="007F3DD5" w:rsidRDefault="00693BCD">
          <w:pPr>
            <w:pStyle w:val="Header"/>
            <w:spacing w:before="40"/>
            <w:rPr>
              <w:sz w:val="20"/>
            </w:rPr>
          </w:pPr>
          <w:r w:rsidRPr="007F3DD5">
            <w:rPr>
              <w:sz w:val="20"/>
            </w:rPr>
            <w:fldChar w:fldCharType="begin"/>
          </w:r>
          <w:r w:rsidRPr="007F3DD5">
            <w:rPr>
              <w:sz w:val="20"/>
            </w:rPr>
            <w:instrText xml:space="preserve"> DOCPROPERTY "Checked" \* MERGEFORMAT </w:instrText>
          </w:r>
          <w:r w:rsidRPr="007F3DD5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693BCD" w:rsidRPr="007F3DD5" w:rsidRDefault="00693BCD">
          <w:pPr>
            <w:pStyle w:val="Header"/>
            <w:spacing w:before="40"/>
            <w:rPr>
              <w:sz w:val="20"/>
            </w:rPr>
          </w:pPr>
          <w:r w:rsidRPr="007F3DD5">
            <w:rPr>
              <w:sz w:val="20"/>
            </w:rPr>
            <w:fldChar w:fldCharType="begin"/>
          </w:r>
          <w:r w:rsidRPr="007F3DD5">
            <w:rPr>
              <w:sz w:val="20"/>
            </w:rPr>
            <w:instrText xml:space="preserve"> DOCPROPERTY "Date" \* MERGEFORMAT </w:instrText>
          </w:r>
          <w:r w:rsidRPr="007F3DD5">
            <w:rPr>
              <w:sz w:val="20"/>
            </w:rPr>
            <w:fldChar w:fldCharType="separate"/>
          </w:r>
          <w:r w:rsidR="007F3DD5" w:rsidRPr="007F3DD5">
            <w:rPr>
              <w:sz w:val="20"/>
            </w:rPr>
            <w:t>2012-06-15</w:t>
          </w:r>
          <w:r w:rsidRPr="007F3DD5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693BCD" w:rsidRPr="007F3DD5" w:rsidRDefault="00693BCD">
          <w:pPr>
            <w:pStyle w:val="Header"/>
            <w:spacing w:before="40"/>
            <w:rPr>
              <w:sz w:val="20"/>
            </w:rPr>
          </w:pPr>
          <w:r w:rsidRPr="007F3DD5">
            <w:rPr>
              <w:sz w:val="20"/>
            </w:rPr>
            <w:fldChar w:fldCharType="begin"/>
          </w:r>
          <w:r w:rsidRPr="007F3DD5">
            <w:rPr>
              <w:sz w:val="20"/>
            </w:rPr>
            <w:instrText xml:space="preserve"> DOCPROPERTY "Revision" \* MERGEFORMAT </w:instrText>
          </w:r>
          <w:r w:rsidRPr="007F3DD5">
            <w:rPr>
              <w:sz w:val="20"/>
            </w:rPr>
            <w:fldChar w:fldCharType="separate"/>
          </w:r>
          <w:r w:rsidR="007F3DD5" w:rsidRPr="007F3DD5">
            <w:rPr>
              <w:sz w:val="20"/>
            </w:rPr>
            <w:t>A</w:t>
          </w:r>
          <w:r w:rsidRPr="007F3DD5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693BCD" w:rsidRPr="007F3DD5" w:rsidRDefault="00693BCD">
          <w:pPr>
            <w:pStyle w:val="Header"/>
            <w:spacing w:before="40"/>
            <w:rPr>
              <w:sz w:val="20"/>
            </w:rPr>
          </w:pPr>
          <w:r w:rsidRPr="007F3DD5">
            <w:rPr>
              <w:sz w:val="20"/>
            </w:rPr>
            <w:fldChar w:fldCharType="begin"/>
          </w:r>
          <w:r w:rsidRPr="007F3DD5">
            <w:rPr>
              <w:sz w:val="20"/>
            </w:rPr>
            <w:instrText xml:space="preserve"> DOCPROPERTY "Reference" \* MERGEFORMAT </w:instrText>
          </w:r>
          <w:r w:rsidRPr="007F3DD5">
            <w:rPr>
              <w:sz w:val="20"/>
            </w:rPr>
            <w:fldChar w:fldCharType="separate"/>
          </w:r>
          <w:r w:rsidR="007F3DD5" w:rsidRPr="007F3DD5">
            <w:rPr>
              <w:sz w:val="20"/>
            </w:rPr>
            <w:t>GASK2</w:t>
          </w:r>
          <w:r w:rsidRPr="007F3DD5">
            <w:rPr>
              <w:sz w:val="20"/>
            </w:rPr>
            <w:fldChar w:fldCharType="end"/>
          </w:r>
        </w:p>
      </w:tc>
    </w:tr>
  </w:tbl>
  <w:p w:rsidR="00693BCD" w:rsidRDefault="00693B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BCD" w:rsidRDefault="00693B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7054AD9E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443"/>
        </w:tabs>
        <w:ind w:left="4994" w:hanging="1304"/>
      </w:pPr>
      <w:rPr>
        <w:rFonts w:hint="default"/>
        <w:color w:val="auto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DE5ADC2E"/>
    <w:lvl w:ilvl="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77693A"/>
    <w:multiLevelType w:val="hybridMultilevel"/>
    <w:tmpl w:val="6FB4D44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4E5099"/>
    <w:multiLevelType w:val="hybridMultilevel"/>
    <w:tmpl w:val="A5BC8E7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8" w15:restartNumberingAfterBreak="0">
    <w:nsid w:val="174B52FE"/>
    <w:multiLevelType w:val="multilevel"/>
    <w:tmpl w:val="58F8BBEE"/>
    <w:lvl w:ilvl="0">
      <w:start w:val="1"/>
      <w:numFmt w:val="bullet"/>
      <w:pStyle w:val="ListBullet"/>
      <w:lvlText w:val=""/>
      <w:lvlJc w:val="left"/>
      <w:pPr>
        <w:tabs>
          <w:tab w:val="num" w:pos="3242"/>
        </w:tabs>
        <w:ind w:left="3242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602"/>
        </w:tabs>
        <w:ind w:left="3583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943"/>
        </w:tabs>
        <w:ind w:left="3923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4311"/>
        </w:tabs>
        <w:ind w:left="4291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»"/>
      <w:lvlJc w:val="left"/>
      <w:pPr>
        <w:tabs>
          <w:tab w:val="num" w:pos="4694"/>
        </w:tabs>
        <w:ind w:left="4694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333"/>
        </w:tabs>
        <w:ind w:left="333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33"/>
        </w:tabs>
        <w:ind w:left="333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333"/>
        </w:tabs>
        <w:ind w:left="333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33"/>
        </w:tabs>
        <w:ind w:left="3333" w:firstLine="0"/>
      </w:pPr>
      <w:rPr>
        <w:rFonts w:hint="default"/>
      </w:rPr>
    </w:lvl>
  </w:abstractNum>
  <w:abstractNum w:abstractNumId="9" w15:restartNumberingAfterBreak="0">
    <w:nsid w:val="17BE0E62"/>
    <w:multiLevelType w:val="multilevel"/>
    <w:tmpl w:val="A3FA282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0" w15:restartNumberingAfterBreak="0">
    <w:nsid w:val="203F536C"/>
    <w:multiLevelType w:val="multilevel"/>
    <w:tmpl w:val="38D8234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1" w15:restartNumberingAfterBreak="0">
    <w:nsid w:val="210C0381"/>
    <w:multiLevelType w:val="hybridMultilevel"/>
    <w:tmpl w:val="3CF0167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60E3179"/>
    <w:multiLevelType w:val="multilevel"/>
    <w:tmpl w:val="F602735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3" w15:restartNumberingAfterBreak="0">
    <w:nsid w:val="264269B4"/>
    <w:multiLevelType w:val="hybridMultilevel"/>
    <w:tmpl w:val="19EA96F8"/>
    <w:lvl w:ilvl="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665B69"/>
    <w:multiLevelType w:val="hybridMultilevel"/>
    <w:tmpl w:val="0DDAD44C"/>
    <w:lvl w:ilvl="0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D87D36"/>
    <w:multiLevelType w:val="multilevel"/>
    <w:tmpl w:val="0EF2D0B6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7" w15:restartNumberingAfterBreak="0">
    <w:nsid w:val="50035BC3"/>
    <w:multiLevelType w:val="hybridMultilevel"/>
    <w:tmpl w:val="1A9E86A6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8" w15:restartNumberingAfterBreak="0">
    <w:nsid w:val="569E3450"/>
    <w:multiLevelType w:val="hybridMultilevel"/>
    <w:tmpl w:val="9B3E3828"/>
    <w:lvl w:ilvl="0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0" w15:restartNumberingAfterBreak="0">
    <w:nsid w:val="736D6E2A"/>
    <w:multiLevelType w:val="hybridMultilevel"/>
    <w:tmpl w:val="2A94F242"/>
    <w:lvl w:ilvl="0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4"/>
  </w:num>
  <w:num w:numId="5">
    <w:abstractNumId w:val="4"/>
  </w:num>
  <w:num w:numId="6">
    <w:abstractNumId w:val="21"/>
  </w:num>
  <w:num w:numId="7">
    <w:abstractNumId w:val="16"/>
  </w:num>
  <w:num w:numId="8">
    <w:abstractNumId w:val="3"/>
  </w:num>
  <w:num w:numId="9">
    <w:abstractNumId w:val="10"/>
  </w:num>
  <w:num w:numId="10">
    <w:abstractNumId w:val="9"/>
  </w:num>
  <w:num w:numId="11">
    <w:abstractNumId w:val="18"/>
  </w:num>
  <w:num w:numId="12">
    <w:abstractNumId w:val="6"/>
  </w:num>
  <w:num w:numId="13">
    <w:abstractNumId w:val="13"/>
  </w:num>
  <w:num w:numId="14">
    <w:abstractNumId w:val="20"/>
  </w:num>
  <w:num w:numId="15">
    <w:abstractNumId w:val="15"/>
  </w:num>
  <w:num w:numId="16">
    <w:abstractNumId w:val="8"/>
  </w:num>
  <w:num w:numId="17">
    <w:abstractNumId w:val="19"/>
  </w:num>
  <w:num w:numId="18">
    <w:abstractNumId w:val="0"/>
  </w:num>
  <w:num w:numId="19">
    <w:abstractNumId w:val="2"/>
    <w:lvlOverride w:ilvl="0">
      <w:startOverride w:val="1"/>
    </w:lvlOverride>
  </w:num>
  <w:num w:numId="20">
    <w:abstractNumId w:val="17"/>
  </w:num>
  <w:num w:numId="21">
    <w:abstractNumId w:val="11"/>
  </w:num>
  <w:num w:numId="22">
    <w:abstractNumId w:val="7"/>
  </w:num>
  <w:num w:numId="23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A5"/>
    <w:rsid w:val="000017A0"/>
    <w:rsid w:val="00004240"/>
    <w:rsid w:val="00005FFF"/>
    <w:rsid w:val="00010E9A"/>
    <w:rsid w:val="000216C2"/>
    <w:rsid w:val="000217C1"/>
    <w:rsid w:val="00023025"/>
    <w:rsid w:val="00024153"/>
    <w:rsid w:val="0003623C"/>
    <w:rsid w:val="000363CF"/>
    <w:rsid w:val="00041163"/>
    <w:rsid w:val="00041321"/>
    <w:rsid w:val="00043F60"/>
    <w:rsid w:val="00044794"/>
    <w:rsid w:val="00052333"/>
    <w:rsid w:val="0005281E"/>
    <w:rsid w:val="00052B56"/>
    <w:rsid w:val="00056C9D"/>
    <w:rsid w:val="00057DCA"/>
    <w:rsid w:val="00060249"/>
    <w:rsid w:val="0006099F"/>
    <w:rsid w:val="00061718"/>
    <w:rsid w:val="00065D55"/>
    <w:rsid w:val="00070FBB"/>
    <w:rsid w:val="0007340B"/>
    <w:rsid w:val="0007563E"/>
    <w:rsid w:val="00081610"/>
    <w:rsid w:val="00085881"/>
    <w:rsid w:val="00087A1B"/>
    <w:rsid w:val="000922E5"/>
    <w:rsid w:val="00092573"/>
    <w:rsid w:val="000933B9"/>
    <w:rsid w:val="00096436"/>
    <w:rsid w:val="0009667A"/>
    <w:rsid w:val="000A353F"/>
    <w:rsid w:val="000A5BF3"/>
    <w:rsid w:val="000A67DB"/>
    <w:rsid w:val="000A6D75"/>
    <w:rsid w:val="000B22E6"/>
    <w:rsid w:val="000B2EBC"/>
    <w:rsid w:val="000B3817"/>
    <w:rsid w:val="000B4613"/>
    <w:rsid w:val="000B5DCA"/>
    <w:rsid w:val="000C6279"/>
    <w:rsid w:val="000C67C0"/>
    <w:rsid w:val="000C694D"/>
    <w:rsid w:val="000D5EAC"/>
    <w:rsid w:val="000E0802"/>
    <w:rsid w:val="000E2A8F"/>
    <w:rsid w:val="000E2BA4"/>
    <w:rsid w:val="000E599A"/>
    <w:rsid w:val="000F0C8B"/>
    <w:rsid w:val="000F115F"/>
    <w:rsid w:val="000F71D7"/>
    <w:rsid w:val="00100CD7"/>
    <w:rsid w:val="00101D47"/>
    <w:rsid w:val="00105C35"/>
    <w:rsid w:val="00107EAE"/>
    <w:rsid w:val="001110BC"/>
    <w:rsid w:val="00111C83"/>
    <w:rsid w:val="00113682"/>
    <w:rsid w:val="00120198"/>
    <w:rsid w:val="0012278C"/>
    <w:rsid w:val="00123160"/>
    <w:rsid w:val="001361C4"/>
    <w:rsid w:val="00140112"/>
    <w:rsid w:val="00140F77"/>
    <w:rsid w:val="0014167E"/>
    <w:rsid w:val="00142C15"/>
    <w:rsid w:val="0014303F"/>
    <w:rsid w:val="00143A63"/>
    <w:rsid w:val="001444B1"/>
    <w:rsid w:val="00144B76"/>
    <w:rsid w:val="00146E51"/>
    <w:rsid w:val="001534A4"/>
    <w:rsid w:val="001548CD"/>
    <w:rsid w:val="00154DAA"/>
    <w:rsid w:val="00155575"/>
    <w:rsid w:val="001604CE"/>
    <w:rsid w:val="001607A3"/>
    <w:rsid w:val="00161F8B"/>
    <w:rsid w:val="001655B6"/>
    <w:rsid w:val="00170BA6"/>
    <w:rsid w:val="00170FD0"/>
    <w:rsid w:val="00171F41"/>
    <w:rsid w:val="00172C9C"/>
    <w:rsid w:val="00174009"/>
    <w:rsid w:val="00180757"/>
    <w:rsid w:val="00183566"/>
    <w:rsid w:val="00191ADD"/>
    <w:rsid w:val="001949DE"/>
    <w:rsid w:val="00194E2D"/>
    <w:rsid w:val="001A3A77"/>
    <w:rsid w:val="001A3C4E"/>
    <w:rsid w:val="001A44A8"/>
    <w:rsid w:val="001A5BD7"/>
    <w:rsid w:val="001B0D35"/>
    <w:rsid w:val="001B30A9"/>
    <w:rsid w:val="001B3B11"/>
    <w:rsid w:val="001B7224"/>
    <w:rsid w:val="001C1E3A"/>
    <w:rsid w:val="001D41F9"/>
    <w:rsid w:val="001E12F4"/>
    <w:rsid w:val="001E2B10"/>
    <w:rsid w:val="001F1C26"/>
    <w:rsid w:val="001F33AD"/>
    <w:rsid w:val="001F3D44"/>
    <w:rsid w:val="001F5265"/>
    <w:rsid w:val="0020041B"/>
    <w:rsid w:val="00201BC3"/>
    <w:rsid w:val="00203191"/>
    <w:rsid w:val="0020387D"/>
    <w:rsid w:val="00205B64"/>
    <w:rsid w:val="00207E39"/>
    <w:rsid w:val="00210DD7"/>
    <w:rsid w:val="00211186"/>
    <w:rsid w:val="00211802"/>
    <w:rsid w:val="002118E9"/>
    <w:rsid w:val="00213CA0"/>
    <w:rsid w:val="0024096C"/>
    <w:rsid w:val="002457D9"/>
    <w:rsid w:val="0024785E"/>
    <w:rsid w:val="00247D0A"/>
    <w:rsid w:val="00250FEE"/>
    <w:rsid w:val="00251ACC"/>
    <w:rsid w:val="002533F3"/>
    <w:rsid w:val="002537E1"/>
    <w:rsid w:val="00254B3B"/>
    <w:rsid w:val="0025547F"/>
    <w:rsid w:val="0025637E"/>
    <w:rsid w:val="00260612"/>
    <w:rsid w:val="00261DC3"/>
    <w:rsid w:val="00263A62"/>
    <w:rsid w:val="00264055"/>
    <w:rsid w:val="00265547"/>
    <w:rsid w:val="00266DB7"/>
    <w:rsid w:val="0027380F"/>
    <w:rsid w:val="00275D38"/>
    <w:rsid w:val="002778C2"/>
    <w:rsid w:val="00280FFF"/>
    <w:rsid w:val="00282199"/>
    <w:rsid w:val="00283AA5"/>
    <w:rsid w:val="00283E65"/>
    <w:rsid w:val="00283E88"/>
    <w:rsid w:val="00285144"/>
    <w:rsid w:val="00285C13"/>
    <w:rsid w:val="00286FCA"/>
    <w:rsid w:val="00287A8F"/>
    <w:rsid w:val="00290F3E"/>
    <w:rsid w:val="00291228"/>
    <w:rsid w:val="00295F05"/>
    <w:rsid w:val="002A2AB4"/>
    <w:rsid w:val="002B1AEA"/>
    <w:rsid w:val="002B260E"/>
    <w:rsid w:val="002B50AC"/>
    <w:rsid w:val="002B5B52"/>
    <w:rsid w:val="002B6CAD"/>
    <w:rsid w:val="002C2951"/>
    <w:rsid w:val="002C3D01"/>
    <w:rsid w:val="002D54FE"/>
    <w:rsid w:val="002D65FC"/>
    <w:rsid w:val="002D7377"/>
    <w:rsid w:val="002E04A6"/>
    <w:rsid w:val="002E22D4"/>
    <w:rsid w:val="002F2043"/>
    <w:rsid w:val="002F4FCA"/>
    <w:rsid w:val="002F4FFC"/>
    <w:rsid w:val="00301F59"/>
    <w:rsid w:val="0030232B"/>
    <w:rsid w:val="00302ECF"/>
    <w:rsid w:val="003033CA"/>
    <w:rsid w:val="00303759"/>
    <w:rsid w:val="003045D5"/>
    <w:rsid w:val="00306F21"/>
    <w:rsid w:val="0031244D"/>
    <w:rsid w:val="00323AAD"/>
    <w:rsid w:val="003242AE"/>
    <w:rsid w:val="003249BC"/>
    <w:rsid w:val="003254DD"/>
    <w:rsid w:val="00325648"/>
    <w:rsid w:val="003258F7"/>
    <w:rsid w:val="00327FB2"/>
    <w:rsid w:val="003305C1"/>
    <w:rsid w:val="00330A94"/>
    <w:rsid w:val="003336B1"/>
    <w:rsid w:val="00342347"/>
    <w:rsid w:val="00346B8B"/>
    <w:rsid w:val="0035038D"/>
    <w:rsid w:val="0035256C"/>
    <w:rsid w:val="00353BC7"/>
    <w:rsid w:val="003550E7"/>
    <w:rsid w:val="00361C2C"/>
    <w:rsid w:val="00365416"/>
    <w:rsid w:val="003662F1"/>
    <w:rsid w:val="00370C62"/>
    <w:rsid w:val="00370F2F"/>
    <w:rsid w:val="003725D8"/>
    <w:rsid w:val="00385505"/>
    <w:rsid w:val="00390F40"/>
    <w:rsid w:val="00391478"/>
    <w:rsid w:val="00395637"/>
    <w:rsid w:val="00397EDD"/>
    <w:rsid w:val="003A0055"/>
    <w:rsid w:val="003A16B0"/>
    <w:rsid w:val="003A482B"/>
    <w:rsid w:val="003A5718"/>
    <w:rsid w:val="003B1398"/>
    <w:rsid w:val="003B2A8C"/>
    <w:rsid w:val="003B7AA3"/>
    <w:rsid w:val="003C2A34"/>
    <w:rsid w:val="003C4AC4"/>
    <w:rsid w:val="003D1C69"/>
    <w:rsid w:val="003D744D"/>
    <w:rsid w:val="003E00FA"/>
    <w:rsid w:val="003F519D"/>
    <w:rsid w:val="0040222F"/>
    <w:rsid w:val="0040374D"/>
    <w:rsid w:val="00403F3F"/>
    <w:rsid w:val="00405B67"/>
    <w:rsid w:val="004065A7"/>
    <w:rsid w:val="00406EF8"/>
    <w:rsid w:val="0040719D"/>
    <w:rsid w:val="00412ACC"/>
    <w:rsid w:val="00413942"/>
    <w:rsid w:val="004163B5"/>
    <w:rsid w:val="00416870"/>
    <w:rsid w:val="00422192"/>
    <w:rsid w:val="00422DB8"/>
    <w:rsid w:val="004333FA"/>
    <w:rsid w:val="0044245F"/>
    <w:rsid w:val="0044362F"/>
    <w:rsid w:val="00443A78"/>
    <w:rsid w:val="00450930"/>
    <w:rsid w:val="00450F14"/>
    <w:rsid w:val="00452AEE"/>
    <w:rsid w:val="00453D99"/>
    <w:rsid w:val="004628AF"/>
    <w:rsid w:val="004741C6"/>
    <w:rsid w:val="004746BA"/>
    <w:rsid w:val="004748A8"/>
    <w:rsid w:val="00475165"/>
    <w:rsid w:val="00480A54"/>
    <w:rsid w:val="00481902"/>
    <w:rsid w:val="004831A3"/>
    <w:rsid w:val="004874BD"/>
    <w:rsid w:val="00490FDE"/>
    <w:rsid w:val="00491093"/>
    <w:rsid w:val="00497AFD"/>
    <w:rsid w:val="004A0A90"/>
    <w:rsid w:val="004A24E5"/>
    <w:rsid w:val="004A4701"/>
    <w:rsid w:val="004A59FE"/>
    <w:rsid w:val="004B0542"/>
    <w:rsid w:val="004B1DF4"/>
    <w:rsid w:val="004B277E"/>
    <w:rsid w:val="004B4482"/>
    <w:rsid w:val="004C1FB1"/>
    <w:rsid w:val="004C2A01"/>
    <w:rsid w:val="004C5496"/>
    <w:rsid w:val="004D0066"/>
    <w:rsid w:val="004D471B"/>
    <w:rsid w:val="004E36AC"/>
    <w:rsid w:val="004E5596"/>
    <w:rsid w:val="004E5774"/>
    <w:rsid w:val="004F2187"/>
    <w:rsid w:val="004F66E3"/>
    <w:rsid w:val="0050132D"/>
    <w:rsid w:val="00501D8C"/>
    <w:rsid w:val="00517745"/>
    <w:rsid w:val="00522959"/>
    <w:rsid w:val="00530D9C"/>
    <w:rsid w:val="005326BC"/>
    <w:rsid w:val="00532B48"/>
    <w:rsid w:val="00533239"/>
    <w:rsid w:val="00534570"/>
    <w:rsid w:val="00534F30"/>
    <w:rsid w:val="0054035E"/>
    <w:rsid w:val="0054074F"/>
    <w:rsid w:val="00542BE2"/>
    <w:rsid w:val="005431D3"/>
    <w:rsid w:val="00543710"/>
    <w:rsid w:val="005441F4"/>
    <w:rsid w:val="005450F2"/>
    <w:rsid w:val="00547A34"/>
    <w:rsid w:val="00550F85"/>
    <w:rsid w:val="0055496D"/>
    <w:rsid w:val="005573BC"/>
    <w:rsid w:val="005643AC"/>
    <w:rsid w:val="005645E1"/>
    <w:rsid w:val="00565147"/>
    <w:rsid w:val="00567B72"/>
    <w:rsid w:val="005763A5"/>
    <w:rsid w:val="00581C02"/>
    <w:rsid w:val="00581DC8"/>
    <w:rsid w:val="00592CE0"/>
    <w:rsid w:val="00595DAE"/>
    <w:rsid w:val="005974F5"/>
    <w:rsid w:val="005A2384"/>
    <w:rsid w:val="005A5534"/>
    <w:rsid w:val="005B1767"/>
    <w:rsid w:val="005B42ED"/>
    <w:rsid w:val="005B6041"/>
    <w:rsid w:val="005B68AE"/>
    <w:rsid w:val="005C0099"/>
    <w:rsid w:val="005C06DD"/>
    <w:rsid w:val="005C3A3B"/>
    <w:rsid w:val="005C4724"/>
    <w:rsid w:val="005E5A4A"/>
    <w:rsid w:val="005F1948"/>
    <w:rsid w:val="005F27D3"/>
    <w:rsid w:val="005F2B39"/>
    <w:rsid w:val="005F4979"/>
    <w:rsid w:val="005F6554"/>
    <w:rsid w:val="00601E3D"/>
    <w:rsid w:val="00603796"/>
    <w:rsid w:val="00604149"/>
    <w:rsid w:val="00606BCE"/>
    <w:rsid w:val="00615E93"/>
    <w:rsid w:val="00620098"/>
    <w:rsid w:val="00621E4B"/>
    <w:rsid w:val="0062333D"/>
    <w:rsid w:val="00625AB1"/>
    <w:rsid w:val="00625F3B"/>
    <w:rsid w:val="00633CC1"/>
    <w:rsid w:val="00635B8A"/>
    <w:rsid w:val="00640D00"/>
    <w:rsid w:val="00641FAF"/>
    <w:rsid w:val="0064267D"/>
    <w:rsid w:val="00645851"/>
    <w:rsid w:val="00645A5D"/>
    <w:rsid w:val="00647851"/>
    <w:rsid w:val="0065011A"/>
    <w:rsid w:val="006505C7"/>
    <w:rsid w:val="00652161"/>
    <w:rsid w:val="00652B89"/>
    <w:rsid w:val="0065566C"/>
    <w:rsid w:val="00656049"/>
    <w:rsid w:val="006560CA"/>
    <w:rsid w:val="0065676E"/>
    <w:rsid w:val="006613B7"/>
    <w:rsid w:val="00664D9C"/>
    <w:rsid w:val="006700B2"/>
    <w:rsid w:val="00670684"/>
    <w:rsid w:val="006708D0"/>
    <w:rsid w:val="006721E7"/>
    <w:rsid w:val="00672366"/>
    <w:rsid w:val="006725D5"/>
    <w:rsid w:val="00684C73"/>
    <w:rsid w:val="006852CE"/>
    <w:rsid w:val="00693BCD"/>
    <w:rsid w:val="006A15DF"/>
    <w:rsid w:val="006A1F40"/>
    <w:rsid w:val="006A65B8"/>
    <w:rsid w:val="006A7B06"/>
    <w:rsid w:val="006B0F65"/>
    <w:rsid w:val="006B546D"/>
    <w:rsid w:val="006C47AB"/>
    <w:rsid w:val="006D09E1"/>
    <w:rsid w:val="006D7DB3"/>
    <w:rsid w:val="006E2CF4"/>
    <w:rsid w:val="006E3384"/>
    <w:rsid w:val="006E549A"/>
    <w:rsid w:val="006F30C4"/>
    <w:rsid w:val="006F5302"/>
    <w:rsid w:val="00702E72"/>
    <w:rsid w:val="00705B73"/>
    <w:rsid w:val="0070738B"/>
    <w:rsid w:val="00707A31"/>
    <w:rsid w:val="00712894"/>
    <w:rsid w:val="00717C02"/>
    <w:rsid w:val="00721323"/>
    <w:rsid w:val="007231A3"/>
    <w:rsid w:val="007233DF"/>
    <w:rsid w:val="00723F8A"/>
    <w:rsid w:val="00724B23"/>
    <w:rsid w:val="00724DC5"/>
    <w:rsid w:val="007278B4"/>
    <w:rsid w:val="00730A33"/>
    <w:rsid w:val="007357B7"/>
    <w:rsid w:val="007400A0"/>
    <w:rsid w:val="00744648"/>
    <w:rsid w:val="0074533E"/>
    <w:rsid w:val="00745754"/>
    <w:rsid w:val="00761C24"/>
    <w:rsid w:val="0076343D"/>
    <w:rsid w:val="007635F2"/>
    <w:rsid w:val="00763A82"/>
    <w:rsid w:val="00764A1D"/>
    <w:rsid w:val="00764EB2"/>
    <w:rsid w:val="0076589D"/>
    <w:rsid w:val="00765E30"/>
    <w:rsid w:val="00770C2E"/>
    <w:rsid w:val="00776077"/>
    <w:rsid w:val="007807CA"/>
    <w:rsid w:val="0078438C"/>
    <w:rsid w:val="00784BC1"/>
    <w:rsid w:val="007871BA"/>
    <w:rsid w:val="007944AE"/>
    <w:rsid w:val="007A137D"/>
    <w:rsid w:val="007A1AA5"/>
    <w:rsid w:val="007B1D60"/>
    <w:rsid w:val="007B65D1"/>
    <w:rsid w:val="007C10CD"/>
    <w:rsid w:val="007C1B4F"/>
    <w:rsid w:val="007C7715"/>
    <w:rsid w:val="007D4CF4"/>
    <w:rsid w:val="007D4D63"/>
    <w:rsid w:val="007D6765"/>
    <w:rsid w:val="007E501F"/>
    <w:rsid w:val="007F3DD5"/>
    <w:rsid w:val="007F6AE4"/>
    <w:rsid w:val="00800FAA"/>
    <w:rsid w:val="008104D9"/>
    <w:rsid w:val="00810792"/>
    <w:rsid w:val="00812531"/>
    <w:rsid w:val="008130AC"/>
    <w:rsid w:val="00815BF2"/>
    <w:rsid w:val="00817BFC"/>
    <w:rsid w:val="0082016B"/>
    <w:rsid w:val="00820487"/>
    <w:rsid w:val="0082391C"/>
    <w:rsid w:val="008268D3"/>
    <w:rsid w:val="00826F80"/>
    <w:rsid w:val="00833D66"/>
    <w:rsid w:val="00834DFE"/>
    <w:rsid w:val="008375AA"/>
    <w:rsid w:val="00837BD1"/>
    <w:rsid w:val="008434DE"/>
    <w:rsid w:val="008559C7"/>
    <w:rsid w:val="008562E9"/>
    <w:rsid w:val="008613CD"/>
    <w:rsid w:val="00864DEC"/>
    <w:rsid w:val="008650D9"/>
    <w:rsid w:val="008723E6"/>
    <w:rsid w:val="00875779"/>
    <w:rsid w:val="00876ABA"/>
    <w:rsid w:val="00880BB3"/>
    <w:rsid w:val="00882EC3"/>
    <w:rsid w:val="00882FB7"/>
    <w:rsid w:val="00887F6D"/>
    <w:rsid w:val="00894365"/>
    <w:rsid w:val="008A0485"/>
    <w:rsid w:val="008A492F"/>
    <w:rsid w:val="008A70D9"/>
    <w:rsid w:val="008C0C2F"/>
    <w:rsid w:val="008C36AF"/>
    <w:rsid w:val="008C6A6E"/>
    <w:rsid w:val="008D0229"/>
    <w:rsid w:val="008D311A"/>
    <w:rsid w:val="008D3A4D"/>
    <w:rsid w:val="008D4CF7"/>
    <w:rsid w:val="008D5C7C"/>
    <w:rsid w:val="008D71BE"/>
    <w:rsid w:val="008E3E80"/>
    <w:rsid w:val="008F06D3"/>
    <w:rsid w:val="008F2476"/>
    <w:rsid w:val="008F386B"/>
    <w:rsid w:val="00900CF6"/>
    <w:rsid w:val="00901374"/>
    <w:rsid w:val="00903D4C"/>
    <w:rsid w:val="0090594A"/>
    <w:rsid w:val="0090680D"/>
    <w:rsid w:val="00906AF8"/>
    <w:rsid w:val="00913410"/>
    <w:rsid w:val="00913E39"/>
    <w:rsid w:val="009155AB"/>
    <w:rsid w:val="009164F0"/>
    <w:rsid w:val="00916C6E"/>
    <w:rsid w:val="0091775F"/>
    <w:rsid w:val="00917F03"/>
    <w:rsid w:val="009302CB"/>
    <w:rsid w:val="009308A7"/>
    <w:rsid w:val="0093130A"/>
    <w:rsid w:val="00934C74"/>
    <w:rsid w:val="00937755"/>
    <w:rsid w:val="009378C7"/>
    <w:rsid w:val="00943434"/>
    <w:rsid w:val="00943CFD"/>
    <w:rsid w:val="00945C19"/>
    <w:rsid w:val="00946385"/>
    <w:rsid w:val="009562FF"/>
    <w:rsid w:val="009563D8"/>
    <w:rsid w:val="009563EC"/>
    <w:rsid w:val="009609D1"/>
    <w:rsid w:val="0096107F"/>
    <w:rsid w:val="0096130B"/>
    <w:rsid w:val="00961528"/>
    <w:rsid w:val="00961D37"/>
    <w:rsid w:val="009641EA"/>
    <w:rsid w:val="00970198"/>
    <w:rsid w:val="00971286"/>
    <w:rsid w:val="00974C2C"/>
    <w:rsid w:val="00976107"/>
    <w:rsid w:val="009812F6"/>
    <w:rsid w:val="0098275E"/>
    <w:rsid w:val="0098279D"/>
    <w:rsid w:val="00984768"/>
    <w:rsid w:val="0099126B"/>
    <w:rsid w:val="00997D5F"/>
    <w:rsid w:val="009A27D9"/>
    <w:rsid w:val="009A79B8"/>
    <w:rsid w:val="009B200D"/>
    <w:rsid w:val="009B6B4B"/>
    <w:rsid w:val="009B7981"/>
    <w:rsid w:val="009C51E3"/>
    <w:rsid w:val="009C565C"/>
    <w:rsid w:val="009D18E6"/>
    <w:rsid w:val="009D4040"/>
    <w:rsid w:val="009E2DD4"/>
    <w:rsid w:val="009E617F"/>
    <w:rsid w:val="009F4F91"/>
    <w:rsid w:val="009F57D3"/>
    <w:rsid w:val="00A00B95"/>
    <w:rsid w:val="00A055FF"/>
    <w:rsid w:val="00A06C21"/>
    <w:rsid w:val="00A10287"/>
    <w:rsid w:val="00A1320D"/>
    <w:rsid w:val="00A13B17"/>
    <w:rsid w:val="00A150C4"/>
    <w:rsid w:val="00A36B1D"/>
    <w:rsid w:val="00A379A9"/>
    <w:rsid w:val="00A41A62"/>
    <w:rsid w:val="00A4295B"/>
    <w:rsid w:val="00A46122"/>
    <w:rsid w:val="00A4776D"/>
    <w:rsid w:val="00A506F1"/>
    <w:rsid w:val="00A50739"/>
    <w:rsid w:val="00A51B23"/>
    <w:rsid w:val="00A51D39"/>
    <w:rsid w:val="00A528E4"/>
    <w:rsid w:val="00A567F9"/>
    <w:rsid w:val="00A60E31"/>
    <w:rsid w:val="00A6126D"/>
    <w:rsid w:val="00A632D9"/>
    <w:rsid w:val="00A63557"/>
    <w:rsid w:val="00A640AD"/>
    <w:rsid w:val="00A7204A"/>
    <w:rsid w:val="00A76A34"/>
    <w:rsid w:val="00A83E15"/>
    <w:rsid w:val="00A860B3"/>
    <w:rsid w:val="00A864DF"/>
    <w:rsid w:val="00A87BD6"/>
    <w:rsid w:val="00A92510"/>
    <w:rsid w:val="00A933FB"/>
    <w:rsid w:val="00A938AF"/>
    <w:rsid w:val="00A94023"/>
    <w:rsid w:val="00AA10B1"/>
    <w:rsid w:val="00AA43CE"/>
    <w:rsid w:val="00AA4565"/>
    <w:rsid w:val="00AA4938"/>
    <w:rsid w:val="00AA6E1A"/>
    <w:rsid w:val="00AB1BCF"/>
    <w:rsid w:val="00AB1ECB"/>
    <w:rsid w:val="00AB4CA3"/>
    <w:rsid w:val="00AB63BE"/>
    <w:rsid w:val="00AC07F7"/>
    <w:rsid w:val="00AC1E06"/>
    <w:rsid w:val="00AC2D2B"/>
    <w:rsid w:val="00AC5FFC"/>
    <w:rsid w:val="00AC7500"/>
    <w:rsid w:val="00AD4474"/>
    <w:rsid w:val="00AD74DC"/>
    <w:rsid w:val="00AE5D7F"/>
    <w:rsid w:val="00AF4D0E"/>
    <w:rsid w:val="00AF5B92"/>
    <w:rsid w:val="00AF7C99"/>
    <w:rsid w:val="00B01426"/>
    <w:rsid w:val="00B05CF7"/>
    <w:rsid w:val="00B07D86"/>
    <w:rsid w:val="00B12E45"/>
    <w:rsid w:val="00B13096"/>
    <w:rsid w:val="00B13133"/>
    <w:rsid w:val="00B13D40"/>
    <w:rsid w:val="00B16B06"/>
    <w:rsid w:val="00B170AA"/>
    <w:rsid w:val="00B17793"/>
    <w:rsid w:val="00B23DAE"/>
    <w:rsid w:val="00B3659D"/>
    <w:rsid w:val="00B40F0F"/>
    <w:rsid w:val="00B4338B"/>
    <w:rsid w:val="00B45A79"/>
    <w:rsid w:val="00B507B9"/>
    <w:rsid w:val="00B507C2"/>
    <w:rsid w:val="00B51B0D"/>
    <w:rsid w:val="00B51CFC"/>
    <w:rsid w:val="00B532AE"/>
    <w:rsid w:val="00B53558"/>
    <w:rsid w:val="00B619E3"/>
    <w:rsid w:val="00B63408"/>
    <w:rsid w:val="00B70E75"/>
    <w:rsid w:val="00B72FFE"/>
    <w:rsid w:val="00B745A3"/>
    <w:rsid w:val="00B77D6B"/>
    <w:rsid w:val="00B816B1"/>
    <w:rsid w:val="00B84D52"/>
    <w:rsid w:val="00B85E86"/>
    <w:rsid w:val="00B979C8"/>
    <w:rsid w:val="00BA2716"/>
    <w:rsid w:val="00BA7ADF"/>
    <w:rsid w:val="00BB348F"/>
    <w:rsid w:val="00BB40AF"/>
    <w:rsid w:val="00BB5D5F"/>
    <w:rsid w:val="00BC485B"/>
    <w:rsid w:val="00BC50E6"/>
    <w:rsid w:val="00BC5CFF"/>
    <w:rsid w:val="00BD1BEC"/>
    <w:rsid w:val="00BD3346"/>
    <w:rsid w:val="00BE0535"/>
    <w:rsid w:val="00BE5E6E"/>
    <w:rsid w:val="00BE7FAC"/>
    <w:rsid w:val="00BF022B"/>
    <w:rsid w:val="00BF5B82"/>
    <w:rsid w:val="00BF618E"/>
    <w:rsid w:val="00BF7FF4"/>
    <w:rsid w:val="00C0339E"/>
    <w:rsid w:val="00C03585"/>
    <w:rsid w:val="00C03F44"/>
    <w:rsid w:val="00C05348"/>
    <w:rsid w:val="00C066D3"/>
    <w:rsid w:val="00C16093"/>
    <w:rsid w:val="00C35DE7"/>
    <w:rsid w:val="00C45E9A"/>
    <w:rsid w:val="00C47D3E"/>
    <w:rsid w:val="00C6573A"/>
    <w:rsid w:val="00C6734A"/>
    <w:rsid w:val="00C81677"/>
    <w:rsid w:val="00C874D6"/>
    <w:rsid w:val="00C9087E"/>
    <w:rsid w:val="00C92147"/>
    <w:rsid w:val="00C93502"/>
    <w:rsid w:val="00C93A76"/>
    <w:rsid w:val="00C9423E"/>
    <w:rsid w:val="00C94270"/>
    <w:rsid w:val="00CA38E3"/>
    <w:rsid w:val="00CA3C79"/>
    <w:rsid w:val="00CA5E54"/>
    <w:rsid w:val="00CA601A"/>
    <w:rsid w:val="00CA6242"/>
    <w:rsid w:val="00CB21B0"/>
    <w:rsid w:val="00CC47CF"/>
    <w:rsid w:val="00CC4A53"/>
    <w:rsid w:val="00CC576F"/>
    <w:rsid w:val="00CD26E7"/>
    <w:rsid w:val="00CD40EC"/>
    <w:rsid w:val="00CE59A9"/>
    <w:rsid w:val="00CE70A5"/>
    <w:rsid w:val="00CF4A79"/>
    <w:rsid w:val="00CF5A88"/>
    <w:rsid w:val="00D004A1"/>
    <w:rsid w:val="00D03202"/>
    <w:rsid w:val="00D109B8"/>
    <w:rsid w:val="00D10F14"/>
    <w:rsid w:val="00D13D4C"/>
    <w:rsid w:val="00D13EBD"/>
    <w:rsid w:val="00D15BBF"/>
    <w:rsid w:val="00D1631F"/>
    <w:rsid w:val="00D165B3"/>
    <w:rsid w:val="00D2145A"/>
    <w:rsid w:val="00D219C0"/>
    <w:rsid w:val="00D22700"/>
    <w:rsid w:val="00D237B9"/>
    <w:rsid w:val="00D2539F"/>
    <w:rsid w:val="00D25A8E"/>
    <w:rsid w:val="00D271B2"/>
    <w:rsid w:val="00D3095A"/>
    <w:rsid w:val="00D3506A"/>
    <w:rsid w:val="00D370A8"/>
    <w:rsid w:val="00D40C81"/>
    <w:rsid w:val="00D4144A"/>
    <w:rsid w:val="00D42567"/>
    <w:rsid w:val="00D42EA1"/>
    <w:rsid w:val="00D44016"/>
    <w:rsid w:val="00D44418"/>
    <w:rsid w:val="00D462E1"/>
    <w:rsid w:val="00D5619B"/>
    <w:rsid w:val="00D57D37"/>
    <w:rsid w:val="00D6005D"/>
    <w:rsid w:val="00D60C2B"/>
    <w:rsid w:val="00D61777"/>
    <w:rsid w:val="00D63DC5"/>
    <w:rsid w:val="00D640B8"/>
    <w:rsid w:val="00D64220"/>
    <w:rsid w:val="00D66362"/>
    <w:rsid w:val="00D670D6"/>
    <w:rsid w:val="00D753D9"/>
    <w:rsid w:val="00D75647"/>
    <w:rsid w:val="00D75E66"/>
    <w:rsid w:val="00D7689A"/>
    <w:rsid w:val="00D806DA"/>
    <w:rsid w:val="00D8094D"/>
    <w:rsid w:val="00D81960"/>
    <w:rsid w:val="00D81E73"/>
    <w:rsid w:val="00D8576E"/>
    <w:rsid w:val="00D87592"/>
    <w:rsid w:val="00D917E2"/>
    <w:rsid w:val="00D91CD1"/>
    <w:rsid w:val="00D938B1"/>
    <w:rsid w:val="00D93BB4"/>
    <w:rsid w:val="00D93D8F"/>
    <w:rsid w:val="00D955BA"/>
    <w:rsid w:val="00D9675E"/>
    <w:rsid w:val="00DA3F69"/>
    <w:rsid w:val="00DA59ED"/>
    <w:rsid w:val="00DB716E"/>
    <w:rsid w:val="00DC0855"/>
    <w:rsid w:val="00DC2A3C"/>
    <w:rsid w:val="00DD61AE"/>
    <w:rsid w:val="00DD74EC"/>
    <w:rsid w:val="00DE19BA"/>
    <w:rsid w:val="00DE257D"/>
    <w:rsid w:val="00DE44DD"/>
    <w:rsid w:val="00DE6AD6"/>
    <w:rsid w:val="00DE72A0"/>
    <w:rsid w:val="00DE7AEA"/>
    <w:rsid w:val="00DF149E"/>
    <w:rsid w:val="00DF24DF"/>
    <w:rsid w:val="00DF401C"/>
    <w:rsid w:val="00DF78FD"/>
    <w:rsid w:val="00DF7B19"/>
    <w:rsid w:val="00DF7EC4"/>
    <w:rsid w:val="00E02625"/>
    <w:rsid w:val="00E05E61"/>
    <w:rsid w:val="00E10F2C"/>
    <w:rsid w:val="00E113E3"/>
    <w:rsid w:val="00E172A6"/>
    <w:rsid w:val="00E223D8"/>
    <w:rsid w:val="00E263D6"/>
    <w:rsid w:val="00E32B17"/>
    <w:rsid w:val="00E32FC7"/>
    <w:rsid w:val="00E33996"/>
    <w:rsid w:val="00E3525C"/>
    <w:rsid w:val="00E3570A"/>
    <w:rsid w:val="00E37B6C"/>
    <w:rsid w:val="00E4027D"/>
    <w:rsid w:val="00E41FA0"/>
    <w:rsid w:val="00E44978"/>
    <w:rsid w:val="00E52744"/>
    <w:rsid w:val="00E54D5A"/>
    <w:rsid w:val="00E566C2"/>
    <w:rsid w:val="00E65117"/>
    <w:rsid w:val="00E652CB"/>
    <w:rsid w:val="00E735AD"/>
    <w:rsid w:val="00E74D9B"/>
    <w:rsid w:val="00E8272F"/>
    <w:rsid w:val="00E94C2F"/>
    <w:rsid w:val="00E9539E"/>
    <w:rsid w:val="00E96A5A"/>
    <w:rsid w:val="00E975F8"/>
    <w:rsid w:val="00EA3C2F"/>
    <w:rsid w:val="00EA57F8"/>
    <w:rsid w:val="00EA7E2F"/>
    <w:rsid w:val="00EB4C34"/>
    <w:rsid w:val="00EB4DDF"/>
    <w:rsid w:val="00ED0780"/>
    <w:rsid w:val="00ED2ED9"/>
    <w:rsid w:val="00ED6DAD"/>
    <w:rsid w:val="00ED6F78"/>
    <w:rsid w:val="00EE3044"/>
    <w:rsid w:val="00EE6CD5"/>
    <w:rsid w:val="00EE72F9"/>
    <w:rsid w:val="00EF103E"/>
    <w:rsid w:val="00EF1729"/>
    <w:rsid w:val="00EF1A48"/>
    <w:rsid w:val="00EF5950"/>
    <w:rsid w:val="00EF5D26"/>
    <w:rsid w:val="00F001A3"/>
    <w:rsid w:val="00F029B1"/>
    <w:rsid w:val="00F176BB"/>
    <w:rsid w:val="00F20DD5"/>
    <w:rsid w:val="00F23854"/>
    <w:rsid w:val="00F328DC"/>
    <w:rsid w:val="00F32AEF"/>
    <w:rsid w:val="00F3396A"/>
    <w:rsid w:val="00F33CDC"/>
    <w:rsid w:val="00F3726F"/>
    <w:rsid w:val="00F37BC5"/>
    <w:rsid w:val="00F4191B"/>
    <w:rsid w:val="00F523A5"/>
    <w:rsid w:val="00F5363F"/>
    <w:rsid w:val="00F54DC7"/>
    <w:rsid w:val="00F57DB3"/>
    <w:rsid w:val="00F61C23"/>
    <w:rsid w:val="00F63028"/>
    <w:rsid w:val="00F649F7"/>
    <w:rsid w:val="00F70078"/>
    <w:rsid w:val="00F767AB"/>
    <w:rsid w:val="00F8109A"/>
    <w:rsid w:val="00F84F24"/>
    <w:rsid w:val="00F85AEF"/>
    <w:rsid w:val="00F90375"/>
    <w:rsid w:val="00F9054D"/>
    <w:rsid w:val="00F91D08"/>
    <w:rsid w:val="00F92DCA"/>
    <w:rsid w:val="00F944CB"/>
    <w:rsid w:val="00F961FF"/>
    <w:rsid w:val="00F97B0C"/>
    <w:rsid w:val="00FA077D"/>
    <w:rsid w:val="00FA0C0E"/>
    <w:rsid w:val="00FA4412"/>
    <w:rsid w:val="00FA5BA6"/>
    <w:rsid w:val="00FB6993"/>
    <w:rsid w:val="00FB7AD3"/>
    <w:rsid w:val="00FC2C20"/>
    <w:rsid w:val="00FC40C1"/>
    <w:rsid w:val="00FC566E"/>
    <w:rsid w:val="00FC5ADB"/>
    <w:rsid w:val="00FC6384"/>
    <w:rsid w:val="00FC7F37"/>
    <w:rsid w:val="00FD0119"/>
    <w:rsid w:val="00FD25C0"/>
    <w:rsid w:val="00FD544D"/>
    <w:rsid w:val="00FD7207"/>
    <w:rsid w:val="00FD7AE5"/>
    <w:rsid w:val="00FD7D2D"/>
    <w:rsid w:val="00FE077F"/>
    <w:rsid w:val="00FE2503"/>
    <w:rsid w:val="00FE4476"/>
    <w:rsid w:val="00FE5786"/>
    <w:rsid w:val="00FF30E4"/>
    <w:rsid w:val="00FF6726"/>
    <w:rsid w:val="00FF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2A44606-78B0-4D28-9132-96CAB6EC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link w:val="Heading1Char"/>
    <w:qFormat/>
    <w:rsid w:val="00810792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81079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810792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link w:val="Heading4Char"/>
    <w:qFormat/>
    <w:rsid w:val="0081079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0792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compact,Body3,EHPT,Body Text2,Requirements,Body Text ,Body Text level 1,Response,à¹×éÍàÃ×èÍ§,paragraph 2,body indent,bt,- TF,Compliance,code,à¹,AvtalBr,Block text,body text,sp,sbs,bt4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link w:val="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pPr>
      <w:ind w:left="3403" w:hanging="851"/>
    </w:pPr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</w:rPr>
  </w:style>
  <w:style w:type="paragraph" w:styleId="List">
    <w:name w:val="List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4"/>
      </w:numPr>
    </w:pPr>
  </w:style>
  <w:style w:type="paragraph" w:styleId="ListNumber">
    <w:name w:val="List Number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DocumentMap">
    <w:name w:val="Document Map"/>
    <w:basedOn w:val="Normal"/>
    <w:semiHidden/>
    <w:rsid w:val="005763A5"/>
    <w:pPr>
      <w:shd w:val="clear" w:color="auto" w:fill="000080"/>
    </w:pPr>
    <w:rPr>
      <w:rFonts w:ascii="Tahoma" w:hAnsi="Tahoma" w:cs="Tahoma"/>
      <w:sz w:val="20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autoRedefine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autoRedefine/>
    <w:rsid w:val="00672366"/>
    <w:pPr>
      <w:numPr>
        <w:numId w:val="16"/>
      </w:numPr>
      <w:jc w:val="both"/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FootnoteText">
    <w:name w:val="footnote text"/>
    <w:basedOn w:val="Normal"/>
    <w:semiHidden/>
    <w:rsid w:val="005763A5"/>
    <w:rPr>
      <w:sz w:val="20"/>
      <w:lang w:val="en-US"/>
    </w:rPr>
  </w:style>
  <w:style w:type="paragraph" w:styleId="Caption">
    <w:name w:val="caption"/>
    <w:basedOn w:val="Normal"/>
    <w:next w:val="Normal"/>
    <w:qFormat/>
    <w:rsid w:val="005763A5"/>
    <w:rPr>
      <w:b/>
      <w:bCs/>
      <w:sz w:val="20"/>
      <w:lang w:val="en-US"/>
    </w:rPr>
  </w:style>
  <w:style w:type="paragraph" w:styleId="TOC5">
    <w:name w:val="toc 5"/>
    <w:basedOn w:val="Normal"/>
    <w:next w:val="Normal"/>
    <w:autoRedefine/>
    <w:semiHidden/>
    <w:rsid w:val="005763A5"/>
    <w:pPr>
      <w:ind w:left="880"/>
    </w:p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paragraph" w:styleId="TOC6">
    <w:name w:val="toc 6"/>
    <w:basedOn w:val="Normal"/>
    <w:next w:val="Normal"/>
    <w:autoRedefine/>
    <w:semiHidden/>
    <w:rsid w:val="005763A5"/>
    <w:pPr>
      <w:ind w:left="1100"/>
    </w:pPr>
  </w:style>
  <w:style w:type="paragraph" w:styleId="TOC7">
    <w:name w:val="toc 7"/>
    <w:basedOn w:val="Normal"/>
    <w:next w:val="Normal"/>
    <w:autoRedefine/>
    <w:semiHidden/>
    <w:rsid w:val="005763A5"/>
    <w:pPr>
      <w:ind w:left="1320"/>
    </w:pPr>
  </w:style>
  <w:style w:type="paragraph" w:styleId="TOC8">
    <w:name w:val="toc 8"/>
    <w:basedOn w:val="Normal"/>
    <w:next w:val="Normal"/>
    <w:autoRedefine/>
    <w:semiHidden/>
    <w:rsid w:val="005763A5"/>
    <w:pPr>
      <w:ind w:left="1540"/>
    </w:pPr>
  </w:style>
  <w:style w:type="paragraph" w:styleId="TOC9">
    <w:name w:val="toc 9"/>
    <w:basedOn w:val="Normal"/>
    <w:next w:val="Normal"/>
    <w:autoRedefine/>
    <w:semiHidden/>
    <w:rsid w:val="005763A5"/>
    <w:pPr>
      <w:ind w:left="1760"/>
    </w:pPr>
  </w:style>
  <w:style w:type="character" w:styleId="Hyperlink">
    <w:name w:val="Hyperlink"/>
    <w:basedOn w:val="DefaultParagraphFont"/>
    <w:rsid w:val="001F5265"/>
    <w:rPr>
      <w:color w:val="0000FF"/>
      <w:u w:val="single"/>
    </w:rPr>
  </w:style>
  <w:style w:type="paragraph" w:customStyle="1" w:styleId="Char1">
    <w:name w:val=" Char1"/>
    <w:basedOn w:val="Normal"/>
    <w:rsid w:val="00287A8F"/>
    <w:pPr>
      <w:spacing w:after="160" w:line="240" w:lineRule="exact"/>
    </w:pPr>
    <w:rPr>
      <w:rFonts w:ascii="Verdana" w:hAnsi="Verdana"/>
      <w:sz w:val="20"/>
      <w:lang w:val="en-US"/>
    </w:rPr>
  </w:style>
  <w:style w:type="paragraph" w:customStyle="1" w:styleId="ListBulletinItemList">
    <w:name w:val="List Bullet in Item List"/>
    <w:basedOn w:val="ListBullet"/>
    <w:rsid w:val="00081610"/>
    <w:rPr>
      <w:rFonts w:eastAsia="SimSun"/>
    </w:rPr>
  </w:style>
  <w:style w:type="paragraph" w:styleId="NormalWeb">
    <w:name w:val="Normal (Web)"/>
    <w:basedOn w:val="Normal"/>
    <w:rsid w:val="00081610"/>
    <w:pPr>
      <w:spacing w:before="100" w:beforeAutospacing="1" w:after="100" w:afterAutospacing="1"/>
    </w:pPr>
    <w:rPr>
      <w:rFonts w:ascii="Times New Roman" w:eastAsia="SimSun" w:hAnsi="Times New Roman"/>
      <w:sz w:val="24"/>
      <w:szCs w:val="24"/>
      <w:lang w:val="en-US" w:eastAsia="zh-CN"/>
    </w:rPr>
  </w:style>
  <w:style w:type="character" w:customStyle="1" w:styleId="hilited">
    <w:name w:val="hilited"/>
    <w:basedOn w:val="DefaultParagraphFont"/>
    <w:rsid w:val="00081610"/>
  </w:style>
  <w:style w:type="character" w:styleId="HTMLAcronym">
    <w:name w:val="HTML Acronym"/>
    <w:basedOn w:val="DefaultParagraphFont"/>
    <w:rsid w:val="00081610"/>
  </w:style>
  <w:style w:type="character" w:styleId="Strong">
    <w:name w:val="Strong"/>
    <w:basedOn w:val="DefaultParagraphFont"/>
    <w:qFormat/>
    <w:rsid w:val="00081610"/>
    <w:rPr>
      <w:b/>
      <w:bCs/>
    </w:rPr>
  </w:style>
  <w:style w:type="character" w:styleId="Emphasis">
    <w:name w:val="Emphasis"/>
    <w:basedOn w:val="DefaultParagraphFont"/>
    <w:qFormat/>
    <w:rsid w:val="00081610"/>
    <w:rPr>
      <w:i/>
      <w:iCs/>
    </w:rPr>
  </w:style>
  <w:style w:type="character" w:customStyle="1" w:styleId="curid">
    <w:name w:val="curid"/>
    <w:basedOn w:val="DefaultParagraphFont"/>
    <w:rsid w:val="00081610"/>
  </w:style>
  <w:style w:type="paragraph" w:styleId="z-TopofForm">
    <w:name w:val="HTML Top of Form"/>
    <w:basedOn w:val="Normal"/>
    <w:next w:val="Normal"/>
    <w:hidden/>
    <w:rsid w:val="00081610"/>
    <w:pPr>
      <w:pBdr>
        <w:bottom w:val="single" w:sz="6" w:space="1" w:color="auto"/>
      </w:pBdr>
      <w:jc w:val="center"/>
    </w:pPr>
    <w:rPr>
      <w:rFonts w:eastAsia="SimSun" w:cs="Arial"/>
      <w:vanish/>
      <w:sz w:val="16"/>
      <w:szCs w:val="16"/>
      <w:lang w:val="en-US" w:eastAsia="zh-CN"/>
    </w:rPr>
  </w:style>
  <w:style w:type="paragraph" w:styleId="z-BottomofForm">
    <w:name w:val="HTML Bottom of Form"/>
    <w:basedOn w:val="Normal"/>
    <w:next w:val="Normal"/>
    <w:hidden/>
    <w:rsid w:val="00081610"/>
    <w:pPr>
      <w:pBdr>
        <w:top w:val="single" w:sz="6" w:space="1" w:color="auto"/>
      </w:pBdr>
      <w:jc w:val="center"/>
    </w:pPr>
    <w:rPr>
      <w:rFonts w:eastAsia="SimSun" w:cs="Arial"/>
      <w:vanish/>
      <w:sz w:val="16"/>
      <w:szCs w:val="16"/>
      <w:lang w:val="en-US" w:eastAsia="zh-CN"/>
    </w:rPr>
  </w:style>
  <w:style w:type="character" w:customStyle="1" w:styleId="vcardauthor">
    <w:name w:val="vcard author"/>
    <w:basedOn w:val="DefaultParagraphFont"/>
    <w:rsid w:val="00081610"/>
  </w:style>
  <w:style w:type="character" w:styleId="HTMLCode">
    <w:name w:val="HTML Code"/>
    <w:basedOn w:val="DefaultParagraphFont"/>
    <w:rsid w:val="00081610"/>
    <w:rPr>
      <w:rFonts w:ascii="Courier New" w:eastAsia="SimSu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AA10B1"/>
    <w:rPr>
      <w:rFonts w:cs="Times New Roman"/>
    </w:rPr>
  </w:style>
  <w:style w:type="character" w:customStyle="1" w:styleId="br0">
    <w:name w:val="br0"/>
    <w:basedOn w:val="DefaultParagraphFont"/>
    <w:rsid w:val="00AA10B1"/>
    <w:rPr>
      <w:rFonts w:cs="Times New Roman"/>
    </w:rPr>
  </w:style>
  <w:style w:type="character" w:customStyle="1" w:styleId="kw3">
    <w:name w:val="kw3"/>
    <w:basedOn w:val="DefaultParagraphFont"/>
    <w:rsid w:val="00AA10B1"/>
    <w:rPr>
      <w:rFonts w:cs="Times New Roman"/>
    </w:rPr>
  </w:style>
  <w:style w:type="character" w:customStyle="1" w:styleId="BodyTextChar">
    <w:name w:val="Body Text Char"/>
    <w:aliases w:val="AvtalBrödtext Char,Bodytext Char,ändrad Char, ändrad Char,AvtalBrodtext Char,andrad Char,compact Char,Body3 Char,EHPT Char,Body Text2 Char,Requirements Char,Body Text  Char,Body Text level 1 Char,Response Char,à¹×éÍàÃ×èÍ§ Char,bt Char"/>
    <w:basedOn w:val="DefaultParagraphFont"/>
    <w:link w:val="BodyText"/>
    <w:locked/>
    <w:rsid w:val="00AA10B1"/>
    <w:rPr>
      <w:rFonts w:ascii="Arial" w:hAnsi="Arial"/>
      <w:sz w:val="22"/>
      <w:lang w:val="en-US" w:eastAsia="en-US" w:bidi="ar-SA"/>
    </w:rPr>
  </w:style>
  <w:style w:type="character" w:customStyle="1" w:styleId="Heading1Char">
    <w:name w:val="Heading 1 Char"/>
    <w:aliases w:val="Appendix 1 Char"/>
    <w:basedOn w:val="DefaultParagraphFont"/>
    <w:link w:val="Heading1"/>
    <w:rsid w:val="00AA10B1"/>
    <w:rPr>
      <w:rFonts w:ascii="Arial" w:hAnsi="Arial"/>
      <w:b/>
      <w:kern w:val="28"/>
      <w:sz w:val="28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sid w:val="00AA10B1"/>
    <w:rPr>
      <w:rFonts w:ascii="Arial" w:hAnsi="Arial"/>
      <w:b/>
      <w:kern w:val="28"/>
      <w:sz w:val="24"/>
      <w:lang w:val="en-US" w:eastAsia="en-US" w:bidi="ar-SA"/>
    </w:rPr>
  </w:style>
  <w:style w:type="character" w:customStyle="1" w:styleId="Heading3Char">
    <w:name w:val="Heading 3 Char"/>
    <w:basedOn w:val="Heading2Char"/>
    <w:link w:val="Heading3"/>
    <w:rsid w:val="00AA10B1"/>
    <w:rPr>
      <w:rFonts w:ascii="Arial" w:hAnsi="Arial"/>
      <w:b/>
      <w:kern w:val="28"/>
      <w:sz w:val="22"/>
      <w:lang w:val="en-US" w:eastAsia="en-US" w:bidi="ar-SA"/>
    </w:rPr>
  </w:style>
  <w:style w:type="character" w:customStyle="1" w:styleId="Heading4Char">
    <w:name w:val="Heading 4 Char"/>
    <w:basedOn w:val="Heading3Char"/>
    <w:link w:val="Heading4"/>
    <w:rsid w:val="00AA10B1"/>
    <w:rPr>
      <w:rFonts w:ascii="Arial" w:hAnsi="Arial"/>
      <w:b/>
      <w:kern w:val="28"/>
      <w:sz w:val="22"/>
      <w:lang w:val="en-US" w:eastAsia="en-US" w:bidi="ar-SA"/>
    </w:rPr>
  </w:style>
  <w:style w:type="character" w:styleId="FollowedHyperlink">
    <w:name w:val="FollowedHyperlink"/>
    <w:basedOn w:val="DefaultParagraphFont"/>
    <w:rsid w:val="001548CD"/>
    <w:rPr>
      <w:color w:val="FF0000"/>
      <w:u w:val="single"/>
    </w:rPr>
  </w:style>
  <w:style w:type="table" w:styleId="TableGrid">
    <w:name w:val="Table Grid"/>
    <w:basedOn w:val="TableNormal"/>
    <w:rsid w:val="0084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Char">
    <w:name w:val="Text Char"/>
    <w:basedOn w:val="DefaultParagraphFont"/>
    <w:link w:val="Text"/>
    <w:rsid w:val="003662F1"/>
    <w:rPr>
      <w:rFonts w:ascii="Arial" w:hAnsi="Arial"/>
      <w:sz w:val="22"/>
      <w:lang w:val="en-US" w:eastAsia="en-US" w:bidi="ar-SA"/>
    </w:rPr>
  </w:style>
  <w:style w:type="paragraph" w:styleId="BalloonText">
    <w:name w:val="Balloon Text"/>
    <w:basedOn w:val="Normal"/>
    <w:semiHidden/>
    <w:rsid w:val="000609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6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6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iso-8859-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ttcn.ericsson.se/products/libraries.s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GUIViewer, Function Description</vt:lpstr>
    </vt:vector>
  </TitlesOfParts>
  <Company/>
  <LinksUpToDate>false</LinksUpToDate>
  <CharactersWithSpaces>5256</CharactersWithSpaces>
  <SharedDoc>false</SharedDoc>
  <HLinks>
    <vt:vector size="90" baseType="variant">
      <vt:variant>
        <vt:i4>5898334</vt:i4>
      </vt:variant>
      <vt:variant>
        <vt:i4>102</vt:i4>
      </vt:variant>
      <vt:variant>
        <vt:i4>0</vt:i4>
      </vt:variant>
      <vt:variant>
        <vt:i4>5</vt:i4>
      </vt:variant>
      <vt:variant>
        <vt:lpwstr>http://ttcn.ericsson.se/products/libraries.shtml</vt:lpwstr>
      </vt:variant>
      <vt:variant>
        <vt:lpwstr/>
      </vt:variant>
      <vt:variant>
        <vt:i4>1769527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_Toc327539021</vt:lpwstr>
      </vt:variant>
      <vt:variant>
        <vt:i4>1769527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_Toc327539020</vt:lpwstr>
      </vt:variant>
      <vt:variant>
        <vt:i4>1572919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_Toc327539019</vt:lpwstr>
      </vt:variant>
      <vt:variant>
        <vt:i4>1572919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_Toc327539018</vt:lpwstr>
      </vt:variant>
      <vt:variant>
        <vt:i4>1572919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_Toc327539017</vt:lpwstr>
      </vt:variant>
      <vt:variant>
        <vt:i4>1572919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_Toc327539016</vt:lpwstr>
      </vt:variant>
      <vt:variant>
        <vt:i4>1572919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_Toc327539015</vt:lpwstr>
      </vt:variant>
      <vt:variant>
        <vt:i4>1572919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_Toc327539014</vt:lpwstr>
      </vt:variant>
      <vt:variant>
        <vt:i4>1572919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_Toc327539013</vt:lpwstr>
      </vt:variant>
      <vt:variant>
        <vt:i4>1572919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_Toc327539012</vt:lpwstr>
      </vt:variant>
      <vt:variant>
        <vt:i4>1572919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_Toc327539011</vt:lpwstr>
      </vt:variant>
      <vt:variant>
        <vt:i4>1572919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_Toc327539010</vt:lpwstr>
      </vt:variant>
      <vt:variant>
        <vt:i4>1638455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_Toc327539009</vt:lpwstr>
      </vt:variant>
      <vt:variant>
        <vt:i4>1638455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_Toc327539008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GUIViewer, Function Description</dc:title>
  <dc:subject/>
  <dc:creator>ETH/XZD Mihály Mikó(+36 30 593 0146)</dc:creator>
  <cp:keywords/>
  <dc:description>33/155 16-CNL 113 512 Uen_x000d_Rev A</dc:description>
  <cp:lastModifiedBy>Imre Nagy</cp:lastModifiedBy>
  <cp:revision>2</cp:revision>
  <cp:lastPrinted>2007-11-29T14:06:00Z</cp:lastPrinted>
  <dcterms:created xsi:type="dcterms:W3CDTF">2018-06-21T12:00:00Z</dcterms:created>
  <dcterms:modified xsi:type="dcterms:W3CDTF">2018-06-21T12:00:00Z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Limited Internal</vt:lpwstr>
  </property>
  <property fmtid="{D5CDD505-2E9C-101B-9397-08002B2CF9AE}" pid="3" name="DocName">
    <vt:lpwstr>FUNCTION DESCRIPTION</vt:lpwstr>
  </property>
  <property fmtid="{D5CDD505-2E9C-101B-9397-08002B2CF9AE}" pid="4" name="Prepared">
    <vt:lpwstr>ETH/XZD Mihály Mikó(+36 30 593 0146)</vt:lpwstr>
  </property>
  <property fmtid="{D5CDD505-2E9C-101B-9397-08002B2CF9AE}" pid="5" name="DocNo">
    <vt:lpwstr>33/155 16-CNL 113 512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EPTF CLL GUIViewer, Function Description</vt:lpwstr>
  </property>
  <property fmtid="{D5CDD505-2E9C-101B-9397-08002B2CF9AE}" pid="9" name="Reference">
    <vt:lpwstr>GASK2</vt:lpwstr>
  </property>
  <property fmtid="{D5CDD505-2E9C-101B-9397-08002B2CF9AE}" pid="10" name="Date">
    <vt:lpwstr>2012-06-15</vt:lpwstr>
  </property>
  <property fmtid="{D5CDD505-2E9C-101B-9397-08002B2CF9AE}" pid="11" name="Keyword">
    <vt:lpwstr/>
  </property>
  <property fmtid="{D5CDD505-2E9C-101B-9397-08002B2CF9AE}" pid="12" name="ApprovedBy">
    <vt:lpwstr>ETH/XZDC (Norbert Pintér)</vt:lpwstr>
  </property>
  <property fmtid="{D5CDD505-2E9C-101B-9397-08002B2CF9AE}" pid="13" name="TemplateName">
    <vt:lpwstr>CXC 172 0064/1</vt:lpwstr>
  </property>
  <property fmtid="{D5CDD505-2E9C-101B-9397-08002B2CF9AE}" pid="14" name="TemplateVersion">
    <vt:lpwstr>R1A</vt:lpwstr>
  </property>
  <property fmtid="{D5CDD505-2E9C-101B-9397-08002B2CF9AE}" pid="15" name="DocumentType">
    <vt:lpwstr>Description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x">
    <vt:lpwstr>1</vt:lpwstr>
  </property>
</Properties>
</file>