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C541FE">
        <w:t>IMAP 4rev1  Protocol Modules for TTCN-3 Toolset with Titan, Description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5253CA">
        <w:t xml:space="preserve"> for the </w:t>
      </w:r>
      <w:r w:rsidR="00082B26">
        <w:t>IMAP 4rev1</w:t>
      </w:r>
      <w:r>
        <w:t xml:space="preserve"> protocol module.</w:t>
      </w:r>
      <w:r w:rsidR="00D360C6">
        <w:t xml:space="preserve"> </w:t>
      </w:r>
      <w:r w:rsidR="005253CA">
        <w:t xml:space="preserve">The </w:t>
      </w:r>
      <w:r w:rsidR="00082B26">
        <w:t xml:space="preserve">IMAP 4rev1 </w:t>
      </w:r>
      <w:r w:rsidR="003D208D">
        <w:t>protocol modules are 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[3]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C541FE" w:rsidRPr="008B0793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366139690" w:history="1">
        <w:r w:rsidR="00C541FE" w:rsidRPr="004F4AF3">
          <w:rPr>
            <w:rStyle w:val="Hyperlink"/>
          </w:rPr>
          <w:t>1</w:t>
        </w:r>
        <w:r w:rsidR="00C541FE" w:rsidRPr="008B0793">
          <w:rPr>
            <w:rFonts w:ascii="Calibri" w:hAnsi="Calibri" w:cs="Times New Roman"/>
            <w:b w:val="0"/>
            <w:szCs w:val="22"/>
          </w:rPr>
          <w:tab/>
        </w:r>
        <w:r w:rsidR="00C541FE" w:rsidRPr="004F4AF3">
          <w:rPr>
            <w:rStyle w:val="Hyperlink"/>
          </w:rPr>
          <w:t>Functionality</w:t>
        </w:r>
        <w:r w:rsidR="00C541FE">
          <w:rPr>
            <w:webHidden/>
          </w:rPr>
          <w:tab/>
        </w:r>
        <w:r w:rsidR="00C541FE">
          <w:rPr>
            <w:webHidden/>
          </w:rPr>
          <w:fldChar w:fldCharType="begin"/>
        </w:r>
        <w:r w:rsidR="00C541FE">
          <w:rPr>
            <w:webHidden/>
          </w:rPr>
          <w:instrText xml:space="preserve"> PAGEREF _Toc366139690 \h </w:instrText>
        </w:r>
        <w:r w:rsidR="00C541FE">
          <w:rPr>
            <w:webHidden/>
          </w:rPr>
        </w:r>
        <w:r w:rsidR="00C541FE">
          <w:rPr>
            <w:webHidden/>
          </w:rPr>
          <w:fldChar w:fldCharType="separate"/>
        </w:r>
        <w:r w:rsidR="00C541FE">
          <w:rPr>
            <w:webHidden/>
          </w:rPr>
          <w:t>1</w:t>
        </w:r>
        <w:r w:rsidR="00C541FE"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691" w:history="1">
        <w:r w:rsidRPr="004F4AF3">
          <w:rPr>
            <w:rStyle w:val="Hyperlink"/>
          </w:rPr>
          <w:t>1.1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692" w:history="1">
        <w:r w:rsidRPr="004F4AF3">
          <w:rPr>
            <w:rStyle w:val="Hyperlink"/>
          </w:rPr>
          <w:t>1.1.1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693" w:history="1">
        <w:r w:rsidRPr="004F4AF3">
          <w:rPr>
            <w:rStyle w:val="Hyperlink"/>
          </w:rPr>
          <w:t>1.1.2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694" w:history="1">
        <w:r w:rsidRPr="004F4AF3">
          <w:rPr>
            <w:rStyle w:val="Hyperlink"/>
          </w:rPr>
          <w:t>1.2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695" w:history="1">
        <w:r w:rsidRPr="004F4AF3">
          <w:rPr>
            <w:rStyle w:val="Hyperlink"/>
          </w:rPr>
          <w:t>1.3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139696" w:history="1">
        <w:r w:rsidRPr="004F4AF3">
          <w:rPr>
            <w:rStyle w:val="Hyperlink"/>
          </w:rPr>
          <w:t>2</w:t>
        </w:r>
        <w:r w:rsidRPr="008B0793">
          <w:rPr>
            <w:rFonts w:ascii="Calibri" w:hAnsi="Calibri" w:cs="Times New Roman"/>
            <w:b w:val="0"/>
            <w:szCs w:val="22"/>
          </w:rPr>
          <w:tab/>
        </w:r>
        <w:r w:rsidRPr="004F4AF3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697" w:history="1">
        <w:r w:rsidRPr="004F4AF3">
          <w:rPr>
            <w:rStyle w:val="Hyperlink"/>
          </w:rPr>
          <w:t>2.1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698" w:history="1">
        <w:r w:rsidRPr="004F4AF3">
          <w:rPr>
            <w:rStyle w:val="Hyperlink"/>
          </w:rPr>
          <w:t>2.2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699" w:history="1">
        <w:r w:rsidRPr="004F4AF3">
          <w:rPr>
            <w:rStyle w:val="Hyperlink"/>
          </w:rPr>
          <w:t>2.3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Message dissection function for IPL4 test 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700" w:history="1">
        <w:r w:rsidRPr="004F4AF3">
          <w:rPr>
            <w:rStyle w:val="Hyperlink"/>
          </w:rPr>
          <w:t>2.4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139701" w:history="1">
        <w:r w:rsidRPr="004F4AF3">
          <w:rPr>
            <w:rStyle w:val="Hyperlink"/>
          </w:rPr>
          <w:t>3</w:t>
        </w:r>
        <w:r w:rsidRPr="008B0793">
          <w:rPr>
            <w:rFonts w:ascii="Calibri" w:hAnsi="Calibri" w:cs="Times New Roman"/>
            <w:b w:val="0"/>
            <w:szCs w:val="22"/>
          </w:rPr>
          <w:tab/>
        </w:r>
        <w:r w:rsidRPr="004F4AF3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702" w:history="1">
        <w:r w:rsidRPr="004F4AF3">
          <w:rPr>
            <w:rStyle w:val="Hyperlink"/>
          </w:rPr>
          <w:t>3.1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703" w:history="1">
        <w:r w:rsidRPr="004F4AF3">
          <w:rPr>
            <w:rStyle w:val="Hyperlink"/>
          </w:rPr>
          <w:t>3.2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704" w:history="1">
        <w:r w:rsidRPr="004F4AF3">
          <w:rPr>
            <w:rStyle w:val="Hyperlink"/>
          </w:rPr>
          <w:t>3.2.1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139705" w:history="1">
        <w:r w:rsidRPr="004F4AF3">
          <w:rPr>
            <w:rStyle w:val="Hyperlink"/>
          </w:rPr>
          <w:t>4</w:t>
        </w:r>
        <w:r w:rsidRPr="008B0793">
          <w:rPr>
            <w:rFonts w:ascii="Calibri" w:hAnsi="Calibri" w:cs="Times New Roman"/>
            <w:b w:val="0"/>
            <w:szCs w:val="22"/>
          </w:rPr>
          <w:tab/>
        </w:r>
        <w:r w:rsidRPr="004F4AF3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139706" w:history="1">
        <w:r w:rsidRPr="004F4AF3">
          <w:rPr>
            <w:rStyle w:val="Hyperlink"/>
          </w:rPr>
          <w:t>4.1</w:t>
        </w:r>
        <w:r w:rsidRPr="008B0793">
          <w:rPr>
            <w:rFonts w:ascii="Calibri" w:hAnsi="Calibri" w:cs="Times New Roman"/>
            <w:szCs w:val="22"/>
          </w:rPr>
          <w:tab/>
        </w:r>
        <w:r w:rsidRPr="004F4AF3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139707" w:history="1">
        <w:r w:rsidRPr="004F4AF3">
          <w:rPr>
            <w:rStyle w:val="Hyperlink"/>
          </w:rPr>
          <w:t>5</w:t>
        </w:r>
        <w:r w:rsidRPr="008B0793">
          <w:rPr>
            <w:rFonts w:ascii="Calibri" w:hAnsi="Calibri" w:cs="Times New Roman"/>
            <w:b w:val="0"/>
            <w:szCs w:val="22"/>
          </w:rPr>
          <w:tab/>
        </w:r>
        <w:r w:rsidRPr="004F4AF3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541FE" w:rsidRPr="008B0793" w:rsidRDefault="00C541F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139708" w:history="1">
        <w:r w:rsidRPr="004F4AF3">
          <w:rPr>
            <w:rStyle w:val="Hyperlink"/>
          </w:rPr>
          <w:t>6</w:t>
        </w:r>
        <w:r w:rsidRPr="008B0793">
          <w:rPr>
            <w:rFonts w:ascii="Calibri" w:hAnsi="Calibri" w:cs="Times New Roman"/>
            <w:b w:val="0"/>
            <w:szCs w:val="22"/>
          </w:rPr>
          <w:tab/>
        </w:r>
        <w:r w:rsidRPr="004F4AF3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_Toc366139708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366139690"/>
      <w:r>
        <w:t>Functionality</w:t>
      </w:r>
      <w:bookmarkEnd w:id="4"/>
      <w:bookmarkEnd w:id="5"/>
    </w:p>
    <w:p w:rsidR="00453D64" w:rsidRDefault="00453D64" w:rsidP="00453D64">
      <w:pPr>
        <w:pStyle w:val="BodyText"/>
      </w:pPr>
      <w:bookmarkStart w:id="6" w:name="_Toc324775155"/>
      <w:bookmarkStart w:id="7" w:name="_Toc327975387"/>
      <w:r>
        <w:t xml:space="preserve">The </w:t>
      </w:r>
      <w:r w:rsidR="00082B26">
        <w:t xml:space="preserve">IMAP 4rev1 </w:t>
      </w:r>
      <w:r>
        <w:t>protocol module implements the message struc</w:t>
      </w:r>
      <w:r w:rsidR="00D360C6">
        <w:t xml:space="preserve">tures of the related protocol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 xml:space="preserve"> 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453D64" w:rsidRPr="00453D64" w:rsidRDefault="00640034" w:rsidP="00453D64">
      <w:pPr>
        <w:pStyle w:val="BodyText"/>
      </w:pPr>
      <w:r>
        <w:lastRenderedPageBreak/>
        <w:t xml:space="preserve">The </w:t>
      </w:r>
      <w:r w:rsidR="00082B26">
        <w:t>IMAP 4rev1</w:t>
      </w:r>
      <w:r w:rsidR="00453D64">
        <w:t xml:space="preserve"> protocol module uses Tit</w:t>
      </w:r>
      <w:r w:rsidR="00D360C6">
        <w:t xml:space="preserve">an’s </w:t>
      </w:r>
      <w:r w:rsidR="00082B26">
        <w:t>TEXT</w:t>
      </w:r>
      <w:r w:rsidR="00D360C6">
        <w:t xml:space="preserve"> encoding attributes </w:t>
      </w:r>
      <w:r w:rsidR="003844BE">
        <w:fldChar w:fldCharType="begin"/>
      </w:r>
      <w:r w:rsidR="003844BE">
        <w:instrText xml:space="preserve"> REF _Ref162062668 \r \h </w:instrText>
      </w:r>
      <w:r w:rsidR="003844BE">
        <w:fldChar w:fldCharType="separate"/>
      </w:r>
      <w:r w:rsidR="003844BE">
        <w:t>[4]</w:t>
      </w:r>
      <w:r w:rsidR="003844BE">
        <w:fldChar w:fldCharType="end"/>
      </w:r>
      <w:r w:rsidR="00D360C6">
        <w:t xml:space="preserve"> </w:t>
      </w:r>
      <w:r w:rsidR="00453D64">
        <w:t xml:space="preserve">and hence </w:t>
      </w:r>
      <w:r w:rsidR="00FA3FE9">
        <w:t xml:space="preserve">is </w:t>
      </w:r>
      <w:r w:rsidR="00453D64">
        <w:t>usable with the Titan test toolset only.</w:t>
      </w:r>
    </w:p>
    <w:p w:rsidR="00B55109" w:rsidRDefault="00B55109" w:rsidP="00B55109">
      <w:pPr>
        <w:pStyle w:val="Heading2"/>
      </w:pPr>
      <w:bookmarkStart w:id="8" w:name="_Toc366139691"/>
      <w:r>
        <w:t>Implemented protocols</w:t>
      </w:r>
      <w:bookmarkEnd w:id="8"/>
    </w:p>
    <w:p w:rsidR="003D208D" w:rsidRDefault="003D208D" w:rsidP="003D208D">
      <w:pPr>
        <w:pStyle w:val="BodyText"/>
      </w:pPr>
      <w:r>
        <w:t xml:space="preserve">This set of protocol modules implements protocol messages and constants of the </w:t>
      </w:r>
      <w:r w:rsidR="00082B26">
        <w:t>IMAP</w:t>
      </w:r>
      <w:r w:rsidR="00D360C6">
        <w:t xml:space="preserve"> protocol as described</w:t>
      </w:r>
      <w:r>
        <w:t xml:space="preserve"> in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>.</w:t>
      </w:r>
      <w:r w:rsidR="00082B26">
        <w:t xml:space="preserve"> </w:t>
      </w:r>
      <w:r w:rsidR="00082B26" w:rsidRPr="00C519A1">
        <w:t>All of the IMAP commands, responses and greetings defined</w:t>
      </w:r>
      <w:r w:rsidR="00082B26">
        <w:t xml:space="preserve"> in </w:t>
      </w:r>
      <w:r w:rsidR="00082B26">
        <w:fldChar w:fldCharType="begin"/>
      </w:r>
      <w:r w:rsidR="00082B26">
        <w:instrText xml:space="preserve"> REF _Ref280002382 \r \h </w:instrText>
      </w:r>
      <w:r w:rsidR="00082B26">
        <w:fldChar w:fldCharType="separate"/>
      </w:r>
      <w:r w:rsidR="00082B26">
        <w:t>[5]</w:t>
      </w:r>
      <w:r w:rsidR="00082B26">
        <w:fldChar w:fldCharType="end"/>
      </w:r>
      <w:r w:rsidR="00082B26">
        <w:t xml:space="preserve"> are implemented. </w:t>
      </w:r>
    </w:p>
    <w:p w:rsidR="000A7312" w:rsidRDefault="000A7312" w:rsidP="000A7312">
      <w:pPr>
        <w:pStyle w:val="Heading3"/>
      </w:pPr>
      <w:bookmarkStart w:id="9" w:name="_Toc366139692"/>
      <w:r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082B26" w:rsidRPr="00643DB3" w:rsidRDefault="00082B26" w:rsidP="00082B26">
      <w:pPr>
        <w:pStyle w:val="BodyText"/>
      </w:pPr>
      <w:r>
        <w:t xml:space="preserve">The following rules </w:t>
      </w:r>
      <w:r w:rsidR="00352C10">
        <w:t xml:space="preserve">of </w:t>
      </w:r>
      <w:r w:rsidR="00352C10">
        <w:fldChar w:fldCharType="begin"/>
      </w:r>
      <w:r w:rsidR="00352C10">
        <w:instrText xml:space="preserve"> REF _Ref280002382 \r \h </w:instrText>
      </w:r>
      <w:r w:rsidR="00352C10">
        <w:fldChar w:fldCharType="separate"/>
      </w:r>
      <w:r w:rsidR="00352C10">
        <w:t>[5]</w:t>
      </w:r>
      <w:r w:rsidR="00352C10">
        <w:fldChar w:fldCharType="end"/>
      </w:r>
      <w:r w:rsidR="00352C10">
        <w:t xml:space="preserve"> are</w:t>
      </w:r>
      <w:r>
        <w:t xml:space="preserve"> simplified to charstrings: </w:t>
      </w:r>
      <w:r w:rsidRPr="00643DB3">
        <w:t>“msg-att”</w:t>
      </w:r>
      <w:r>
        <w:t>, “</w:t>
      </w:r>
      <w:r w:rsidRPr="00643DB3">
        <w:t>mbx-list-flags</w:t>
      </w:r>
      <w:r>
        <w:t>”, “</w:t>
      </w:r>
      <w:r w:rsidRPr="00643DB3">
        <w:t>list-mailbox</w:t>
      </w:r>
      <w:r>
        <w:t>”.</w:t>
      </w:r>
    </w:p>
    <w:p w:rsidR="00082B26" w:rsidRDefault="00082B26" w:rsidP="00082B26">
      <w:pPr>
        <w:pStyle w:val="BodyText"/>
      </w:pPr>
      <w:r>
        <w:t xml:space="preserve">The rule “flag” of </w:t>
      </w:r>
      <w:r w:rsidR="00352C10">
        <w:fldChar w:fldCharType="begin"/>
      </w:r>
      <w:r w:rsidR="00352C10">
        <w:instrText xml:space="preserve"> REF _Ref280002382 \r \h </w:instrText>
      </w:r>
      <w:r w:rsidR="00352C10">
        <w:fldChar w:fldCharType="separate"/>
      </w:r>
      <w:r w:rsidR="00352C10">
        <w:t>[5]</w:t>
      </w:r>
      <w:r w:rsidR="00352C10">
        <w:fldChar w:fldCharType="end"/>
      </w:r>
      <w:r>
        <w:t xml:space="preserve"> is handled as a restricted charstring. </w:t>
      </w:r>
    </w:p>
    <w:p w:rsidR="000A7312" w:rsidRDefault="000A7312" w:rsidP="000A7312">
      <w:pPr>
        <w:pStyle w:val="Heading3"/>
      </w:pPr>
      <w:bookmarkStart w:id="10" w:name="_Toc366139693"/>
      <w:r>
        <w:t>Ericsson-specific changes</w:t>
      </w:r>
      <w:bookmarkEnd w:id="10"/>
    </w:p>
    <w:p w:rsidR="000A7312" w:rsidRPr="000A7312" w:rsidRDefault="00E00B3A" w:rsidP="00E00B3A">
      <w:pPr>
        <w:pStyle w:val="BodyText"/>
      </w:pPr>
      <w:r>
        <w:t>None</w:t>
      </w:r>
    </w:p>
    <w:p w:rsidR="001A7B97" w:rsidRDefault="001A7B97" w:rsidP="001A7B97">
      <w:pPr>
        <w:pStyle w:val="Heading2"/>
      </w:pPr>
      <w:bookmarkStart w:id="11" w:name="_Ref327519601"/>
      <w:bookmarkStart w:id="12" w:name="_Toc327975383"/>
      <w:bookmarkStart w:id="13" w:name="_Toc327975384"/>
      <w:bookmarkStart w:id="14" w:name="_Toc366139694"/>
      <w:r>
        <w:t>Backward incompatibilities</w:t>
      </w:r>
      <w:bookmarkEnd w:id="13"/>
      <w:bookmarkEnd w:id="14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5" w:name="_Toc327975406"/>
      <w:bookmarkStart w:id="16" w:name="_Toc46547758"/>
      <w:bookmarkStart w:id="17" w:name="_Ref213641074"/>
      <w:bookmarkStart w:id="18" w:name="_Ref213641410"/>
      <w:bookmarkStart w:id="19" w:name="_Toc327975381"/>
      <w:bookmarkStart w:id="20" w:name="_Toc366139695"/>
      <w:bookmarkEnd w:id="6"/>
      <w:bookmarkEnd w:id="7"/>
      <w:bookmarkEnd w:id="11"/>
      <w:bookmarkEnd w:id="12"/>
      <w:r w:rsidRPr="00315260">
        <w:t>System Requirements</w:t>
      </w:r>
      <w:bookmarkEnd w:id="16"/>
      <w:bookmarkEnd w:id="17"/>
      <w:bookmarkEnd w:id="18"/>
      <w:bookmarkEnd w:id="19"/>
      <w:bookmarkEnd w:id="20"/>
    </w:p>
    <w:p w:rsidR="00E00B3A" w:rsidRDefault="00E00B3A" w:rsidP="00E00B3A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 xml:space="preserve">CRL 113 200 </w:t>
      </w:r>
      <w:r>
        <w:t>R7A (1.7.pl0)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 xml:space="preserve">CRL 113 200 </w:t>
      </w:r>
      <w:r>
        <w:t>R7A.</w:t>
      </w:r>
    </w:p>
    <w:p w:rsidR="00E1034C" w:rsidRPr="00315260" w:rsidRDefault="009818ED" w:rsidP="008444A3">
      <w:pPr>
        <w:pStyle w:val="Heading1"/>
      </w:pPr>
      <w:bookmarkStart w:id="21" w:name="_Toc366139696"/>
      <w:r>
        <w:lastRenderedPageBreak/>
        <w:t>Usage</w:t>
      </w:r>
      <w:bookmarkEnd w:id="15"/>
      <w:bookmarkEnd w:id="21"/>
    </w:p>
    <w:p w:rsidR="00A96EB1" w:rsidRPr="00315260" w:rsidRDefault="00A96EB1">
      <w:pPr>
        <w:pStyle w:val="Heading2"/>
      </w:pPr>
      <w:bookmarkStart w:id="22" w:name="_Toc46547765"/>
      <w:bookmarkStart w:id="23" w:name="_Ref189462303"/>
      <w:bookmarkStart w:id="24" w:name="_Toc327975408"/>
      <w:bookmarkStart w:id="25" w:name="_Toc366139697"/>
      <w:r w:rsidRPr="00315260">
        <w:t>Installation</w:t>
      </w:r>
      <w:bookmarkEnd w:id="22"/>
      <w:bookmarkEnd w:id="23"/>
      <w:bookmarkEnd w:id="24"/>
      <w:bookmarkEnd w:id="25"/>
    </w:p>
    <w:p w:rsidR="00A15E1E" w:rsidRPr="00315260" w:rsidRDefault="00CE5E4C" w:rsidP="00D360C6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352C10">
        <w:t>IMAP 4rev1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6" w:name="_Toc46547766"/>
      <w:bookmarkStart w:id="27" w:name="_Ref162319542"/>
      <w:bookmarkStart w:id="28" w:name="_Toc327975410"/>
      <w:bookmarkStart w:id="29" w:name="_Toc366139698"/>
      <w:r w:rsidRPr="00315260">
        <w:t>Configuration</w:t>
      </w:r>
      <w:bookmarkEnd w:id="26"/>
      <w:bookmarkEnd w:id="27"/>
      <w:bookmarkEnd w:id="28"/>
      <w:bookmarkEnd w:id="29"/>
    </w:p>
    <w:p w:rsidR="009739DC" w:rsidRDefault="002072B7" w:rsidP="00197DC8">
      <w:pPr>
        <w:pStyle w:val="BodyText"/>
      </w:pPr>
      <w:r>
        <w:t>None</w:t>
      </w:r>
    </w:p>
    <w:p w:rsidR="002072B7" w:rsidRDefault="002072B7" w:rsidP="002072B7">
      <w:pPr>
        <w:pStyle w:val="Heading2"/>
      </w:pPr>
      <w:bookmarkStart w:id="30" w:name="_Toc366139699"/>
      <w:r>
        <w:t xml:space="preserve">Message </w:t>
      </w:r>
      <w:r w:rsidR="00352C10">
        <w:t>dissection</w:t>
      </w:r>
      <w:r>
        <w:t xml:space="preserve"> function for IPL4 test port</w:t>
      </w:r>
      <w:bookmarkEnd w:id="30"/>
      <w:r>
        <w:t xml:space="preserve"> </w:t>
      </w:r>
    </w:p>
    <w:p w:rsidR="00352C10" w:rsidRDefault="00352C10" w:rsidP="002072B7">
      <w:pPr>
        <w:pStyle w:val="BodyText"/>
      </w:pPr>
      <w:r>
        <w:t>The protocol module provides base function for message dissection:</w:t>
      </w:r>
    </w:p>
    <w:p w:rsidR="00352C10" w:rsidRDefault="00352C10" w:rsidP="00352C10">
      <w:pPr>
        <w:pStyle w:val="BodyText"/>
        <w:spacing w:before="0"/>
        <w:ind w:left="2549"/>
        <w:rPr>
          <w:rFonts w:ascii="Courier New" w:hAnsi="Courier New" w:cs="Courier New"/>
          <w:noProof/>
        </w:rPr>
      </w:pPr>
    </w:p>
    <w:p w:rsidR="00352C10" w:rsidRPr="009A6B49" w:rsidRDefault="00352C10" w:rsidP="00352C10">
      <w:pPr>
        <w:pStyle w:val="BodyText"/>
        <w:spacing w:before="0"/>
        <w:ind w:left="2549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e</w:t>
      </w:r>
      <w:r w:rsidRPr="00352C10">
        <w:rPr>
          <w:rFonts w:ascii="Courier New" w:hAnsi="Courier New" w:cs="Courier New"/>
          <w:noProof/>
        </w:rPr>
        <w:t>xternal function IMAP_get_msg_length(in octetstring stream, in boolean client_side:=true) return integer</w:t>
      </w:r>
    </w:p>
    <w:p w:rsidR="00352C10" w:rsidRDefault="00352C10" w:rsidP="002072B7">
      <w:pPr>
        <w:pStyle w:val="BodyText"/>
      </w:pPr>
      <w:r>
        <w:t>The function returns the length of the first complete message in the stream buffer or -1 if the buffer contains only incomplete message.</w:t>
      </w:r>
    </w:p>
    <w:p w:rsidR="00352C10" w:rsidRDefault="00352C10" w:rsidP="002072B7">
      <w:pPr>
        <w:pStyle w:val="BodyText"/>
      </w:pPr>
      <w:r>
        <w:t>In client side, the function takes into account the literals, so the length of the whole message</w:t>
      </w:r>
      <w:r w:rsidR="002F6133">
        <w:t xml:space="preserve"> returned</w:t>
      </w:r>
      <w:r>
        <w:t>.</w:t>
      </w:r>
    </w:p>
    <w:p w:rsidR="00352C10" w:rsidRDefault="00352C10" w:rsidP="002072B7">
      <w:pPr>
        <w:pStyle w:val="BodyText"/>
      </w:pPr>
      <w:r>
        <w:t xml:space="preserve">In server side, the literals should not be taken into account, because the server should prepare a buffer to hold the literal. See the 7.5 of </w:t>
      </w:r>
      <w:r>
        <w:fldChar w:fldCharType="begin"/>
      </w:r>
      <w:r>
        <w:instrText xml:space="preserve"> REF _Ref280002382 \r \h </w:instrText>
      </w:r>
      <w:r>
        <w:fldChar w:fldCharType="separate"/>
      </w:r>
      <w:r>
        <w:t>[5]</w:t>
      </w:r>
      <w:r>
        <w:fldChar w:fldCharType="end"/>
      </w:r>
      <w:r w:rsidR="002F6133">
        <w:t>. The message boundary calculated by the position of the first CRLF, so the reception of the literals should be handled by the test case code.</w:t>
      </w:r>
    </w:p>
    <w:p w:rsidR="003B7391" w:rsidRDefault="003B7391" w:rsidP="003B7391">
      <w:pPr>
        <w:pStyle w:val="Heading2"/>
      </w:pPr>
      <w:bookmarkStart w:id="31" w:name="_Toc327975419"/>
      <w:bookmarkStart w:id="32" w:name="_Toc327975436"/>
      <w:bookmarkStart w:id="33" w:name="_Toc366139700"/>
      <w:r w:rsidRPr="00315260">
        <w:t>Examples</w:t>
      </w:r>
      <w:bookmarkEnd w:id="32"/>
      <w:bookmarkEnd w:id="33"/>
    </w:p>
    <w:p w:rsidR="003B7391" w:rsidRPr="00315260" w:rsidRDefault="002072B7" w:rsidP="003B7391">
      <w:pPr>
        <w:pStyle w:val="BodyText"/>
      </w:pPr>
      <w:r>
        <w:t>None</w:t>
      </w:r>
    </w:p>
    <w:p w:rsidR="005E2F1A" w:rsidRPr="00315260" w:rsidRDefault="005E2F1A" w:rsidP="00372A3F">
      <w:pPr>
        <w:pStyle w:val="Heading1"/>
      </w:pPr>
      <w:bookmarkStart w:id="34" w:name="_Toc366139701"/>
      <w:r w:rsidRPr="00315260">
        <w:t>Interface description</w:t>
      </w:r>
      <w:bookmarkEnd w:id="31"/>
      <w:bookmarkEnd w:id="34"/>
    </w:p>
    <w:p w:rsidR="002B769E" w:rsidRDefault="00FD6835" w:rsidP="00A31E69">
      <w:pPr>
        <w:pStyle w:val="Heading2"/>
      </w:pPr>
      <w:bookmarkStart w:id="35" w:name="_Ref162318862"/>
      <w:bookmarkStart w:id="36" w:name="_Toc366139702"/>
      <w:r>
        <w:t>Top Level PDU</w:t>
      </w:r>
      <w:bookmarkEnd w:id="36"/>
    </w:p>
    <w:p w:rsidR="00D70E40" w:rsidRPr="00D70E40" w:rsidRDefault="00D70E40" w:rsidP="00FD6835">
      <w:pPr>
        <w:pStyle w:val="ProgramStyle"/>
        <w:ind w:left="2520"/>
        <w:rPr>
          <w:rStyle w:val="BodyTextChar"/>
        </w:rPr>
      </w:pPr>
    </w:p>
    <w:p w:rsidR="00E926F4" w:rsidRPr="00E926F4" w:rsidRDefault="00E926F4" w:rsidP="00E926F4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>The top level PDU</w:t>
      </w:r>
      <w:r w:rsidR="009978B7">
        <w:rPr>
          <w:rStyle w:val="BodyTextChar"/>
        </w:rPr>
        <w:t>s are</w:t>
      </w:r>
      <w:r>
        <w:rPr>
          <w:rStyle w:val="BodyTextChar"/>
        </w:rPr>
        <w:t xml:space="preserve"> the TTCN-3 record</w:t>
      </w:r>
      <w:r w:rsidR="009978B7">
        <w:rPr>
          <w:rStyle w:val="BodyTextChar"/>
        </w:rPr>
        <w:t>s</w:t>
      </w:r>
      <w:r>
        <w:rPr>
          <w:rStyle w:val="BodyTextChar"/>
        </w:rPr>
        <w:t xml:space="preserve"> </w:t>
      </w:r>
      <w:r w:rsidR="002F6133" w:rsidRPr="002F6133">
        <w:rPr>
          <w:rStyle w:val="BodyTextChar"/>
        </w:rPr>
        <w:t>IMAP_ClientCommand</w:t>
      </w:r>
      <w:r w:rsidR="002F6133">
        <w:rPr>
          <w:rStyle w:val="BodyTextChar"/>
        </w:rPr>
        <w:t xml:space="preserve">, </w:t>
      </w:r>
      <w:r w:rsidR="002F6133" w:rsidRPr="002F6133">
        <w:rPr>
          <w:rStyle w:val="BodyTextChar"/>
        </w:rPr>
        <w:t>IMAP_ServerResponse</w:t>
      </w:r>
      <w:r w:rsidR="002F6133">
        <w:rPr>
          <w:rStyle w:val="BodyTextChar"/>
        </w:rPr>
        <w:t xml:space="preserve">, and </w:t>
      </w:r>
      <w:r w:rsidR="002F6133" w:rsidRPr="002F6133">
        <w:rPr>
          <w:rStyle w:val="BodyTextChar"/>
        </w:rPr>
        <w:t>IMAP_ServerResponse_separated</w:t>
      </w:r>
      <w:r w:rsidR="002F6133">
        <w:rPr>
          <w:rStyle w:val="BodyTextChar"/>
        </w:rPr>
        <w:t>.</w:t>
      </w:r>
    </w:p>
    <w:p w:rsidR="00A31E69" w:rsidRPr="00315260" w:rsidRDefault="00FD6835" w:rsidP="00A31E69">
      <w:pPr>
        <w:pStyle w:val="Heading2"/>
      </w:pPr>
      <w:bookmarkStart w:id="37" w:name="_Toc366139703"/>
      <w:bookmarkEnd w:id="35"/>
      <w:r>
        <w:lastRenderedPageBreak/>
        <w:t>E</w:t>
      </w:r>
      <w:r w:rsidR="00E926F4">
        <w:t>ncoding/decoding and other related functions</w:t>
      </w:r>
      <w:bookmarkEnd w:id="37"/>
    </w:p>
    <w:p w:rsidR="00E926F4" w:rsidRDefault="00E926F4" w:rsidP="00E926F4">
      <w:pPr>
        <w:pStyle w:val="BodyText"/>
        <w:jc w:val="both"/>
      </w:pPr>
      <w:r>
        <w:t xml:space="preserve">This product also contains encoding/decoding functions, which assure correct encoding of messages when sent from Titan and correct decoding of messages when received by Titan. </w:t>
      </w:r>
    </w:p>
    <w:p w:rsidR="00E926F4" w:rsidRDefault="00E926F4" w:rsidP="00E926F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38" w:name="_Toc340569705"/>
      <w:bookmarkStart w:id="39" w:name="_Toc366139704"/>
      <w:r>
        <w:t xml:space="preserve">Implemented </w:t>
      </w:r>
      <w:r w:rsidR="009978B7">
        <w:t xml:space="preserve">encoding and </w:t>
      </w:r>
      <w:r>
        <w:t>decoding function</w:t>
      </w:r>
      <w:bookmarkEnd w:id="38"/>
      <w:r w:rsidR="009978B7">
        <w:t>s</w:t>
      </w:r>
      <w:bookmarkEnd w:id="39"/>
    </w:p>
    <w:p w:rsidR="002F6133" w:rsidRDefault="002F6133" w:rsidP="002F6133">
      <w:pPr>
        <w:pStyle w:val="BodyText"/>
      </w:pPr>
      <w:r>
        <w:t>Encoder functions for charstring format:</w:t>
      </w:r>
    </w:p>
    <w:p w:rsid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P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  <w:r w:rsidRPr="002F6133">
        <w:rPr>
          <w:rFonts w:ascii="Courier New" w:hAnsi="Courier New" w:cs="Courier New"/>
          <w:sz w:val="20"/>
        </w:rPr>
        <w:t>external function textenc_IMAP_PDU(in IMAP_PDU pdu) return charstring</w:t>
      </w:r>
    </w:p>
    <w:p w:rsid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P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  <w:r w:rsidRPr="002F6133">
        <w:rPr>
          <w:rFonts w:ascii="Courier New" w:hAnsi="Courier New" w:cs="Courier New"/>
          <w:sz w:val="20"/>
        </w:rPr>
        <w:t>external function textdec_IMAP_Command(in charstring stream) return IMAP_ClientCommand</w:t>
      </w:r>
    </w:p>
    <w:p w:rsid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P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  <w:r w:rsidRPr="002F6133">
        <w:rPr>
          <w:rFonts w:ascii="Courier New" w:hAnsi="Courier New" w:cs="Courier New"/>
          <w:sz w:val="20"/>
        </w:rPr>
        <w:t>external function textdec_IMAP_Response(in charstring stream) return IMAP_ServerResponse</w:t>
      </w:r>
    </w:p>
    <w:p w:rsid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P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  <w:r w:rsidRPr="002F6133">
        <w:rPr>
          <w:rFonts w:ascii="Courier New" w:hAnsi="Courier New" w:cs="Courier New"/>
          <w:sz w:val="20"/>
        </w:rPr>
        <w:t>external function textdec_IMAP_Response_separated(in charstring stream) return IMAP_ServerResponse_separated</w:t>
      </w:r>
    </w:p>
    <w:p w:rsidR="002F6133" w:rsidRP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Default="002F6133" w:rsidP="002F6133">
      <w:pPr>
        <w:pStyle w:val="BodyText"/>
      </w:pPr>
      <w:r>
        <w:t>Encoder functions for octetstring format:</w:t>
      </w:r>
    </w:p>
    <w:p w:rsid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P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  <w:r w:rsidRPr="002F6133">
        <w:rPr>
          <w:rFonts w:ascii="Courier New" w:hAnsi="Courier New" w:cs="Courier New"/>
          <w:sz w:val="20"/>
        </w:rPr>
        <w:t>external function octenc_IMAP_PDU(in IMAP_PDU pdu) return octetstring</w:t>
      </w:r>
    </w:p>
    <w:p w:rsid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P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  <w:r w:rsidRPr="002F6133">
        <w:rPr>
          <w:rFonts w:ascii="Courier New" w:hAnsi="Courier New" w:cs="Courier New"/>
          <w:sz w:val="20"/>
        </w:rPr>
        <w:t>external function octdec_IMAP_Command(in octetstring stream) return IMAP_ClientCommand</w:t>
      </w:r>
    </w:p>
    <w:p w:rsid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Pr="002F6133" w:rsidRDefault="002F6133" w:rsidP="002F6133">
      <w:pPr>
        <w:pStyle w:val="BodyText"/>
        <w:tabs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  <w:r w:rsidRPr="002F6133">
        <w:rPr>
          <w:rFonts w:ascii="Courier New" w:hAnsi="Courier New" w:cs="Courier New"/>
          <w:sz w:val="20"/>
        </w:rPr>
        <w:t>external function octdec_IMAP_Response(in octetstring stream) return IMAP_ServerResponse</w:t>
      </w:r>
    </w:p>
    <w:p w:rsidR="002F6133" w:rsidRDefault="002F6133" w:rsidP="002F6133">
      <w:pPr>
        <w:pStyle w:val="BodyText"/>
        <w:tabs>
          <w:tab w:val="clear" w:pos="6464"/>
          <w:tab w:val="clear" w:pos="7768"/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</w:p>
    <w:p w:rsidR="002F6133" w:rsidRPr="002F6133" w:rsidRDefault="002F6133" w:rsidP="002F6133">
      <w:pPr>
        <w:pStyle w:val="BodyText"/>
        <w:tabs>
          <w:tab w:val="clear" w:pos="6464"/>
          <w:tab w:val="clear" w:pos="7768"/>
          <w:tab w:val="left" w:pos="7470"/>
          <w:tab w:val="left" w:pos="8010"/>
        </w:tabs>
        <w:spacing w:before="0"/>
        <w:ind w:left="2549"/>
        <w:rPr>
          <w:rFonts w:ascii="Courier New" w:hAnsi="Courier New" w:cs="Courier New"/>
          <w:sz w:val="20"/>
        </w:rPr>
      </w:pPr>
      <w:r w:rsidRPr="002F6133">
        <w:rPr>
          <w:rFonts w:ascii="Courier New" w:hAnsi="Courier New" w:cs="Courier New"/>
          <w:sz w:val="20"/>
        </w:rPr>
        <w:t>external function octdec_IMAP_Response_separated(in octetstring stream) return IMAP_ServerResponse_separated</w:t>
      </w:r>
    </w:p>
    <w:p w:rsidR="00C86A18" w:rsidRPr="00315260" w:rsidRDefault="00C86A18" w:rsidP="00C86A18">
      <w:pPr>
        <w:pStyle w:val="Heading1"/>
      </w:pPr>
      <w:bookmarkStart w:id="40" w:name="_Toc327975378"/>
      <w:bookmarkStart w:id="41" w:name="_Toc327975380"/>
      <w:bookmarkStart w:id="42" w:name="_Toc366139705"/>
      <w:r w:rsidRPr="00315260">
        <w:t>Terminology</w:t>
      </w:r>
      <w:bookmarkEnd w:id="41"/>
      <w:bookmarkEnd w:id="42"/>
      <w:r w:rsidR="00E439CE">
        <w:tab/>
      </w:r>
    </w:p>
    <w:p w:rsidR="00815AE1" w:rsidRDefault="00815AE1" w:rsidP="00815AE1">
      <w:pPr>
        <w:pStyle w:val="Heading2"/>
      </w:pPr>
      <w:bookmarkStart w:id="43" w:name="_Toc327975379"/>
      <w:bookmarkStart w:id="44" w:name="_Toc366139706"/>
      <w:r w:rsidRPr="00315260">
        <w:t>Abbreviations</w:t>
      </w:r>
      <w:bookmarkEnd w:id="43"/>
      <w:bookmarkEnd w:id="44"/>
    </w:p>
    <w:p w:rsidR="009345D5" w:rsidRDefault="009345D5" w:rsidP="009345D5">
      <w:pPr>
        <w:pStyle w:val="BodyText"/>
      </w:pPr>
      <w:r>
        <w:t>PDU</w:t>
      </w:r>
      <w:r>
        <w:tab/>
      </w:r>
      <w:r w:rsidRPr="00C0097A">
        <w:t>Protocol Data Unit</w:t>
      </w:r>
    </w:p>
    <w:p w:rsidR="002F6133" w:rsidRPr="00C0097A" w:rsidRDefault="002F6133" w:rsidP="009345D5">
      <w:pPr>
        <w:pStyle w:val="BodyText"/>
      </w:pPr>
      <w:r>
        <w:rPr>
          <w:rFonts w:cs="Arial"/>
        </w:rPr>
        <w:t>IMAP</w:t>
      </w:r>
      <w:r>
        <w:rPr>
          <w:rFonts w:cs="Arial"/>
        </w:rPr>
        <w:tab/>
      </w:r>
      <w:r w:rsidRPr="006761B0">
        <w:t>I</w:t>
      </w:r>
      <w:r>
        <w:t>nternet</w:t>
      </w:r>
      <w:r w:rsidRPr="006761B0">
        <w:t xml:space="preserve"> M</w:t>
      </w:r>
      <w:r>
        <w:t>essage</w:t>
      </w:r>
      <w:r w:rsidRPr="006761B0">
        <w:t xml:space="preserve"> A</w:t>
      </w:r>
      <w:r>
        <w:t>ccess</w:t>
      </w:r>
      <w:r w:rsidRPr="006761B0">
        <w:t xml:space="preserve"> P</w:t>
      </w:r>
      <w:r>
        <w:t>rotocol</w:t>
      </w:r>
      <w:r w:rsidRPr="006761B0">
        <w:t xml:space="preserve"> - V</w:t>
      </w:r>
      <w:r>
        <w:t>ersion</w:t>
      </w:r>
      <w:r w:rsidRPr="006761B0">
        <w:t xml:space="preserve"> 4rev1</w:t>
      </w:r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45" w:name="_Toc366139707"/>
      <w:r w:rsidRPr="00315260">
        <w:lastRenderedPageBreak/>
        <w:t>References</w:t>
      </w:r>
      <w:bookmarkEnd w:id="40"/>
      <w:bookmarkEnd w:id="45"/>
    </w:p>
    <w:p w:rsidR="00C86A18" w:rsidRPr="00315260" w:rsidRDefault="009345D5" w:rsidP="00495C3A">
      <w:pPr>
        <w:pStyle w:val="List"/>
      </w:pPr>
      <w:bookmarkStart w:id="46" w:name="_Ref45513518"/>
      <w:r>
        <w:t>ETSI ES 201 873-1 v4.4.1 (2012-04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6"/>
    </w:p>
    <w:p w:rsidR="00B32A7E" w:rsidRPr="00315260" w:rsidRDefault="00B32A7E" w:rsidP="00495C3A">
      <w:pPr>
        <w:pStyle w:val="List"/>
      </w:pPr>
      <w:bookmarkStart w:id="47" w:name="_Ref50279452"/>
      <w:bookmarkStart w:id="48" w:name="_Ref55708574"/>
      <w:bookmarkStart w:id="49" w:name="_Ref162066170"/>
      <w:r w:rsidRPr="00315260">
        <w:t>1</w:t>
      </w:r>
      <w:r w:rsidRPr="00924306">
        <w:rPr>
          <w:rFonts w:cs="Arial"/>
        </w:rPr>
        <w:t>/</w:t>
      </w:r>
      <w:r w:rsidRPr="00924306">
        <w:rPr>
          <w:rFonts w:cs="Arial"/>
          <w:lang w:val="hu-HU"/>
        </w:rPr>
        <w:t xml:space="preserve"> 198 17-CRL 113 200/3 Uen</w:t>
      </w:r>
      <w:r w:rsidRPr="00315260">
        <w:t xml:space="preserve"> </w:t>
      </w:r>
      <w:r w:rsidRPr="00315260">
        <w:br/>
        <w:t xml:space="preserve">User </w:t>
      </w:r>
      <w:bookmarkEnd w:id="49"/>
      <w:r>
        <w:t>Guide for TITAN TTCN-3 Test Executor</w:t>
      </w:r>
    </w:p>
    <w:p w:rsidR="00C86A18" w:rsidRPr="00315260" w:rsidRDefault="003E7160" w:rsidP="00495C3A">
      <w:pPr>
        <w:pStyle w:val="List"/>
      </w:pPr>
      <w:bookmarkStart w:id="50" w:name="_Ref352855259"/>
      <w:r>
        <w:t xml:space="preserve">109 21-CNL 113 </w:t>
      </w:r>
      <w:r w:rsidR="002F6133">
        <w:t>660-2</w:t>
      </w:r>
      <w:r w:rsidR="00C86A18" w:rsidRPr="00315260">
        <w:br/>
      </w:r>
      <w:r w:rsidR="002F6133">
        <w:t>IMAP 4rev1</w:t>
      </w:r>
      <w:r w:rsidR="000022A8">
        <w:t xml:space="preserve"> Protocol Modules</w:t>
      </w:r>
      <w:r w:rsidR="00C86A18" w:rsidRPr="00315260">
        <w:t xml:space="preserve"> for TTCN-3 Toolset with </w:t>
      </w:r>
      <w:r w:rsidR="008A12A1" w:rsidRPr="00315260">
        <w:t>Titan</w:t>
      </w:r>
      <w:r w:rsidR="00C86A18" w:rsidRPr="00315260">
        <w:br/>
        <w:t>Product Revision Information</w:t>
      </w:r>
      <w:bookmarkEnd w:id="48"/>
      <w:bookmarkEnd w:id="50"/>
    </w:p>
    <w:p w:rsidR="00C86A18" w:rsidRPr="00315260" w:rsidRDefault="00C86A18" w:rsidP="00495C3A">
      <w:pPr>
        <w:pStyle w:val="List"/>
      </w:pPr>
      <w:bookmarkStart w:id="51" w:name="_Ref162062668"/>
      <w:bookmarkEnd w:id="47"/>
      <w:r w:rsidRPr="00315260">
        <w:t>2/198 17-CRL 113 200</w:t>
      </w:r>
      <w:r w:rsidR="0005165C">
        <w:t>/3</w:t>
      </w:r>
      <w:r w:rsidRPr="00315260">
        <w:t xml:space="preserve"> Uen</w:t>
      </w:r>
      <w:r w:rsidRPr="00315260">
        <w:br/>
        <w:t xml:space="preserve">Programmer’s Technical Reference for </w:t>
      </w:r>
      <w:r w:rsidR="008A12A1" w:rsidRPr="00315260">
        <w:t xml:space="preserve">Titan </w:t>
      </w:r>
      <w:r w:rsidRPr="00315260">
        <w:t>TTCN–3 Test Executor</w:t>
      </w:r>
      <w:bookmarkEnd w:id="51"/>
    </w:p>
    <w:p w:rsidR="000022A8" w:rsidRPr="00DE66B1" w:rsidRDefault="002F6133" w:rsidP="002F6133">
      <w:pPr>
        <w:pStyle w:val="List"/>
      </w:pPr>
      <w:bookmarkStart w:id="52" w:name="_Ref327524772"/>
      <w:r>
        <w:t>RFC3501</w:t>
      </w:r>
      <w:r w:rsidR="003E7160">
        <w:br/>
      </w:r>
      <w:r w:rsidRPr="002F6133">
        <w:t>INTERNET MESSAGE ACCESS PROTOCOL - VERSION 4rev1</w:t>
      </w:r>
    </w:p>
    <w:p w:rsidR="002251BD" w:rsidRDefault="002251BD" w:rsidP="002251BD">
      <w:pPr>
        <w:pStyle w:val="Heading1"/>
      </w:pPr>
      <w:bookmarkStart w:id="53" w:name="_Toc366139708"/>
      <w:bookmarkEnd w:id="52"/>
      <w:r>
        <w:t>Change information</w:t>
      </w:r>
      <w:bookmarkEnd w:id="53"/>
    </w:p>
    <w:p w:rsidR="00815AE1" w:rsidRPr="001B22CC" w:rsidRDefault="00B80807" w:rsidP="001B22CC">
      <w:pPr>
        <w:pStyle w:val="BodyText"/>
      </w:pPr>
      <w:r>
        <w:t>None</w:t>
      </w:r>
    </w:p>
    <w:sectPr w:rsidR="00815AE1" w:rsidRPr="001B22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897" w:rsidRDefault="00B32897">
      <w:r>
        <w:separator/>
      </w:r>
    </w:p>
  </w:endnote>
  <w:endnote w:type="continuationSeparator" w:id="0">
    <w:p w:rsidR="00B32897" w:rsidRDefault="00B3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897" w:rsidRDefault="00B32897">
      <w:r>
        <w:separator/>
      </w:r>
    </w:p>
  </w:footnote>
  <w:footnote w:type="continuationSeparator" w:id="0">
    <w:p w:rsidR="00B32897" w:rsidRDefault="00B32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B22CC" w:rsidRPr="00C541FE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B22CC" w:rsidRPr="00C541FE" w:rsidRDefault="001B22C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1B22CC" w:rsidRPr="00C541FE" w:rsidRDefault="001B22CC">
          <w:pPr>
            <w:pStyle w:val="Header"/>
          </w:pPr>
          <w:r w:rsidRPr="00C541FE">
            <w:fldChar w:fldCharType="begin"/>
          </w:r>
          <w:r w:rsidRPr="00C541FE">
            <w:instrText xml:space="preserve"> DOCPROPERTY "Information"  \* MERGEFORMAT </w:instrText>
          </w:r>
          <w:r w:rsidRPr="00C541FE">
            <w:fldChar w:fldCharType="end"/>
          </w:r>
        </w:p>
      </w:tc>
      <w:tc>
        <w:tcPr>
          <w:tcW w:w="1134" w:type="dxa"/>
        </w:tcPr>
        <w:p w:rsidR="001B22CC" w:rsidRPr="00C541FE" w:rsidRDefault="001B22CC">
          <w:pPr>
            <w:pStyle w:val="Header"/>
          </w:pPr>
        </w:p>
      </w:tc>
    </w:tr>
    <w:tr w:rsidR="001B22CC" w:rsidRPr="00C541FE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B22CC" w:rsidRPr="00C541FE" w:rsidRDefault="00326179">
          <w:pPr>
            <w:pStyle w:val="Header"/>
          </w:pPr>
          <w:r w:rsidRPr="00C541FE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B22CC" w:rsidRPr="00C541FE" w:rsidRDefault="001B22CC">
          <w:pPr>
            <w:pStyle w:val="Header"/>
          </w:pPr>
          <w:fldSimple w:instr=" DOCPROPERTY &quot;SecurityClass&quot; \* MERGEFORMAT ">
            <w:r w:rsidR="00C541FE" w:rsidRPr="00C541FE">
              <w:t>Ericsson Internal</w:t>
            </w:r>
          </w:fldSimple>
        </w:p>
        <w:p w:rsidR="001B22CC" w:rsidRPr="00C541FE" w:rsidRDefault="001B22CC">
          <w:pPr>
            <w:pStyle w:val="Header"/>
            <w:rPr>
              <w:caps/>
            </w:rPr>
          </w:pPr>
          <w:r w:rsidRPr="00C541FE">
            <w:rPr>
              <w:caps/>
            </w:rPr>
            <w:fldChar w:fldCharType="begin"/>
          </w:r>
          <w:r w:rsidRPr="00C541FE">
            <w:rPr>
              <w:caps/>
            </w:rPr>
            <w:instrText xml:space="preserve"> DOCPROPERTY "DocName" \* MERGEFORMAT </w:instrText>
          </w:r>
          <w:r w:rsidRPr="00C541FE">
            <w:rPr>
              <w:caps/>
            </w:rPr>
            <w:fldChar w:fldCharType="separate"/>
          </w:r>
          <w:r w:rsidR="00C541FE" w:rsidRPr="00C541FE">
            <w:rPr>
              <w:caps/>
            </w:rPr>
            <w:t>DESCRIPTION</w:t>
          </w:r>
          <w:r w:rsidRPr="00C541FE">
            <w:rPr>
              <w:caps/>
            </w:rPr>
            <w:fldChar w:fldCharType="end"/>
          </w:r>
        </w:p>
      </w:tc>
      <w:tc>
        <w:tcPr>
          <w:tcW w:w="1134" w:type="dxa"/>
        </w:tcPr>
        <w:p w:rsidR="001B22CC" w:rsidRPr="00C541FE" w:rsidRDefault="001B22CC">
          <w:pPr>
            <w:pStyle w:val="Header"/>
            <w:jc w:val="right"/>
          </w:pPr>
        </w:p>
        <w:p w:rsidR="001B22CC" w:rsidRPr="00C541FE" w:rsidRDefault="001B22CC">
          <w:pPr>
            <w:pStyle w:val="Header"/>
            <w:jc w:val="right"/>
          </w:pPr>
          <w:r w:rsidRPr="00C541FE">
            <w:fldChar w:fldCharType="begin"/>
          </w:r>
          <w:r w:rsidRPr="00C541FE">
            <w:instrText>\PAGE arab</w:instrText>
          </w:r>
          <w:r w:rsidRPr="00C541FE">
            <w:fldChar w:fldCharType="separate"/>
          </w:r>
          <w:r w:rsidR="00326179">
            <w:t>2</w:t>
          </w:r>
          <w:r w:rsidRPr="00C541FE">
            <w:fldChar w:fldCharType="end"/>
          </w:r>
          <w:r w:rsidRPr="00C541FE">
            <w:t xml:space="preserve"> (</w:t>
          </w:r>
          <w:r w:rsidRPr="00C541FE">
            <w:fldChar w:fldCharType="begin"/>
          </w:r>
          <w:r w:rsidRPr="00C541FE">
            <w:instrText xml:space="preserve">\NUMPAGES </w:instrText>
          </w:r>
          <w:r w:rsidRPr="00C541FE">
            <w:fldChar w:fldCharType="separate"/>
          </w:r>
          <w:r w:rsidR="00326179">
            <w:t>5</w:t>
          </w:r>
          <w:r w:rsidRPr="00C541FE">
            <w:fldChar w:fldCharType="end"/>
          </w:r>
          <w:r w:rsidRPr="00C541FE">
            <w:t>)</w:t>
          </w:r>
        </w:p>
      </w:tc>
    </w:tr>
    <w:tr w:rsidR="001B22CC" w:rsidRPr="00C541F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B22CC" w:rsidRPr="00C541FE" w:rsidRDefault="001B22CC">
          <w:pPr>
            <w:pStyle w:val="NoSpellcheck"/>
          </w:pPr>
          <w:r w:rsidRPr="00C541FE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B22CC" w:rsidRPr="00C541FE" w:rsidRDefault="001B22CC">
          <w:pPr>
            <w:pStyle w:val="NoSpellcheck"/>
          </w:pPr>
          <w:r w:rsidRPr="00C541FE">
            <w:t>No.</w:t>
          </w:r>
        </w:p>
      </w:tc>
    </w:tr>
    <w:tr w:rsidR="001B22CC" w:rsidRPr="00C541F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B22CC" w:rsidRPr="00C541FE" w:rsidRDefault="001B22C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C541FE">
            <w:fldChar w:fldCharType="begin"/>
          </w:r>
          <w:r w:rsidRPr="00C541FE">
            <w:rPr>
              <w:lang w:val="nl-NL"/>
            </w:rPr>
            <w:instrText xml:space="preserve"> DOCPROPERTY "Prepared" \* MERGEFORMAT </w:instrText>
          </w:r>
          <w:r w:rsidRPr="00C541FE">
            <w:fldChar w:fldCharType="separate"/>
          </w:r>
          <w:r w:rsidR="00C541FE" w:rsidRPr="00C541FE">
            <w:rPr>
              <w:lang w:val="nl-NL"/>
            </w:rPr>
            <w:t>ETH/XZX Gábor Szalai</w:t>
          </w:r>
          <w:r w:rsidRPr="00C541FE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B22CC" w:rsidRPr="00C541FE" w:rsidRDefault="001B22CC">
          <w:pPr>
            <w:pStyle w:val="Header"/>
          </w:pPr>
          <w:fldSimple w:instr=" DOCPROPERTY &quot;DocNo&quot;  &quot;LangCode&quot; \* MERGEFORMAT ">
            <w:r w:rsidR="00C541FE" w:rsidRPr="00C541FE">
              <w:t>1551-CNL 113 660 Uen</w:t>
            </w:r>
          </w:fldSimple>
        </w:p>
      </w:tc>
    </w:tr>
    <w:tr w:rsidR="001B22CC" w:rsidRPr="00C541F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B22CC" w:rsidRPr="00C541FE" w:rsidRDefault="001B22CC">
          <w:pPr>
            <w:pStyle w:val="NoSpellcheck"/>
          </w:pPr>
          <w:r w:rsidRPr="00C541FE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B22CC" w:rsidRPr="00C541FE" w:rsidRDefault="001B22CC">
          <w:pPr>
            <w:pStyle w:val="NoSpellcheck"/>
          </w:pPr>
          <w:r w:rsidRPr="00C541FE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B22CC" w:rsidRPr="00C541FE" w:rsidRDefault="001B22CC">
          <w:pPr>
            <w:pStyle w:val="NoSpellcheck"/>
          </w:pPr>
          <w:r w:rsidRPr="00C541FE">
            <w:t>Date</w:t>
          </w:r>
        </w:p>
      </w:tc>
      <w:tc>
        <w:tcPr>
          <w:tcW w:w="964" w:type="dxa"/>
        </w:tcPr>
        <w:p w:rsidR="001B22CC" w:rsidRPr="00C541FE" w:rsidRDefault="001B22CC">
          <w:pPr>
            <w:pStyle w:val="NoSpellcheck"/>
          </w:pPr>
          <w:r w:rsidRPr="00C541FE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B22CC" w:rsidRPr="00C541FE" w:rsidRDefault="001B22CC">
          <w:pPr>
            <w:pStyle w:val="NoSpellcheck"/>
          </w:pPr>
          <w:r w:rsidRPr="00C541FE">
            <w:t>Reference</w:t>
          </w:r>
        </w:p>
      </w:tc>
    </w:tr>
    <w:tr w:rsidR="001B22C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B22CC" w:rsidRPr="00C541FE" w:rsidRDefault="001B22CC">
          <w:pPr>
            <w:pStyle w:val="Header"/>
          </w:pPr>
          <w:fldSimple w:instr=" DOCPROPERTY &quot;ApprovedBy&quot; \* MERGEFORMAT ">
            <w:r w:rsidR="00C541FE" w:rsidRPr="00C541FE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B22CC" w:rsidRPr="00C541FE" w:rsidRDefault="001B22CC">
          <w:pPr>
            <w:pStyle w:val="Header"/>
          </w:pPr>
          <w:fldSimple w:instr=" DOCPROPERTY &quot;Checked&quot; \* MERGEFORMAT ">
            <w:r w:rsidR="00C541FE" w:rsidRPr="00C541FE">
              <w:t>ETHECS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1B22CC" w:rsidRPr="00C541FE" w:rsidRDefault="001B22CC">
          <w:pPr>
            <w:pStyle w:val="Header"/>
          </w:pPr>
          <w:fldSimple w:instr=" DOCPROPERTY &quot;Date&quot; \* MERGEFORMAT ">
            <w:r w:rsidR="00C541FE" w:rsidRPr="00C541FE">
              <w:t>2013-09-05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1B22CC" w:rsidRPr="00C541FE" w:rsidRDefault="001B22CC">
          <w:pPr>
            <w:pStyle w:val="Header"/>
          </w:pPr>
          <w:fldSimple w:instr=" DOCPROPERTY &quot;Revision&quot; \* MERGEFORMAT ">
            <w:r w:rsidR="00C541FE" w:rsidRPr="00C541FE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B22CC" w:rsidRPr="00C541FE" w:rsidRDefault="001B22CC">
          <w:pPr>
            <w:pStyle w:val="Header"/>
          </w:pPr>
          <w:r w:rsidRPr="00C541FE">
            <w:fldChar w:fldCharType="begin"/>
          </w:r>
          <w:r w:rsidRPr="00C541FE">
            <w:instrText xml:space="preserve"> DOCPROPERTY "Reference" \* MERGEFORMAT </w:instrText>
          </w:r>
          <w:r w:rsidRPr="00C541FE">
            <w:fldChar w:fldCharType="end"/>
          </w:r>
        </w:p>
      </w:tc>
    </w:tr>
  </w:tbl>
  <w:p w:rsidR="001B22CC" w:rsidRDefault="001B2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3E6E"/>
    <w:rsid w:val="0003706B"/>
    <w:rsid w:val="00037BFB"/>
    <w:rsid w:val="0005165C"/>
    <w:rsid w:val="000525E4"/>
    <w:rsid w:val="00053ED7"/>
    <w:rsid w:val="00065E79"/>
    <w:rsid w:val="000740A9"/>
    <w:rsid w:val="00077C9D"/>
    <w:rsid w:val="00082942"/>
    <w:rsid w:val="00082B26"/>
    <w:rsid w:val="0009485C"/>
    <w:rsid w:val="000A7312"/>
    <w:rsid w:val="000B1B20"/>
    <w:rsid w:val="000B2941"/>
    <w:rsid w:val="000B4332"/>
    <w:rsid w:val="000B48E0"/>
    <w:rsid w:val="000C131E"/>
    <w:rsid w:val="000C6B9D"/>
    <w:rsid w:val="000D4480"/>
    <w:rsid w:val="000E3B70"/>
    <w:rsid w:val="000E76D5"/>
    <w:rsid w:val="000F5544"/>
    <w:rsid w:val="000F6805"/>
    <w:rsid w:val="000F7C03"/>
    <w:rsid w:val="00107FC1"/>
    <w:rsid w:val="00110759"/>
    <w:rsid w:val="001152C7"/>
    <w:rsid w:val="00126A55"/>
    <w:rsid w:val="00127F23"/>
    <w:rsid w:val="00144178"/>
    <w:rsid w:val="0015057F"/>
    <w:rsid w:val="0015276C"/>
    <w:rsid w:val="00167851"/>
    <w:rsid w:val="00177FBE"/>
    <w:rsid w:val="00187558"/>
    <w:rsid w:val="001931FA"/>
    <w:rsid w:val="00197DC8"/>
    <w:rsid w:val="001A7B97"/>
    <w:rsid w:val="001B22CC"/>
    <w:rsid w:val="001B572D"/>
    <w:rsid w:val="001D4F55"/>
    <w:rsid w:val="001D687E"/>
    <w:rsid w:val="001E1FAD"/>
    <w:rsid w:val="001E22A3"/>
    <w:rsid w:val="001E26C1"/>
    <w:rsid w:val="001E5669"/>
    <w:rsid w:val="001F2898"/>
    <w:rsid w:val="0020074B"/>
    <w:rsid w:val="002029CE"/>
    <w:rsid w:val="002072B7"/>
    <w:rsid w:val="00207FAB"/>
    <w:rsid w:val="0021463A"/>
    <w:rsid w:val="002251BD"/>
    <w:rsid w:val="0023225A"/>
    <w:rsid w:val="00241679"/>
    <w:rsid w:val="00262421"/>
    <w:rsid w:val="00264DBA"/>
    <w:rsid w:val="00265899"/>
    <w:rsid w:val="00267458"/>
    <w:rsid w:val="00280B03"/>
    <w:rsid w:val="0028329B"/>
    <w:rsid w:val="00285D1B"/>
    <w:rsid w:val="00287141"/>
    <w:rsid w:val="002917E2"/>
    <w:rsid w:val="00294D7A"/>
    <w:rsid w:val="002A1EEB"/>
    <w:rsid w:val="002A6779"/>
    <w:rsid w:val="002B092F"/>
    <w:rsid w:val="002B0DE7"/>
    <w:rsid w:val="002B769E"/>
    <w:rsid w:val="002C029E"/>
    <w:rsid w:val="002C220A"/>
    <w:rsid w:val="002C4D2E"/>
    <w:rsid w:val="002C72B1"/>
    <w:rsid w:val="002D1714"/>
    <w:rsid w:val="002E006B"/>
    <w:rsid w:val="002F34F4"/>
    <w:rsid w:val="002F35C9"/>
    <w:rsid w:val="002F6133"/>
    <w:rsid w:val="00315260"/>
    <w:rsid w:val="003210CD"/>
    <w:rsid w:val="00326179"/>
    <w:rsid w:val="00332FF6"/>
    <w:rsid w:val="0033649A"/>
    <w:rsid w:val="00341CF1"/>
    <w:rsid w:val="00347C93"/>
    <w:rsid w:val="00352C10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0FEC"/>
    <w:rsid w:val="003B450D"/>
    <w:rsid w:val="003B48A5"/>
    <w:rsid w:val="003B7391"/>
    <w:rsid w:val="003C3443"/>
    <w:rsid w:val="003C7465"/>
    <w:rsid w:val="003D208D"/>
    <w:rsid w:val="003D77BF"/>
    <w:rsid w:val="003E7160"/>
    <w:rsid w:val="004079AC"/>
    <w:rsid w:val="00414CB3"/>
    <w:rsid w:val="00427A51"/>
    <w:rsid w:val="0043028C"/>
    <w:rsid w:val="00431A94"/>
    <w:rsid w:val="004347D3"/>
    <w:rsid w:val="0044045D"/>
    <w:rsid w:val="00447DA3"/>
    <w:rsid w:val="00453D64"/>
    <w:rsid w:val="00455EC5"/>
    <w:rsid w:val="00463A22"/>
    <w:rsid w:val="00467594"/>
    <w:rsid w:val="004706D9"/>
    <w:rsid w:val="00473606"/>
    <w:rsid w:val="0047618F"/>
    <w:rsid w:val="00483E8B"/>
    <w:rsid w:val="00494C1B"/>
    <w:rsid w:val="00495C3A"/>
    <w:rsid w:val="004A5132"/>
    <w:rsid w:val="004A7169"/>
    <w:rsid w:val="004B18CE"/>
    <w:rsid w:val="004B563F"/>
    <w:rsid w:val="004B71D4"/>
    <w:rsid w:val="004B7A9C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21908"/>
    <w:rsid w:val="0052257C"/>
    <w:rsid w:val="005253CA"/>
    <w:rsid w:val="00526A16"/>
    <w:rsid w:val="005337F4"/>
    <w:rsid w:val="00536A48"/>
    <w:rsid w:val="00543100"/>
    <w:rsid w:val="005439A9"/>
    <w:rsid w:val="00546901"/>
    <w:rsid w:val="0054777D"/>
    <w:rsid w:val="005516AD"/>
    <w:rsid w:val="0057095D"/>
    <w:rsid w:val="00570DFF"/>
    <w:rsid w:val="0058495F"/>
    <w:rsid w:val="00585B3F"/>
    <w:rsid w:val="00591573"/>
    <w:rsid w:val="005A0743"/>
    <w:rsid w:val="005A2B40"/>
    <w:rsid w:val="005A3998"/>
    <w:rsid w:val="005B3394"/>
    <w:rsid w:val="005B37A4"/>
    <w:rsid w:val="005C41BB"/>
    <w:rsid w:val="005D4631"/>
    <w:rsid w:val="005E2F1A"/>
    <w:rsid w:val="005E6F39"/>
    <w:rsid w:val="005F0469"/>
    <w:rsid w:val="005F2EFF"/>
    <w:rsid w:val="005F6B20"/>
    <w:rsid w:val="00600C5C"/>
    <w:rsid w:val="0060289B"/>
    <w:rsid w:val="00607EC4"/>
    <w:rsid w:val="00610224"/>
    <w:rsid w:val="006239F5"/>
    <w:rsid w:val="00625A0B"/>
    <w:rsid w:val="00630FAD"/>
    <w:rsid w:val="0063147E"/>
    <w:rsid w:val="00634C36"/>
    <w:rsid w:val="0063699F"/>
    <w:rsid w:val="00636F1B"/>
    <w:rsid w:val="00637BD9"/>
    <w:rsid w:val="00640034"/>
    <w:rsid w:val="00640994"/>
    <w:rsid w:val="00646986"/>
    <w:rsid w:val="00653769"/>
    <w:rsid w:val="0066485D"/>
    <w:rsid w:val="006724D1"/>
    <w:rsid w:val="00676476"/>
    <w:rsid w:val="006809AE"/>
    <w:rsid w:val="00697A75"/>
    <w:rsid w:val="006A5A69"/>
    <w:rsid w:val="006B12AB"/>
    <w:rsid w:val="006B20AB"/>
    <w:rsid w:val="006C38B8"/>
    <w:rsid w:val="006C4F6E"/>
    <w:rsid w:val="006C63C1"/>
    <w:rsid w:val="006C780F"/>
    <w:rsid w:val="006D61AB"/>
    <w:rsid w:val="006E0F1F"/>
    <w:rsid w:val="006E522F"/>
    <w:rsid w:val="00703FF8"/>
    <w:rsid w:val="00705F3D"/>
    <w:rsid w:val="00720553"/>
    <w:rsid w:val="007208B3"/>
    <w:rsid w:val="007248B6"/>
    <w:rsid w:val="00725532"/>
    <w:rsid w:val="00736546"/>
    <w:rsid w:val="0076549E"/>
    <w:rsid w:val="00771570"/>
    <w:rsid w:val="00772767"/>
    <w:rsid w:val="00773348"/>
    <w:rsid w:val="00777D10"/>
    <w:rsid w:val="00793D15"/>
    <w:rsid w:val="007A1E2D"/>
    <w:rsid w:val="007B03C7"/>
    <w:rsid w:val="007C06FD"/>
    <w:rsid w:val="007C40A9"/>
    <w:rsid w:val="007C5654"/>
    <w:rsid w:val="007D08BD"/>
    <w:rsid w:val="007D2E7F"/>
    <w:rsid w:val="007D4AB1"/>
    <w:rsid w:val="007D62AE"/>
    <w:rsid w:val="00801A41"/>
    <w:rsid w:val="00804B12"/>
    <w:rsid w:val="0080786F"/>
    <w:rsid w:val="008107BD"/>
    <w:rsid w:val="00815AE1"/>
    <w:rsid w:val="00822119"/>
    <w:rsid w:val="008240EF"/>
    <w:rsid w:val="0082665F"/>
    <w:rsid w:val="008436D0"/>
    <w:rsid w:val="008444A3"/>
    <w:rsid w:val="00856304"/>
    <w:rsid w:val="0085763E"/>
    <w:rsid w:val="008579D9"/>
    <w:rsid w:val="00861CBC"/>
    <w:rsid w:val="0087230A"/>
    <w:rsid w:val="00877C9F"/>
    <w:rsid w:val="008802A9"/>
    <w:rsid w:val="00881307"/>
    <w:rsid w:val="00885D7F"/>
    <w:rsid w:val="008908CA"/>
    <w:rsid w:val="008A12A1"/>
    <w:rsid w:val="008A1611"/>
    <w:rsid w:val="008A1D45"/>
    <w:rsid w:val="008A26BB"/>
    <w:rsid w:val="008A3B06"/>
    <w:rsid w:val="008A4A94"/>
    <w:rsid w:val="008A6FE4"/>
    <w:rsid w:val="008B0793"/>
    <w:rsid w:val="008B134E"/>
    <w:rsid w:val="008B225A"/>
    <w:rsid w:val="008B6B06"/>
    <w:rsid w:val="008B7B15"/>
    <w:rsid w:val="008C7A64"/>
    <w:rsid w:val="008D7EDF"/>
    <w:rsid w:val="008E31D6"/>
    <w:rsid w:val="008F141C"/>
    <w:rsid w:val="008F5641"/>
    <w:rsid w:val="00903341"/>
    <w:rsid w:val="00907501"/>
    <w:rsid w:val="00910442"/>
    <w:rsid w:val="00914199"/>
    <w:rsid w:val="00914652"/>
    <w:rsid w:val="00914E91"/>
    <w:rsid w:val="00921DB6"/>
    <w:rsid w:val="00927C7B"/>
    <w:rsid w:val="00931882"/>
    <w:rsid w:val="009345D5"/>
    <w:rsid w:val="00940D16"/>
    <w:rsid w:val="00943E97"/>
    <w:rsid w:val="00953583"/>
    <w:rsid w:val="009739DC"/>
    <w:rsid w:val="009808D5"/>
    <w:rsid w:val="009818ED"/>
    <w:rsid w:val="00983744"/>
    <w:rsid w:val="009915EC"/>
    <w:rsid w:val="0099766A"/>
    <w:rsid w:val="009978B7"/>
    <w:rsid w:val="009A6B49"/>
    <w:rsid w:val="009B5D76"/>
    <w:rsid w:val="009C69DE"/>
    <w:rsid w:val="009D5A72"/>
    <w:rsid w:val="009D77F4"/>
    <w:rsid w:val="009D77FC"/>
    <w:rsid w:val="009F1078"/>
    <w:rsid w:val="00A01118"/>
    <w:rsid w:val="00A04662"/>
    <w:rsid w:val="00A15E1E"/>
    <w:rsid w:val="00A258DE"/>
    <w:rsid w:val="00A27753"/>
    <w:rsid w:val="00A316BF"/>
    <w:rsid w:val="00A31E69"/>
    <w:rsid w:val="00A348C7"/>
    <w:rsid w:val="00A46F11"/>
    <w:rsid w:val="00A53576"/>
    <w:rsid w:val="00A54DCF"/>
    <w:rsid w:val="00A57E8B"/>
    <w:rsid w:val="00A65BB4"/>
    <w:rsid w:val="00A65D22"/>
    <w:rsid w:val="00A71E48"/>
    <w:rsid w:val="00A73141"/>
    <w:rsid w:val="00A86E25"/>
    <w:rsid w:val="00A91918"/>
    <w:rsid w:val="00A91CA8"/>
    <w:rsid w:val="00A94002"/>
    <w:rsid w:val="00A96EB1"/>
    <w:rsid w:val="00AA7BC8"/>
    <w:rsid w:val="00AC3C1E"/>
    <w:rsid w:val="00AC5071"/>
    <w:rsid w:val="00AC5918"/>
    <w:rsid w:val="00AD5169"/>
    <w:rsid w:val="00AE0592"/>
    <w:rsid w:val="00AE7564"/>
    <w:rsid w:val="00AF165C"/>
    <w:rsid w:val="00AF1F77"/>
    <w:rsid w:val="00AF3A36"/>
    <w:rsid w:val="00AF6BF8"/>
    <w:rsid w:val="00B04A54"/>
    <w:rsid w:val="00B13EB6"/>
    <w:rsid w:val="00B32897"/>
    <w:rsid w:val="00B32A7E"/>
    <w:rsid w:val="00B35D08"/>
    <w:rsid w:val="00B40651"/>
    <w:rsid w:val="00B45EFA"/>
    <w:rsid w:val="00B51D4B"/>
    <w:rsid w:val="00B5227C"/>
    <w:rsid w:val="00B55109"/>
    <w:rsid w:val="00B633C1"/>
    <w:rsid w:val="00B72132"/>
    <w:rsid w:val="00B7307F"/>
    <w:rsid w:val="00B80807"/>
    <w:rsid w:val="00B927B7"/>
    <w:rsid w:val="00B94DDE"/>
    <w:rsid w:val="00BA48BD"/>
    <w:rsid w:val="00BB4CA7"/>
    <w:rsid w:val="00BB65E8"/>
    <w:rsid w:val="00BC4545"/>
    <w:rsid w:val="00BD14C2"/>
    <w:rsid w:val="00BD1D5A"/>
    <w:rsid w:val="00BD7D67"/>
    <w:rsid w:val="00BE24D5"/>
    <w:rsid w:val="00BE5395"/>
    <w:rsid w:val="00BF4EF0"/>
    <w:rsid w:val="00BF629F"/>
    <w:rsid w:val="00C00561"/>
    <w:rsid w:val="00C023A9"/>
    <w:rsid w:val="00C03EE7"/>
    <w:rsid w:val="00C205C3"/>
    <w:rsid w:val="00C24012"/>
    <w:rsid w:val="00C541FE"/>
    <w:rsid w:val="00C55F21"/>
    <w:rsid w:val="00C7048E"/>
    <w:rsid w:val="00C85D71"/>
    <w:rsid w:val="00C86A18"/>
    <w:rsid w:val="00C91049"/>
    <w:rsid w:val="00C95245"/>
    <w:rsid w:val="00C95D36"/>
    <w:rsid w:val="00C967D9"/>
    <w:rsid w:val="00CA3588"/>
    <w:rsid w:val="00CC3FC3"/>
    <w:rsid w:val="00CC5F46"/>
    <w:rsid w:val="00CD4352"/>
    <w:rsid w:val="00CD60AB"/>
    <w:rsid w:val="00CE1093"/>
    <w:rsid w:val="00CE176C"/>
    <w:rsid w:val="00CE5E4C"/>
    <w:rsid w:val="00CF0850"/>
    <w:rsid w:val="00CF3093"/>
    <w:rsid w:val="00CF3868"/>
    <w:rsid w:val="00D02AE0"/>
    <w:rsid w:val="00D12BDB"/>
    <w:rsid w:val="00D13885"/>
    <w:rsid w:val="00D233B6"/>
    <w:rsid w:val="00D34184"/>
    <w:rsid w:val="00D3510D"/>
    <w:rsid w:val="00D360C6"/>
    <w:rsid w:val="00D36BD3"/>
    <w:rsid w:val="00D46597"/>
    <w:rsid w:val="00D52DF8"/>
    <w:rsid w:val="00D533ED"/>
    <w:rsid w:val="00D55A0E"/>
    <w:rsid w:val="00D64C6D"/>
    <w:rsid w:val="00D70E40"/>
    <w:rsid w:val="00D83EE4"/>
    <w:rsid w:val="00D91B54"/>
    <w:rsid w:val="00D938E9"/>
    <w:rsid w:val="00DB0D42"/>
    <w:rsid w:val="00DB15D0"/>
    <w:rsid w:val="00DC325B"/>
    <w:rsid w:val="00DC388B"/>
    <w:rsid w:val="00DC3E85"/>
    <w:rsid w:val="00DD3DA4"/>
    <w:rsid w:val="00DD42C3"/>
    <w:rsid w:val="00DD5976"/>
    <w:rsid w:val="00DD597C"/>
    <w:rsid w:val="00DE36C7"/>
    <w:rsid w:val="00DF7CD3"/>
    <w:rsid w:val="00E00B3A"/>
    <w:rsid w:val="00E0362B"/>
    <w:rsid w:val="00E0388F"/>
    <w:rsid w:val="00E05D0F"/>
    <w:rsid w:val="00E06F63"/>
    <w:rsid w:val="00E1034C"/>
    <w:rsid w:val="00E23B5A"/>
    <w:rsid w:val="00E439CE"/>
    <w:rsid w:val="00E470EA"/>
    <w:rsid w:val="00E4720D"/>
    <w:rsid w:val="00E609DC"/>
    <w:rsid w:val="00E65ACF"/>
    <w:rsid w:val="00E926F4"/>
    <w:rsid w:val="00E92A2F"/>
    <w:rsid w:val="00EA6E10"/>
    <w:rsid w:val="00EA6F25"/>
    <w:rsid w:val="00EB6A4C"/>
    <w:rsid w:val="00EC2102"/>
    <w:rsid w:val="00EC2A73"/>
    <w:rsid w:val="00ED0AFF"/>
    <w:rsid w:val="00ED1267"/>
    <w:rsid w:val="00ED398E"/>
    <w:rsid w:val="00EF5B08"/>
    <w:rsid w:val="00F150E7"/>
    <w:rsid w:val="00F27605"/>
    <w:rsid w:val="00F30A5D"/>
    <w:rsid w:val="00F34C77"/>
    <w:rsid w:val="00F43443"/>
    <w:rsid w:val="00F476A5"/>
    <w:rsid w:val="00F635A9"/>
    <w:rsid w:val="00F705F1"/>
    <w:rsid w:val="00F84D25"/>
    <w:rsid w:val="00F91475"/>
    <w:rsid w:val="00F9709F"/>
    <w:rsid w:val="00FA3FE9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464B47A-246C-41DD-9651-84E98D3E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  <w:lang w:val="en-US" w:eastAsia="en-US" w:bidi="ar-SA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IMAP 4rev1  Protocol Modules for TTCN-3 Toolset with Titan, Description</vt:lpstr>
    </vt:vector>
  </TitlesOfParts>
  <Company>Ericsson</Company>
  <LinksUpToDate>false</LinksUpToDate>
  <CharactersWithSpaces>7136</CharactersWithSpaces>
  <SharedDoc>false</SharedDoc>
  <HLinks>
    <vt:vector size="114" baseType="variant"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_Toc366139708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_Toc366139707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_Toc366139706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_Toc366139705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_Toc366139704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_Toc366139703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_Toc366139702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_Toc366139701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_Toc366139700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_Toc366139699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_Toc366139698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_Toc366139697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_Toc366139696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_Toc366139695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_Toc366139694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_Toc366139693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_Toc366139692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_Toc366139691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_Toc366139690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 4rev1  Protocol Modules for TTCN-3 Toolset with Titan, Description</dc:title>
  <dc:subject>IMAP 4rev1  Protocol Modules for TTCN-3 Toolset with Titan, Description</dc:subject>
  <dc:creator>ETH/XZX Gábor Szalai</dc:creator>
  <cp:keywords>IMAP, Protocol Module, 1551</cp:keywords>
  <dc:description>1551-CNL 113 660 Uen_x000d_Rev A</dc:description>
  <cp:lastModifiedBy>Imre Nagy</cp:lastModifiedBy>
  <cp:revision>2</cp:revision>
  <cp:lastPrinted>2012-06-15T11:31:00Z</cp:lastPrinted>
  <dcterms:created xsi:type="dcterms:W3CDTF">2018-06-04T09:29:00Z</dcterms:created>
  <dcterms:modified xsi:type="dcterms:W3CDTF">2018-06-04T09:29:00Z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Gábor Szalai</vt:lpwstr>
  </property>
  <property fmtid="{D5CDD505-2E9C-101B-9397-08002B2CF9AE}" pid="5" name="DocNo">
    <vt:lpwstr>1551-CNL 113 660 Uen</vt:lpwstr>
  </property>
  <property fmtid="{D5CDD505-2E9C-101B-9397-08002B2CF9AE}" pid="6" name="Revision">
    <vt:lpwstr>A</vt:lpwstr>
  </property>
  <property fmtid="{D5CDD505-2E9C-101B-9397-08002B2CF9AE}" pid="7" name="Checked">
    <vt:lpwstr>ETHECS</vt:lpwstr>
  </property>
  <property fmtid="{D5CDD505-2E9C-101B-9397-08002B2CF9AE}" pid="8" name="Title">
    <vt:lpwstr>IMAP 4rev1  Protocol Modules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2013-09-05</vt:lpwstr>
  </property>
  <property fmtid="{D5CDD505-2E9C-101B-9397-08002B2CF9AE}" pid="11" name="Keyword">
    <vt:lpwstr>IMAP, Protocol Module, 1551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