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rsidRPr="002826A7">
        <w:tblPrEx>
          <w:tblCellMar>
            <w:top w:w="0" w:type="dxa"/>
            <w:bottom w:w="0" w:type="dxa"/>
          </w:tblCellMar>
        </w:tblPrEx>
        <w:tc>
          <w:tcPr>
            <w:tcW w:w="5160" w:type="dxa"/>
            <w:noWrap/>
          </w:tcPr>
          <w:p w:rsidR="005326BC" w:rsidRPr="002826A7" w:rsidRDefault="005326BC">
            <w:pPr>
              <w:pStyle w:val="TableStyle"/>
              <w:ind w:left="0"/>
              <w:rPr>
                <w:noProof w:val="0"/>
              </w:rPr>
            </w:pPr>
            <w:bookmarkStart w:id="0" w:name="YourInfo"/>
            <w:bookmarkStart w:id="1" w:name="_GoBack"/>
            <w:bookmarkEnd w:id="0"/>
            <w:bookmarkEnd w:id="1"/>
          </w:p>
        </w:tc>
        <w:tc>
          <w:tcPr>
            <w:tcW w:w="5046" w:type="dxa"/>
          </w:tcPr>
          <w:p w:rsidR="005326BC" w:rsidRPr="002826A7" w:rsidRDefault="005326BC">
            <w:pPr>
              <w:pStyle w:val="TableStyle"/>
              <w:ind w:left="0"/>
              <w:rPr>
                <w:noProof w:val="0"/>
              </w:rPr>
            </w:pPr>
            <w:bookmarkStart w:id="2" w:name="Present"/>
            <w:bookmarkEnd w:id="2"/>
          </w:p>
        </w:tc>
      </w:tr>
    </w:tbl>
    <w:p w:rsidR="005326BC" w:rsidRPr="002826A7" w:rsidRDefault="005326BC">
      <w:pPr>
        <w:pStyle w:val="TableStyle"/>
      </w:pPr>
    </w:p>
    <w:p w:rsidR="005326BC" w:rsidRPr="002826A7" w:rsidRDefault="005326BC">
      <w:pPr>
        <w:pStyle w:val="BodyText"/>
      </w:pPr>
    </w:p>
    <w:p w:rsidR="005326BC" w:rsidRPr="002826A7" w:rsidRDefault="005326BC">
      <w:pPr>
        <w:pStyle w:val="BodyText"/>
      </w:pPr>
    </w:p>
    <w:p w:rsidR="005326BC" w:rsidRPr="002826A7" w:rsidRDefault="005326BC">
      <w:pPr>
        <w:pStyle w:val="BodyText"/>
      </w:pPr>
    </w:p>
    <w:bookmarkStart w:id="3" w:name="Title"/>
    <w:p w:rsidR="005326BC" w:rsidRPr="002826A7" w:rsidRDefault="005326BC" w:rsidP="00325648">
      <w:pPr>
        <w:pStyle w:val="Title"/>
        <w:numPr>
          <w:ilvl w:val="0"/>
          <w:numId w:val="0"/>
        </w:numPr>
        <w:ind w:left="2552"/>
        <w:outlineLvl w:val="0"/>
      </w:pPr>
      <w:r w:rsidRPr="002826A7">
        <w:fldChar w:fldCharType="begin"/>
      </w:r>
      <w:r w:rsidRPr="002826A7">
        <w:instrText xml:space="preserve"> DOCPROPERTY "Title" \* MERGEFORMAT </w:instrText>
      </w:r>
      <w:r w:rsidRPr="002826A7">
        <w:fldChar w:fldCharType="separate"/>
      </w:r>
      <w:r w:rsidR="001758F2">
        <w:t>EPTF CLL Load Regulator, Function Description</w:t>
      </w:r>
      <w:r w:rsidRPr="002826A7">
        <w:fldChar w:fldCharType="end"/>
      </w:r>
      <w:bookmarkEnd w:id="3"/>
    </w:p>
    <w:p w:rsidR="009C2DC2" w:rsidRDefault="005763A5" w:rsidP="005763A5">
      <w:pPr>
        <w:pStyle w:val="Contents"/>
      </w:pPr>
      <w:r w:rsidRPr="002826A7">
        <w:t>Contents</w:t>
      </w:r>
      <w:bookmarkStart w:id="4" w:name="Contents"/>
      <w:bookmarkEnd w:id="4"/>
      <w:r w:rsidRPr="002826A7">
        <w:fldChar w:fldCharType="begin"/>
      </w:r>
      <w:r w:rsidRPr="002826A7">
        <w:instrText xml:space="preserve"> TOC \o "1-3" \h </w:instrText>
      </w:r>
      <w:r w:rsidRPr="002826A7">
        <w:fldChar w:fldCharType="separate"/>
      </w:r>
    </w:p>
    <w:p w:rsidR="009C2DC2" w:rsidRDefault="009C2DC2">
      <w:pPr>
        <w:pStyle w:val="TOC1"/>
        <w:tabs>
          <w:tab w:val="left" w:pos="3118"/>
        </w:tabs>
        <w:rPr>
          <w:rFonts w:ascii="Times New Roman" w:eastAsia="SimSun" w:hAnsi="Times New Roman" w:cs="Times New Roman"/>
          <w:b w:val="0"/>
          <w:sz w:val="24"/>
          <w:szCs w:val="24"/>
          <w:lang w:eastAsia="zh-CN"/>
        </w:rPr>
      </w:pPr>
      <w:hyperlink w:anchor="_Toc298764458" w:history="1">
        <w:r w:rsidRPr="0076020B">
          <w:rPr>
            <w:rStyle w:val="Hyperlink"/>
          </w:rPr>
          <w:t>1</w:t>
        </w:r>
        <w:r>
          <w:rPr>
            <w:rFonts w:ascii="Times New Roman" w:eastAsia="SimSun" w:hAnsi="Times New Roman" w:cs="Times New Roman"/>
            <w:b w:val="0"/>
            <w:sz w:val="24"/>
            <w:szCs w:val="24"/>
            <w:lang w:eastAsia="zh-CN"/>
          </w:rPr>
          <w:tab/>
        </w:r>
        <w:r w:rsidRPr="0076020B">
          <w:rPr>
            <w:rStyle w:val="Hyperlink"/>
          </w:rPr>
          <w:t>Introduction</w:t>
        </w:r>
        <w:r>
          <w:tab/>
        </w:r>
        <w:r>
          <w:fldChar w:fldCharType="begin"/>
        </w:r>
        <w:r>
          <w:instrText xml:space="preserve"> PAGEREF _Toc298764458 \h </w:instrText>
        </w:r>
        <w:r>
          <w:fldChar w:fldCharType="separate"/>
        </w:r>
        <w:r w:rsidR="001758F2">
          <w:t>2</w:t>
        </w:r>
        <w:r>
          <w:fldChar w:fldCharType="end"/>
        </w:r>
      </w:hyperlink>
    </w:p>
    <w:p w:rsidR="009C2DC2" w:rsidRDefault="009C2DC2">
      <w:pPr>
        <w:pStyle w:val="TOC2"/>
        <w:tabs>
          <w:tab w:val="left" w:pos="3969"/>
        </w:tabs>
        <w:rPr>
          <w:rFonts w:ascii="Times New Roman" w:eastAsia="SimSun" w:hAnsi="Times New Roman" w:cs="Times New Roman"/>
          <w:sz w:val="24"/>
          <w:szCs w:val="24"/>
          <w:lang w:eastAsia="zh-CN"/>
        </w:rPr>
      </w:pPr>
      <w:hyperlink w:anchor="_Toc298764459" w:history="1">
        <w:r w:rsidRPr="0076020B">
          <w:rPr>
            <w:rStyle w:val="Hyperlink"/>
          </w:rPr>
          <w:t>1.1</w:t>
        </w:r>
        <w:r>
          <w:rPr>
            <w:rFonts w:ascii="Times New Roman" w:eastAsia="SimSun" w:hAnsi="Times New Roman" w:cs="Times New Roman"/>
            <w:sz w:val="24"/>
            <w:szCs w:val="24"/>
            <w:lang w:eastAsia="zh-CN"/>
          </w:rPr>
          <w:tab/>
        </w:r>
        <w:r w:rsidRPr="0076020B">
          <w:rPr>
            <w:rStyle w:val="Hyperlink"/>
          </w:rPr>
          <w:t>Revision history</w:t>
        </w:r>
        <w:r>
          <w:tab/>
        </w:r>
        <w:r>
          <w:fldChar w:fldCharType="begin"/>
        </w:r>
        <w:r>
          <w:instrText xml:space="preserve"> PAGEREF _Toc298764459 \h </w:instrText>
        </w:r>
        <w:r>
          <w:fldChar w:fldCharType="separate"/>
        </w:r>
        <w:r w:rsidR="001758F2">
          <w:t>2</w:t>
        </w:r>
        <w:r>
          <w:fldChar w:fldCharType="end"/>
        </w:r>
      </w:hyperlink>
    </w:p>
    <w:p w:rsidR="009C2DC2" w:rsidRDefault="009C2DC2">
      <w:pPr>
        <w:pStyle w:val="TOC2"/>
        <w:tabs>
          <w:tab w:val="left" w:pos="3969"/>
        </w:tabs>
        <w:rPr>
          <w:rFonts w:ascii="Times New Roman" w:eastAsia="SimSun" w:hAnsi="Times New Roman" w:cs="Times New Roman"/>
          <w:sz w:val="24"/>
          <w:szCs w:val="24"/>
          <w:lang w:eastAsia="zh-CN"/>
        </w:rPr>
      </w:pPr>
      <w:hyperlink w:anchor="_Toc298764460" w:history="1">
        <w:r w:rsidRPr="0076020B">
          <w:rPr>
            <w:rStyle w:val="Hyperlink"/>
          </w:rPr>
          <w:t>1.2</w:t>
        </w:r>
        <w:r>
          <w:rPr>
            <w:rFonts w:ascii="Times New Roman" w:eastAsia="SimSun" w:hAnsi="Times New Roman" w:cs="Times New Roman"/>
            <w:sz w:val="24"/>
            <w:szCs w:val="24"/>
            <w:lang w:eastAsia="zh-CN"/>
          </w:rPr>
          <w:tab/>
        </w:r>
        <w:r w:rsidRPr="0076020B">
          <w:rPr>
            <w:rStyle w:val="Hyperlink"/>
          </w:rPr>
          <w:t>How to Read this Document</w:t>
        </w:r>
        <w:r>
          <w:tab/>
        </w:r>
        <w:r>
          <w:fldChar w:fldCharType="begin"/>
        </w:r>
        <w:r>
          <w:instrText xml:space="preserve"> PAGEREF _Toc298764460 \h </w:instrText>
        </w:r>
        <w:r>
          <w:fldChar w:fldCharType="separate"/>
        </w:r>
        <w:r w:rsidR="001758F2">
          <w:t>2</w:t>
        </w:r>
        <w:r>
          <w:fldChar w:fldCharType="end"/>
        </w:r>
      </w:hyperlink>
    </w:p>
    <w:p w:rsidR="009C2DC2" w:rsidRDefault="009C2DC2">
      <w:pPr>
        <w:pStyle w:val="TOC2"/>
        <w:tabs>
          <w:tab w:val="left" w:pos="3969"/>
        </w:tabs>
        <w:rPr>
          <w:rFonts w:ascii="Times New Roman" w:eastAsia="SimSun" w:hAnsi="Times New Roman" w:cs="Times New Roman"/>
          <w:sz w:val="24"/>
          <w:szCs w:val="24"/>
          <w:lang w:eastAsia="zh-CN"/>
        </w:rPr>
      </w:pPr>
      <w:hyperlink w:anchor="_Toc298764461" w:history="1">
        <w:r w:rsidRPr="0076020B">
          <w:rPr>
            <w:rStyle w:val="Hyperlink"/>
          </w:rPr>
          <w:t>1.3</w:t>
        </w:r>
        <w:r>
          <w:rPr>
            <w:rFonts w:ascii="Times New Roman" w:eastAsia="SimSun" w:hAnsi="Times New Roman" w:cs="Times New Roman"/>
            <w:sz w:val="24"/>
            <w:szCs w:val="24"/>
            <w:lang w:eastAsia="zh-CN"/>
          </w:rPr>
          <w:tab/>
        </w:r>
        <w:r w:rsidRPr="0076020B">
          <w:rPr>
            <w:rStyle w:val="Hyperlink"/>
          </w:rPr>
          <w:t>References</w:t>
        </w:r>
        <w:r>
          <w:tab/>
        </w:r>
        <w:r>
          <w:fldChar w:fldCharType="begin"/>
        </w:r>
        <w:r>
          <w:instrText xml:space="preserve"> PAGEREF _Toc298764461 \h </w:instrText>
        </w:r>
        <w:r>
          <w:fldChar w:fldCharType="separate"/>
        </w:r>
        <w:r w:rsidR="001758F2">
          <w:t>2</w:t>
        </w:r>
        <w:r>
          <w:fldChar w:fldCharType="end"/>
        </w:r>
      </w:hyperlink>
    </w:p>
    <w:p w:rsidR="009C2DC2" w:rsidRDefault="009C2DC2">
      <w:pPr>
        <w:pStyle w:val="TOC2"/>
        <w:tabs>
          <w:tab w:val="left" w:pos="3969"/>
        </w:tabs>
        <w:rPr>
          <w:rFonts w:ascii="Times New Roman" w:eastAsia="SimSun" w:hAnsi="Times New Roman" w:cs="Times New Roman"/>
          <w:sz w:val="24"/>
          <w:szCs w:val="24"/>
          <w:lang w:eastAsia="zh-CN"/>
        </w:rPr>
      </w:pPr>
      <w:hyperlink w:anchor="_Toc298764462" w:history="1">
        <w:r w:rsidRPr="0076020B">
          <w:rPr>
            <w:rStyle w:val="Hyperlink"/>
          </w:rPr>
          <w:t>1.4</w:t>
        </w:r>
        <w:r>
          <w:rPr>
            <w:rFonts w:ascii="Times New Roman" w:eastAsia="SimSun" w:hAnsi="Times New Roman" w:cs="Times New Roman"/>
            <w:sz w:val="24"/>
            <w:szCs w:val="24"/>
            <w:lang w:eastAsia="zh-CN"/>
          </w:rPr>
          <w:tab/>
        </w:r>
        <w:r w:rsidRPr="0076020B">
          <w:rPr>
            <w:rStyle w:val="Hyperlink"/>
          </w:rPr>
          <w:t>Scope</w:t>
        </w:r>
        <w:r>
          <w:tab/>
        </w:r>
        <w:r>
          <w:fldChar w:fldCharType="begin"/>
        </w:r>
        <w:r>
          <w:instrText xml:space="preserve"> PAGEREF _Toc298764462 \h </w:instrText>
        </w:r>
        <w:r>
          <w:fldChar w:fldCharType="separate"/>
        </w:r>
        <w:r w:rsidR="001758F2">
          <w:t>2</w:t>
        </w:r>
        <w:r>
          <w:fldChar w:fldCharType="end"/>
        </w:r>
      </w:hyperlink>
    </w:p>
    <w:p w:rsidR="009C2DC2" w:rsidRDefault="009C2DC2">
      <w:pPr>
        <w:pStyle w:val="TOC2"/>
        <w:tabs>
          <w:tab w:val="left" w:pos="3969"/>
        </w:tabs>
        <w:rPr>
          <w:rFonts w:ascii="Times New Roman" w:eastAsia="SimSun" w:hAnsi="Times New Roman" w:cs="Times New Roman"/>
          <w:sz w:val="24"/>
          <w:szCs w:val="24"/>
          <w:lang w:eastAsia="zh-CN"/>
        </w:rPr>
      </w:pPr>
      <w:hyperlink w:anchor="_Toc298764463" w:history="1">
        <w:r w:rsidRPr="0076020B">
          <w:rPr>
            <w:rStyle w:val="Hyperlink"/>
          </w:rPr>
          <w:t>1.5</w:t>
        </w:r>
        <w:r>
          <w:rPr>
            <w:rFonts w:ascii="Times New Roman" w:eastAsia="SimSun" w:hAnsi="Times New Roman" w:cs="Times New Roman"/>
            <w:sz w:val="24"/>
            <w:szCs w:val="24"/>
            <w:lang w:eastAsia="zh-CN"/>
          </w:rPr>
          <w:tab/>
        </w:r>
        <w:r w:rsidRPr="0076020B">
          <w:rPr>
            <w:rStyle w:val="Hyperlink"/>
          </w:rPr>
          <w:t>Recommended way of reading</w:t>
        </w:r>
        <w:r>
          <w:tab/>
        </w:r>
        <w:r>
          <w:fldChar w:fldCharType="begin"/>
        </w:r>
        <w:r>
          <w:instrText xml:space="preserve"> PAGEREF _Toc298764463 \h </w:instrText>
        </w:r>
        <w:r>
          <w:fldChar w:fldCharType="separate"/>
        </w:r>
        <w:r w:rsidR="001758F2">
          <w:t>3</w:t>
        </w:r>
        <w:r>
          <w:fldChar w:fldCharType="end"/>
        </w:r>
      </w:hyperlink>
    </w:p>
    <w:p w:rsidR="009C2DC2" w:rsidRDefault="009C2DC2">
      <w:pPr>
        <w:pStyle w:val="TOC2"/>
        <w:tabs>
          <w:tab w:val="left" w:pos="3969"/>
        </w:tabs>
        <w:rPr>
          <w:rFonts w:ascii="Times New Roman" w:eastAsia="SimSun" w:hAnsi="Times New Roman" w:cs="Times New Roman"/>
          <w:sz w:val="24"/>
          <w:szCs w:val="24"/>
          <w:lang w:eastAsia="zh-CN"/>
        </w:rPr>
      </w:pPr>
      <w:hyperlink w:anchor="_Toc298764464" w:history="1">
        <w:r w:rsidRPr="0076020B">
          <w:rPr>
            <w:rStyle w:val="Hyperlink"/>
          </w:rPr>
          <w:t>1.6</w:t>
        </w:r>
        <w:r>
          <w:rPr>
            <w:rFonts w:ascii="Times New Roman" w:eastAsia="SimSun" w:hAnsi="Times New Roman" w:cs="Times New Roman"/>
            <w:sz w:val="24"/>
            <w:szCs w:val="24"/>
            <w:lang w:eastAsia="zh-CN"/>
          </w:rPr>
          <w:tab/>
        </w:r>
        <w:r w:rsidRPr="0076020B">
          <w:rPr>
            <w:rStyle w:val="Hyperlink"/>
          </w:rPr>
          <w:t>Typographical conventions</w:t>
        </w:r>
        <w:r>
          <w:tab/>
        </w:r>
        <w:r>
          <w:fldChar w:fldCharType="begin"/>
        </w:r>
        <w:r>
          <w:instrText xml:space="preserve"> PAGEREF _Toc298764464 \h </w:instrText>
        </w:r>
        <w:r>
          <w:fldChar w:fldCharType="separate"/>
        </w:r>
        <w:r w:rsidR="001758F2">
          <w:t>3</w:t>
        </w:r>
        <w:r>
          <w:fldChar w:fldCharType="end"/>
        </w:r>
      </w:hyperlink>
    </w:p>
    <w:p w:rsidR="009C2DC2" w:rsidRDefault="009C2DC2">
      <w:pPr>
        <w:pStyle w:val="TOC2"/>
        <w:tabs>
          <w:tab w:val="left" w:pos="3969"/>
        </w:tabs>
        <w:rPr>
          <w:rFonts w:ascii="Times New Roman" w:eastAsia="SimSun" w:hAnsi="Times New Roman" w:cs="Times New Roman"/>
          <w:sz w:val="24"/>
          <w:szCs w:val="24"/>
          <w:lang w:eastAsia="zh-CN"/>
        </w:rPr>
      </w:pPr>
      <w:hyperlink w:anchor="_Toc298764465" w:history="1">
        <w:r w:rsidRPr="0076020B">
          <w:rPr>
            <w:rStyle w:val="Hyperlink"/>
          </w:rPr>
          <w:t>1.7</w:t>
        </w:r>
        <w:r>
          <w:rPr>
            <w:rFonts w:ascii="Times New Roman" w:eastAsia="SimSun" w:hAnsi="Times New Roman" w:cs="Times New Roman"/>
            <w:sz w:val="24"/>
            <w:szCs w:val="24"/>
            <w:lang w:eastAsia="zh-CN"/>
          </w:rPr>
          <w:tab/>
        </w:r>
        <w:r w:rsidRPr="0076020B">
          <w:rPr>
            <w:rStyle w:val="Hyperlink"/>
          </w:rPr>
          <w:t>Abbreviations</w:t>
        </w:r>
        <w:r>
          <w:tab/>
        </w:r>
        <w:r>
          <w:fldChar w:fldCharType="begin"/>
        </w:r>
        <w:r>
          <w:instrText xml:space="preserve"> PAGEREF _Toc298764465 \h </w:instrText>
        </w:r>
        <w:r>
          <w:fldChar w:fldCharType="separate"/>
        </w:r>
        <w:r w:rsidR="001758F2">
          <w:t>3</w:t>
        </w:r>
        <w:r>
          <w:fldChar w:fldCharType="end"/>
        </w:r>
      </w:hyperlink>
    </w:p>
    <w:p w:rsidR="009C2DC2" w:rsidRDefault="009C2DC2">
      <w:pPr>
        <w:pStyle w:val="TOC2"/>
        <w:tabs>
          <w:tab w:val="left" w:pos="3969"/>
        </w:tabs>
        <w:rPr>
          <w:rFonts w:ascii="Times New Roman" w:eastAsia="SimSun" w:hAnsi="Times New Roman" w:cs="Times New Roman"/>
          <w:sz w:val="24"/>
          <w:szCs w:val="24"/>
          <w:lang w:eastAsia="zh-CN"/>
        </w:rPr>
      </w:pPr>
      <w:hyperlink w:anchor="_Toc298764466" w:history="1">
        <w:r w:rsidRPr="0076020B">
          <w:rPr>
            <w:rStyle w:val="Hyperlink"/>
          </w:rPr>
          <w:t>1.8</w:t>
        </w:r>
        <w:r>
          <w:rPr>
            <w:rFonts w:ascii="Times New Roman" w:eastAsia="SimSun" w:hAnsi="Times New Roman" w:cs="Times New Roman"/>
            <w:sz w:val="24"/>
            <w:szCs w:val="24"/>
            <w:lang w:eastAsia="zh-CN"/>
          </w:rPr>
          <w:tab/>
        </w:r>
        <w:r w:rsidRPr="0076020B">
          <w:rPr>
            <w:rStyle w:val="Hyperlink"/>
          </w:rPr>
          <w:t>Terminology</w:t>
        </w:r>
        <w:r>
          <w:tab/>
        </w:r>
        <w:r>
          <w:fldChar w:fldCharType="begin"/>
        </w:r>
        <w:r>
          <w:instrText xml:space="preserve"> PAGEREF _Toc298764466 \h </w:instrText>
        </w:r>
        <w:r>
          <w:fldChar w:fldCharType="separate"/>
        </w:r>
        <w:r w:rsidR="001758F2">
          <w:t>3</w:t>
        </w:r>
        <w:r>
          <w:fldChar w:fldCharType="end"/>
        </w:r>
      </w:hyperlink>
    </w:p>
    <w:p w:rsidR="009C2DC2" w:rsidRDefault="009C2DC2">
      <w:pPr>
        <w:pStyle w:val="TOC1"/>
        <w:tabs>
          <w:tab w:val="left" w:pos="3118"/>
        </w:tabs>
        <w:rPr>
          <w:rFonts w:ascii="Times New Roman" w:eastAsia="SimSun" w:hAnsi="Times New Roman" w:cs="Times New Roman"/>
          <w:b w:val="0"/>
          <w:sz w:val="24"/>
          <w:szCs w:val="24"/>
          <w:lang w:eastAsia="zh-CN"/>
        </w:rPr>
      </w:pPr>
      <w:hyperlink w:anchor="_Toc298764467" w:history="1">
        <w:r w:rsidRPr="0076020B">
          <w:rPr>
            <w:rStyle w:val="Hyperlink"/>
          </w:rPr>
          <w:t>2</w:t>
        </w:r>
        <w:r>
          <w:rPr>
            <w:rFonts w:ascii="Times New Roman" w:eastAsia="SimSun" w:hAnsi="Times New Roman" w:cs="Times New Roman"/>
            <w:b w:val="0"/>
            <w:sz w:val="24"/>
            <w:szCs w:val="24"/>
            <w:lang w:eastAsia="zh-CN"/>
          </w:rPr>
          <w:tab/>
        </w:r>
        <w:r w:rsidRPr="0076020B">
          <w:rPr>
            <w:rStyle w:val="Hyperlink"/>
          </w:rPr>
          <w:t>General Description</w:t>
        </w:r>
        <w:r>
          <w:tab/>
        </w:r>
        <w:r>
          <w:fldChar w:fldCharType="begin"/>
        </w:r>
        <w:r>
          <w:instrText xml:space="preserve"> PAGEREF _Toc298764467 \h </w:instrText>
        </w:r>
        <w:r>
          <w:fldChar w:fldCharType="separate"/>
        </w:r>
        <w:r w:rsidR="001758F2">
          <w:t>3</w:t>
        </w:r>
        <w:r>
          <w:fldChar w:fldCharType="end"/>
        </w:r>
      </w:hyperlink>
    </w:p>
    <w:p w:rsidR="009C2DC2" w:rsidRDefault="009C2DC2">
      <w:pPr>
        <w:pStyle w:val="TOC1"/>
        <w:tabs>
          <w:tab w:val="left" w:pos="3118"/>
        </w:tabs>
        <w:rPr>
          <w:rFonts w:ascii="Times New Roman" w:eastAsia="SimSun" w:hAnsi="Times New Roman" w:cs="Times New Roman"/>
          <w:b w:val="0"/>
          <w:sz w:val="24"/>
          <w:szCs w:val="24"/>
          <w:lang w:eastAsia="zh-CN"/>
        </w:rPr>
      </w:pPr>
      <w:hyperlink w:anchor="_Toc298764468" w:history="1">
        <w:r w:rsidRPr="0076020B">
          <w:rPr>
            <w:rStyle w:val="Hyperlink"/>
          </w:rPr>
          <w:t>3</w:t>
        </w:r>
        <w:r>
          <w:rPr>
            <w:rFonts w:ascii="Times New Roman" w:eastAsia="SimSun" w:hAnsi="Times New Roman" w:cs="Times New Roman"/>
            <w:b w:val="0"/>
            <w:sz w:val="24"/>
            <w:szCs w:val="24"/>
            <w:lang w:eastAsia="zh-CN"/>
          </w:rPr>
          <w:tab/>
        </w:r>
        <w:r w:rsidRPr="0076020B">
          <w:rPr>
            <w:rStyle w:val="Hyperlink"/>
          </w:rPr>
          <w:t>Functional Interface</w:t>
        </w:r>
        <w:r>
          <w:tab/>
        </w:r>
        <w:r>
          <w:fldChar w:fldCharType="begin"/>
        </w:r>
        <w:r>
          <w:instrText xml:space="preserve"> PAGEREF _Toc298764468 \h </w:instrText>
        </w:r>
        <w:r>
          <w:fldChar w:fldCharType="separate"/>
        </w:r>
        <w:r w:rsidR="001758F2">
          <w:t>4</w:t>
        </w:r>
        <w:r>
          <w:fldChar w:fldCharType="end"/>
        </w:r>
      </w:hyperlink>
    </w:p>
    <w:p w:rsidR="009C2DC2" w:rsidRDefault="009C2DC2">
      <w:pPr>
        <w:pStyle w:val="TOC2"/>
        <w:tabs>
          <w:tab w:val="left" w:pos="3969"/>
        </w:tabs>
        <w:rPr>
          <w:rFonts w:ascii="Times New Roman" w:eastAsia="SimSun" w:hAnsi="Times New Roman" w:cs="Times New Roman"/>
          <w:sz w:val="24"/>
          <w:szCs w:val="24"/>
          <w:lang w:eastAsia="zh-CN"/>
        </w:rPr>
      </w:pPr>
      <w:hyperlink w:anchor="_Toc298764469" w:history="1">
        <w:r w:rsidRPr="0076020B">
          <w:rPr>
            <w:rStyle w:val="Hyperlink"/>
          </w:rPr>
          <w:t>3.1</w:t>
        </w:r>
        <w:r>
          <w:rPr>
            <w:rFonts w:ascii="Times New Roman" w:eastAsia="SimSun" w:hAnsi="Times New Roman" w:cs="Times New Roman"/>
            <w:sz w:val="24"/>
            <w:szCs w:val="24"/>
            <w:lang w:eastAsia="zh-CN"/>
          </w:rPr>
          <w:tab/>
        </w:r>
        <w:r w:rsidRPr="0076020B">
          <w:rPr>
            <w:rStyle w:val="Hyperlink"/>
          </w:rPr>
          <w:t>Naming Conventions</w:t>
        </w:r>
        <w:r>
          <w:tab/>
        </w:r>
        <w:r>
          <w:fldChar w:fldCharType="begin"/>
        </w:r>
        <w:r>
          <w:instrText xml:space="preserve"> PAGEREF _Toc298764469 \h </w:instrText>
        </w:r>
        <w:r>
          <w:fldChar w:fldCharType="separate"/>
        </w:r>
        <w:r w:rsidR="001758F2">
          <w:t>4</w:t>
        </w:r>
        <w:r>
          <w:fldChar w:fldCharType="end"/>
        </w:r>
      </w:hyperlink>
    </w:p>
    <w:p w:rsidR="009C2DC2" w:rsidRDefault="009C2DC2">
      <w:pPr>
        <w:pStyle w:val="TOC2"/>
        <w:tabs>
          <w:tab w:val="left" w:pos="3969"/>
        </w:tabs>
        <w:rPr>
          <w:rFonts w:ascii="Times New Roman" w:eastAsia="SimSun" w:hAnsi="Times New Roman" w:cs="Times New Roman"/>
          <w:sz w:val="24"/>
          <w:szCs w:val="24"/>
          <w:lang w:eastAsia="zh-CN"/>
        </w:rPr>
      </w:pPr>
      <w:hyperlink w:anchor="_Toc298764470" w:history="1">
        <w:r w:rsidRPr="0076020B">
          <w:rPr>
            <w:rStyle w:val="Hyperlink"/>
          </w:rPr>
          <w:t>3.2</w:t>
        </w:r>
        <w:r>
          <w:rPr>
            <w:rFonts w:ascii="Times New Roman" w:eastAsia="SimSun" w:hAnsi="Times New Roman" w:cs="Times New Roman"/>
            <w:sz w:val="24"/>
            <w:szCs w:val="24"/>
            <w:lang w:eastAsia="zh-CN"/>
          </w:rPr>
          <w:tab/>
        </w:r>
        <w:r w:rsidRPr="0076020B">
          <w:rPr>
            <w:rStyle w:val="Hyperlink"/>
          </w:rPr>
          <w:t>Public Functions</w:t>
        </w:r>
        <w:r>
          <w:tab/>
        </w:r>
        <w:r>
          <w:fldChar w:fldCharType="begin"/>
        </w:r>
        <w:r>
          <w:instrText xml:space="preserve"> PAGEREF _Toc298764470 \h </w:instrText>
        </w:r>
        <w:r>
          <w:fldChar w:fldCharType="separate"/>
        </w:r>
        <w:r w:rsidR="001758F2">
          <w:t>4</w:t>
        </w:r>
        <w:r>
          <w:fldChar w:fldCharType="end"/>
        </w:r>
      </w:hyperlink>
    </w:p>
    <w:p w:rsidR="009C2DC2" w:rsidRDefault="009C2DC2">
      <w:pPr>
        <w:pStyle w:val="TOC3"/>
        <w:tabs>
          <w:tab w:val="left" w:pos="3969"/>
        </w:tabs>
        <w:rPr>
          <w:rFonts w:ascii="Times New Roman" w:eastAsia="SimSun" w:hAnsi="Times New Roman" w:cs="Times New Roman"/>
          <w:sz w:val="24"/>
          <w:szCs w:val="24"/>
          <w:lang w:eastAsia="zh-CN"/>
        </w:rPr>
      </w:pPr>
      <w:hyperlink w:anchor="_Toc298764471" w:history="1">
        <w:r w:rsidRPr="0076020B">
          <w:rPr>
            <w:rStyle w:val="Hyperlink"/>
          </w:rPr>
          <w:t>3.2.1</w:t>
        </w:r>
        <w:r>
          <w:rPr>
            <w:rFonts w:ascii="Times New Roman" w:eastAsia="SimSun" w:hAnsi="Times New Roman" w:cs="Times New Roman"/>
            <w:sz w:val="24"/>
            <w:szCs w:val="24"/>
            <w:lang w:eastAsia="zh-CN"/>
          </w:rPr>
          <w:tab/>
        </w:r>
        <w:r w:rsidRPr="0076020B">
          <w:rPr>
            <w:rStyle w:val="Hyperlink"/>
          </w:rPr>
          <w:t>Initialization</w:t>
        </w:r>
        <w:r>
          <w:tab/>
        </w:r>
        <w:r>
          <w:fldChar w:fldCharType="begin"/>
        </w:r>
        <w:r>
          <w:instrText xml:space="preserve"> PAGEREF _Toc298764471 \h </w:instrText>
        </w:r>
        <w:r>
          <w:fldChar w:fldCharType="separate"/>
        </w:r>
        <w:r w:rsidR="001758F2">
          <w:t>4</w:t>
        </w:r>
        <w:r>
          <w:fldChar w:fldCharType="end"/>
        </w:r>
      </w:hyperlink>
    </w:p>
    <w:p w:rsidR="009C2DC2" w:rsidRDefault="009C2DC2">
      <w:pPr>
        <w:pStyle w:val="TOC3"/>
        <w:tabs>
          <w:tab w:val="left" w:pos="3969"/>
        </w:tabs>
        <w:rPr>
          <w:rFonts w:ascii="Times New Roman" w:eastAsia="SimSun" w:hAnsi="Times New Roman" w:cs="Times New Roman"/>
          <w:sz w:val="24"/>
          <w:szCs w:val="24"/>
          <w:lang w:eastAsia="zh-CN"/>
        </w:rPr>
      </w:pPr>
      <w:hyperlink w:anchor="_Toc298764472" w:history="1">
        <w:r w:rsidRPr="0076020B">
          <w:rPr>
            <w:rStyle w:val="Hyperlink"/>
          </w:rPr>
          <w:t>3.2.2</w:t>
        </w:r>
        <w:r>
          <w:rPr>
            <w:rFonts w:ascii="Times New Roman" w:eastAsia="SimSun" w:hAnsi="Times New Roman" w:cs="Times New Roman"/>
            <w:sz w:val="24"/>
            <w:szCs w:val="24"/>
            <w:lang w:eastAsia="zh-CN"/>
          </w:rPr>
          <w:tab/>
        </w:r>
        <w:r w:rsidRPr="0076020B">
          <w:rPr>
            <w:rStyle w:val="Hyperlink"/>
          </w:rPr>
          <w:t>Cleanup</w:t>
        </w:r>
        <w:r>
          <w:tab/>
        </w:r>
        <w:r>
          <w:fldChar w:fldCharType="begin"/>
        </w:r>
        <w:r>
          <w:instrText xml:space="preserve"> PAGEREF _Toc298764472 \h </w:instrText>
        </w:r>
        <w:r>
          <w:fldChar w:fldCharType="separate"/>
        </w:r>
        <w:r w:rsidR="001758F2">
          <w:t>5</w:t>
        </w:r>
        <w:r>
          <w:fldChar w:fldCharType="end"/>
        </w:r>
      </w:hyperlink>
    </w:p>
    <w:p w:rsidR="009C2DC2" w:rsidRDefault="009C2DC2">
      <w:pPr>
        <w:pStyle w:val="TOC3"/>
        <w:tabs>
          <w:tab w:val="left" w:pos="3969"/>
        </w:tabs>
        <w:rPr>
          <w:rFonts w:ascii="Times New Roman" w:eastAsia="SimSun" w:hAnsi="Times New Roman" w:cs="Times New Roman"/>
          <w:sz w:val="24"/>
          <w:szCs w:val="24"/>
          <w:lang w:eastAsia="zh-CN"/>
        </w:rPr>
      </w:pPr>
      <w:hyperlink w:anchor="_Toc298764473" w:history="1">
        <w:r w:rsidRPr="0076020B">
          <w:rPr>
            <w:rStyle w:val="Hyperlink"/>
          </w:rPr>
          <w:t>3.2.3</w:t>
        </w:r>
        <w:r>
          <w:rPr>
            <w:rFonts w:ascii="Times New Roman" w:eastAsia="SimSun" w:hAnsi="Times New Roman" w:cs="Times New Roman"/>
            <w:sz w:val="24"/>
            <w:szCs w:val="24"/>
            <w:lang w:eastAsia="zh-CN"/>
          </w:rPr>
          <w:tab/>
        </w:r>
        <w:r w:rsidRPr="0076020B">
          <w:rPr>
            <w:rStyle w:val="Hyperlink"/>
          </w:rPr>
          <w:t>Calculating the Next CPS</w:t>
        </w:r>
        <w:r>
          <w:tab/>
        </w:r>
        <w:r>
          <w:fldChar w:fldCharType="begin"/>
        </w:r>
        <w:r>
          <w:instrText xml:space="preserve"> PAGEREF _Toc298764473 \h </w:instrText>
        </w:r>
        <w:r>
          <w:fldChar w:fldCharType="separate"/>
        </w:r>
        <w:r w:rsidR="001758F2">
          <w:t>5</w:t>
        </w:r>
        <w:r>
          <w:fldChar w:fldCharType="end"/>
        </w:r>
      </w:hyperlink>
    </w:p>
    <w:p w:rsidR="009C2DC2" w:rsidRDefault="009C2DC2">
      <w:pPr>
        <w:pStyle w:val="TOC3"/>
        <w:tabs>
          <w:tab w:val="left" w:pos="3969"/>
        </w:tabs>
        <w:rPr>
          <w:rFonts w:ascii="Times New Roman" w:eastAsia="SimSun" w:hAnsi="Times New Roman" w:cs="Times New Roman"/>
          <w:sz w:val="24"/>
          <w:szCs w:val="24"/>
          <w:lang w:eastAsia="zh-CN"/>
        </w:rPr>
      </w:pPr>
      <w:hyperlink w:anchor="_Toc298764474" w:history="1">
        <w:r w:rsidRPr="0076020B">
          <w:rPr>
            <w:rStyle w:val="Hyperlink"/>
          </w:rPr>
          <w:t>3.2.4</w:t>
        </w:r>
        <w:r>
          <w:rPr>
            <w:rFonts w:ascii="Times New Roman" w:eastAsia="SimSun" w:hAnsi="Times New Roman" w:cs="Times New Roman"/>
            <w:sz w:val="24"/>
            <w:szCs w:val="24"/>
            <w:lang w:eastAsia="zh-CN"/>
          </w:rPr>
          <w:tab/>
        </w:r>
        <w:r w:rsidRPr="0076020B">
          <w:rPr>
            <w:rStyle w:val="Hyperlink"/>
          </w:rPr>
          <w:t>Behavior Altstep</w:t>
        </w:r>
        <w:r>
          <w:tab/>
        </w:r>
        <w:r>
          <w:fldChar w:fldCharType="begin"/>
        </w:r>
        <w:r>
          <w:instrText xml:space="preserve"> PAGEREF _Toc298764474 \h </w:instrText>
        </w:r>
        <w:r>
          <w:fldChar w:fldCharType="separate"/>
        </w:r>
        <w:r w:rsidR="001758F2">
          <w:t>5</w:t>
        </w:r>
        <w:r>
          <w:fldChar w:fldCharType="end"/>
        </w:r>
      </w:hyperlink>
    </w:p>
    <w:p w:rsidR="009C2DC2" w:rsidRDefault="009C2DC2">
      <w:pPr>
        <w:pStyle w:val="TOC3"/>
        <w:tabs>
          <w:tab w:val="left" w:pos="3969"/>
        </w:tabs>
        <w:rPr>
          <w:rFonts w:ascii="Times New Roman" w:eastAsia="SimSun" w:hAnsi="Times New Roman" w:cs="Times New Roman"/>
          <w:sz w:val="24"/>
          <w:szCs w:val="24"/>
          <w:lang w:eastAsia="zh-CN"/>
        </w:rPr>
      </w:pPr>
      <w:hyperlink w:anchor="_Toc298764475" w:history="1">
        <w:r w:rsidRPr="0076020B">
          <w:rPr>
            <w:rStyle w:val="Hyperlink"/>
          </w:rPr>
          <w:t>3.2.5</w:t>
        </w:r>
        <w:r>
          <w:rPr>
            <w:rFonts w:ascii="Times New Roman" w:eastAsia="SimSun" w:hAnsi="Times New Roman" w:cs="Times New Roman"/>
            <w:sz w:val="24"/>
            <w:szCs w:val="24"/>
            <w:lang w:eastAsia="zh-CN"/>
          </w:rPr>
          <w:tab/>
        </w:r>
        <w:r w:rsidRPr="0076020B">
          <w:rPr>
            <w:rStyle w:val="Hyperlink"/>
          </w:rPr>
          <w:t>Exponential Smoothing Function</w:t>
        </w:r>
        <w:r>
          <w:tab/>
        </w:r>
        <w:r>
          <w:fldChar w:fldCharType="begin"/>
        </w:r>
        <w:r>
          <w:instrText xml:space="preserve"> PAGEREF _Toc298764475 \h </w:instrText>
        </w:r>
        <w:r>
          <w:fldChar w:fldCharType="separate"/>
        </w:r>
        <w:r w:rsidR="001758F2">
          <w:t>5</w:t>
        </w:r>
        <w:r>
          <w:fldChar w:fldCharType="end"/>
        </w:r>
      </w:hyperlink>
    </w:p>
    <w:p w:rsidR="009C2DC2" w:rsidRDefault="009C2DC2">
      <w:pPr>
        <w:pStyle w:val="TOC2"/>
        <w:tabs>
          <w:tab w:val="left" w:pos="3969"/>
        </w:tabs>
        <w:rPr>
          <w:rFonts w:ascii="Times New Roman" w:eastAsia="SimSun" w:hAnsi="Times New Roman" w:cs="Times New Roman"/>
          <w:sz w:val="24"/>
          <w:szCs w:val="24"/>
          <w:lang w:eastAsia="zh-CN"/>
        </w:rPr>
      </w:pPr>
      <w:hyperlink w:anchor="_Toc298764476" w:history="1">
        <w:r w:rsidRPr="0076020B">
          <w:rPr>
            <w:rStyle w:val="Hyperlink"/>
          </w:rPr>
          <w:t>3.3</w:t>
        </w:r>
        <w:r>
          <w:rPr>
            <w:rFonts w:ascii="Times New Roman" w:eastAsia="SimSun" w:hAnsi="Times New Roman" w:cs="Times New Roman"/>
            <w:sz w:val="24"/>
            <w:szCs w:val="24"/>
            <w:lang w:eastAsia="zh-CN"/>
          </w:rPr>
          <w:tab/>
        </w:r>
        <w:r w:rsidRPr="0076020B">
          <w:rPr>
            <w:rStyle w:val="Hyperlink"/>
          </w:rPr>
          <w:t>Summary Table of all public functions for EPTF Load Regulator</w:t>
        </w:r>
        <w:r>
          <w:tab/>
        </w:r>
        <w:r>
          <w:fldChar w:fldCharType="begin"/>
        </w:r>
        <w:r>
          <w:instrText xml:space="preserve"> PAGEREF _Toc298764476 \h </w:instrText>
        </w:r>
        <w:r>
          <w:fldChar w:fldCharType="separate"/>
        </w:r>
        <w:r w:rsidR="001758F2">
          <w:t>6</w:t>
        </w:r>
        <w:r>
          <w:fldChar w:fldCharType="end"/>
        </w:r>
      </w:hyperlink>
    </w:p>
    <w:p w:rsidR="009C2DC2" w:rsidRDefault="009C2DC2">
      <w:pPr>
        <w:pStyle w:val="TOC2"/>
        <w:tabs>
          <w:tab w:val="left" w:pos="3969"/>
        </w:tabs>
        <w:rPr>
          <w:rFonts w:ascii="Times New Roman" w:eastAsia="SimSun" w:hAnsi="Times New Roman" w:cs="Times New Roman"/>
          <w:sz w:val="24"/>
          <w:szCs w:val="24"/>
          <w:lang w:eastAsia="zh-CN"/>
        </w:rPr>
      </w:pPr>
      <w:hyperlink w:anchor="_Toc298764477" w:history="1">
        <w:r w:rsidRPr="0076020B">
          <w:rPr>
            <w:rStyle w:val="Hyperlink"/>
          </w:rPr>
          <w:t>3.4</w:t>
        </w:r>
        <w:r>
          <w:rPr>
            <w:rFonts w:ascii="Times New Roman" w:eastAsia="SimSun" w:hAnsi="Times New Roman" w:cs="Times New Roman"/>
            <w:sz w:val="24"/>
            <w:szCs w:val="24"/>
            <w:lang w:eastAsia="zh-CN"/>
          </w:rPr>
          <w:tab/>
        </w:r>
        <w:r w:rsidRPr="0076020B">
          <w:rPr>
            <w:rStyle w:val="Hyperlink"/>
          </w:rPr>
          <w:t>UI handling with external data elements</w:t>
        </w:r>
        <w:r>
          <w:tab/>
        </w:r>
        <w:r>
          <w:fldChar w:fldCharType="begin"/>
        </w:r>
        <w:r>
          <w:instrText xml:space="preserve"> PAGEREF _Toc298764477 \h </w:instrText>
        </w:r>
        <w:r>
          <w:fldChar w:fldCharType="separate"/>
        </w:r>
        <w:r w:rsidR="001758F2">
          <w:t>6</w:t>
        </w:r>
        <w:r>
          <w:fldChar w:fldCharType="end"/>
        </w:r>
      </w:hyperlink>
    </w:p>
    <w:p w:rsidR="009C2DC2" w:rsidRDefault="009C2DC2">
      <w:pPr>
        <w:pStyle w:val="TOC2"/>
        <w:tabs>
          <w:tab w:val="left" w:pos="3969"/>
        </w:tabs>
        <w:rPr>
          <w:rFonts w:ascii="Times New Roman" w:eastAsia="SimSun" w:hAnsi="Times New Roman" w:cs="Times New Roman"/>
          <w:sz w:val="24"/>
          <w:szCs w:val="24"/>
          <w:lang w:eastAsia="zh-CN"/>
        </w:rPr>
      </w:pPr>
      <w:hyperlink w:anchor="_Toc298764478" w:history="1">
        <w:r w:rsidRPr="0076020B">
          <w:rPr>
            <w:rStyle w:val="Hyperlink"/>
          </w:rPr>
          <w:t>3.5</w:t>
        </w:r>
        <w:r>
          <w:rPr>
            <w:rFonts w:ascii="Times New Roman" w:eastAsia="SimSun" w:hAnsi="Times New Roman" w:cs="Times New Roman"/>
            <w:sz w:val="24"/>
            <w:szCs w:val="24"/>
            <w:lang w:eastAsia="zh-CN"/>
          </w:rPr>
          <w:tab/>
        </w:r>
        <w:r w:rsidRPr="0076020B">
          <w:rPr>
            <w:rStyle w:val="Hyperlink"/>
          </w:rPr>
          <w:t>Load Regulator UI</w:t>
        </w:r>
        <w:r>
          <w:tab/>
        </w:r>
        <w:r>
          <w:fldChar w:fldCharType="begin"/>
        </w:r>
        <w:r>
          <w:instrText xml:space="preserve"> PAGEREF _Toc298764478 \h </w:instrText>
        </w:r>
        <w:r>
          <w:fldChar w:fldCharType="separate"/>
        </w:r>
        <w:r w:rsidR="001758F2">
          <w:t>6</w:t>
        </w:r>
        <w:r>
          <w:fldChar w:fldCharType="end"/>
        </w:r>
      </w:hyperlink>
    </w:p>
    <w:p w:rsidR="009C2DC2" w:rsidRDefault="009C2DC2">
      <w:pPr>
        <w:pStyle w:val="TOC3"/>
        <w:tabs>
          <w:tab w:val="left" w:pos="3969"/>
        </w:tabs>
        <w:rPr>
          <w:rFonts w:ascii="Times New Roman" w:eastAsia="SimSun" w:hAnsi="Times New Roman" w:cs="Times New Roman"/>
          <w:sz w:val="24"/>
          <w:szCs w:val="24"/>
          <w:lang w:eastAsia="zh-CN"/>
        </w:rPr>
      </w:pPr>
      <w:hyperlink w:anchor="_Toc298764479" w:history="1">
        <w:r w:rsidRPr="0076020B">
          <w:rPr>
            <w:rStyle w:val="Hyperlink"/>
          </w:rPr>
          <w:t>3.5.1</w:t>
        </w:r>
        <w:r>
          <w:rPr>
            <w:rFonts w:ascii="Times New Roman" w:eastAsia="SimSun" w:hAnsi="Times New Roman" w:cs="Times New Roman"/>
            <w:sz w:val="24"/>
            <w:szCs w:val="24"/>
            <w:lang w:eastAsia="zh-CN"/>
          </w:rPr>
          <w:tab/>
        </w:r>
        <w:r w:rsidRPr="0076020B">
          <w:rPr>
            <w:rStyle w:val="Hyperlink"/>
          </w:rPr>
          <w:t>Initialization of LoadRegulatorUI</w:t>
        </w:r>
        <w:r>
          <w:tab/>
        </w:r>
        <w:r>
          <w:fldChar w:fldCharType="begin"/>
        </w:r>
        <w:r>
          <w:instrText xml:space="preserve"> PAGEREF _Toc298764479 \h </w:instrText>
        </w:r>
        <w:r>
          <w:fldChar w:fldCharType="separate"/>
        </w:r>
        <w:r w:rsidR="001758F2">
          <w:t>6</w:t>
        </w:r>
        <w:r>
          <w:fldChar w:fldCharType="end"/>
        </w:r>
      </w:hyperlink>
    </w:p>
    <w:p w:rsidR="009C2DC2" w:rsidRDefault="009C2DC2">
      <w:pPr>
        <w:pStyle w:val="TOC2"/>
        <w:tabs>
          <w:tab w:val="left" w:pos="3969"/>
        </w:tabs>
        <w:rPr>
          <w:rFonts w:ascii="Times New Roman" w:eastAsia="SimSun" w:hAnsi="Times New Roman" w:cs="Times New Roman"/>
          <w:sz w:val="24"/>
          <w:szCs w:val="24"/>
          <w:lang w:eastAsia="zh-CN"/>
        </w:rPr>
      </w:pPr>
      <w:hyperlink w:anchor="_Toc298764480" w:history="1">
        <w:r w:rsidRPr="0076020B">
          <w:rPr>
            <w:rStyle w:val="Hyperlink"/>
          </w:rPr>
          <w:t>3.6</w:t>
        </w:r>
        <w:r>
          <w:rPr>
            <w:rFonts w:ascii="Times New Roman" w:eastAsia="SimSun" w:hAnsi="Times New Roman" w:cs="Times New Roman"/>
            <w:sz w:val="24"/>
            <w:szCs w:val="24"/>
            <w:lang w:eastAsia="zh-CN"/>
          </w:rPr>
          <w:tab/>
        </w:r>
        <w:r w:rsidRPr="0076020B">
          <w:rPr>
            <w:rStyle w:val="Hyperlink"/>
          </w:rPr>
          <w:t>Summary Table of all public functions for EPTF LoadRegulatorUI</w:t>
        </w:r>
        <w:r>
          <w:tab/>
        </w:r>
        <w:r>
          <w:fldChar w:fldCharType="begin"/>
        </w:r>
        <w:r>
          <w:instrText xml:space="preserve"> PAGEREF _Toc298764480 \h </w:instrText>
        </w:r>
        <w:r>
          <w:fldChar w:fldCharType="separate"/>
        </w:r>
        <w:r w:rsidR="001758F2">
          <w:t>7</w:t>
        </w:r>
        <w:r>
          <w:fldChar w:fldCharType="end"/>
        </w:r>
      </w:hyperlink>
    </w:p>
    <w:p w:rsidR="005763A5" w:rsidRPr="002826A7" w:rsidRDefault="005763A5" w:rsidP="005763A5">
      <w:pPr>
        <w:pStyle w:val="Contents"/>
        <w:tabs>
          <w:tab w:val="right" w:leader="dot" w:pos="10205"/>
        </w:tabs>
      </w:pPr>
      <w:r w:rsidRPr="002826A7">
        <w:fldChar w:fldCharType="end"/>
      </w:r>
    </w:p>
    <w:p w:rsidR="005763A5" w:rsidRPr="002826A7" w:rsidRDefault="005763A5" w:rsidP="005763A5">
      <w:pPr>
        <w:pStyle w:val="Text"/>
      </w:pPr>
    </w:p>
    <w:p w:rsidR="005763A5" w:rsidRPr="002826A7" w:rsidRDefault="005763A5" w:rsidP="005763A5">
      <w:pPr>
        <w:pStyle w:val="Heading1"/>
        <w:tabs>
          <w:tab w:val="clear" w:pos="0"/>
          <w:tab w:val="clear" w:pos="1304"/>
          <w:tab w:val="left" w:pos="1247"/>
        </w:tabs>
        <w:spacing w:before="240"/>
      </w:pPr>
      <w:r w:rsidRPr="002826A7">
        <w:br w:type="page"/>
      </w:r>
      <w:bookmarkStart w:id="5" w:name="_Toc54171477"/>
      <w:bookmarkStart w:id="6" w:name="_Toc54429235"/>
      <w:bookmarkStart w:id="7" w:name="_Toc63061699"/>
      <w:bookmarkStart w:id="8" w:name="_Toc298764458"/>
      <w:r w:rsidRPr="002826A7">
        <w:lastRenderedPageBreak/>
        <w:t>Introduction</w:t>
      </w:r>
      <w:bookmarkEnd w:id="7"/>
      <w:bookmarkEnd w:id="8"/>
    </w:p>
    <w:p w:rsidR="005763A5" w:rsidRPr="002826A7" w:rsidRDefault="005763A5" w:rsidP="005763A5">
      <w:pPr>
        <w:pStyle w:val="Heading2"/>
        <w:tabs>
          <w:tab w:val="clear" w:pos="0"/>
          <w:tab w:val="clear" w:pos="1304"/>
          <w:tab w:val="left" w:pos="1247"/>
        </w:tabs>
        <w:spacing w:before="240"/>
      </w:pPr>
      <w:bookmarkStart w:id="9" w:name="_Toc63061700"/>
      <w:bookmarkStart w:id="10" w:name="_Toc298764459"/>
      <w:r w:rsidRPr="002826A7">
        <w:t>Revision history</w:t>
      </w:r>
      <w:bookmarkEnd w:id="5"/>
      <w:bookmarkEnd w:id="6"/>
      <w:bookmarkEnd w:id="9"/>
      <w:bookmarkEnd w:id="10"/>
    </w:p>
    <w:p w:rsidR="005763A5" w:rsidRPr="002826A7" w:rsidRDefault="005763A5" w:rsidP="005763A5">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RPr="002826A7" w:rsidTr="00390F40">
        <w:tblPrEx>
          <w:tblCellMar>
            <w:top w:w="0" w:type="dxa"/>
            <w:bottom w:w="0" w:type="dxa"/>
          </w:tblCellMar>
        </w:tblPrEx>
        <w:tc>
          <w:tcPr>
            <w:tcW w:w="1417" w:type="dxa"/>
            <w:shd w:val="clear" w:color="auto" w:fill="B3B3B3"/>
          </w:tcPr>
          <w:p w:rsidR="005763A5" w:rsidRPr="002826A7" w:rsidRDefault="005763A5" w:rsidP="00390F40">
            <w:pPr>
              <w:jc w:val="center"/>
              <w:rPr>
                <w:snapToGrid w:val="0"/>
              </w:rPr>
            </w:pPr>
            <w:r w:rsidRPr="002826A7">
              <w:rPr>
                <w:snapToGrid w:val="0"/>
              </w:rPr>
              <w:t>Date</w:t>
            </w:r>
          </w:p>
        </w:tc>
        <w:tc>
          <w:tcPr>
            <w:tcW w:w="993" w:type="dxa"/>
            <w:shd w:val="clear" w:color="auto" w:fill="B3B3B3"/>
          </w:tcPr>
          <w:p w:rsidR="005763A5" w:rsidRPr="002826A7" w:rsidRDefault="005763A5" w:rsidP="00390F40">
            <w:pPr>
              <w:jc w:val="center"/>
              <w:rPr>
                <w:snapToGrid w:val="0"/>
              </w:rPr>
            </w:pPr>
            <w:r w:rsidRPr="002826A7">
              <w:rPr>
                <w:snapToGrid w:val="0"/>
              </w:rPr>
              <w:t>Rev</w:t>
            </w:r>
          </w:p>
        </w:tc>
        <w:tc>
          <w:tcPr>
            <w:tcW w:w="3827" w:type="dxa"/>
            <w:shd w:val="clear" w:color="auto" w:fill="B3B3B3"/>
          </w:tcPr>
          <w:p w:rsidR="005763A5" w:rsidRPr="002826A7" w:rsidRDefault="005763A5" w:rsidP="00390F40">
            <w:pPr>
              <w:jc w:val="center"/>
              <w:rPr>
                <w:snapToGrid w:val="0"/>
              </w:rPr>
            </w:pPr>
            <w:r w:rsidRPr="002826A7">
              <w:rPr>
                <w:snapToGrid w:val="0"/>
              </w:rPr>
              <w:t>Characteristics</w:t>
            </w:r>
          </w:p>
        </w:tc>
        <w:tc>
          <w:tcPr>
            <w:tcW w:w="1417" w:type="dxa"/>
            <w:shd w:val="clear" w:color="auto" w:fill="B3B3B3"/>
          </w:tcPr>
          <w:p w:rsidR="005763A5" w:rsidRPr="002826A7" w:rsidRDefault="005763A5" w:rsidP="00390F40">
            <w:pPr>
              <w:jc w:val="center"/>
              <w:rPr>
                <w:snapToGrid w:val="0"/>
              </w:rPr>
            </w:pPr>
            <w:r w:rsidRPr="002826A7">
              <w:rPr>
                <w:snapToGrid w:val="0"/>
              </w:rPr>
              <w:t>Prepared</w:t>
            </w:r>
          </w:p>
        </w:tc>
      </w:tr>
      <w:tr w:rsidR="005763A5" w:rsidRPr="002826A7" w:rsidTr="00390F40">
        <w:tblPrEx>
          <w:tblCellMar>
            <w:top w:w="0" w:type="dxa"/>
            <w:bottom w:w="0" w:type="dxa"/>
          </w:tblCellMar>
        </w:tblPrEx>
        <w:tc>
          <w:tcPr>
            <w:tcW w:w="1417" w:type="dxa"/>
          </w:tcPr>
          <w:p w:rsidR="005763A5" w:rsidRPr="002826A7" w:rsidRDefault="005C03B6" w:rsidP="00390F40">
            <w:pPr>
              <w:rPr>
                <w:snapToGrid w:val="0"/>
                <w:lang w:val="en-US"/>
              </w:rPr>
            </w:pPr>
            <w:r w:rsidRPr="002826A7">
              <w:rPr>
                <w:snapToGrid w:val="0"/>
              </w:rPr>
              <w:t>2007-11-</w:t>
            </w:r>
            <w:r w:rsidR="003E4D7E">
              <w:rPr>
                <w:snapToGrid w:val="0"/>
              </w:rPr>
              <w:t>30</w:t>
            </w:r>
          </w:p>
        </w:tc>
        <w:tc>
          <w:tcPr>
            <w:tcW w:w="993" w:type="dxa"/>
          </w:tcPr>
          <w:p w:rsidR="005763A5" w:rsidRPr="002826A7" w:rsidRDefault="005763A5" w:rsidP="00390F40">
            <w:pPr>
              <w:rPr>
                <w:snapToGrid w:val="0"/>
              </w:rPr>
            </w:pPr>
            <w:r w:rsidRPr="002826A7">
              <w:rPr>
                <w:snapToGrid w:val="0"/>
              </w:rPr>
              <w:t>PA1</w:t>
            </w:r>
          </w:p>
        </w:tc>
        <w:tc>
          <w:tcPr>
            <w:tcW w:w="3827" w:type="dxa"/>
          </w:tcPr>
          <w:p w:rsidR="005763A5" w:rsidRPr="002826A7" w:rsidRDefault="005763A5" w:rsidP="00390F40">
            <w:pPr>
              <w:rPr>
                <w:snapToGrid w:val="0"/>
              </w:rPr>
            </w:pPr>
            <w:r w:rsidRPr="002826A7">
              <w:rPr>
                <w:snapToGrid w:val="0"/>
              </w:rPr>
              <w:t>First draft version</w:t>
            </w:r>
          </w:p>
        </w:tc>
        <w:tc>
          <w:tcPr>
            <w:tcW w:w="1417" w:type="dxa"/>
          </w:tcPr>
          <w:p w:rsidR="005763A5" w:rsidRPr="002826A7" w:rsidRDefault="005C03B6" w:rsidP="00390F40">
            <w:pPr>
              <w:rPr>
                <w:snapToGrid w:val="0"/>
              </w:rPr>
            </w:pPr>
            <w:r w:rsidRPr="002826A7">
              <w:rPr>
                <w:snapToGrid w:val="0"/>
              </w:rPr>
              <w:t>EGBOTAT</w:t>
            </w:r>
          </w:p>
        </w:tc>
      </w:tr>
      <w:tr w:rsidR="005763A5" w:rsidRPr="002826A7" w:rsidTr="00390F40">
        <w:tblPrEx>
          <w:tblCellMar>
            <w:top w:w="0" w:type="dxa"/>
            <w:bottom w:w="0" w:type="dxa"/>
          </w:tblCellMar>
        </w:tblPrEx>
        <w:tc>
          <w:tcPr>
            <w:tcW w:w="1417" w:type="dxa"/>
          </w:tcPr>
          <w:p w:rsidR="005763A5" w:rsidRPr="002826A7" w:rsidRDefault="00430ED7" w:rsidP="00390F40">
            <w:pPr>
              <w:rPr>
                <w:snapToGrid w:val="0"/>
              </w:rPr>
            </w:pPr>
            <w:r>
              <w:rPr>
                <w:snapToGrid w:val="0"/>
              </w:rPr>
              <w:t>2007-12-06</w:t>
            </w:r>
          </w:p>
        </w:tc>
        <w:tc>
          <w:tcPr>
            <w:tcW w:w="993" w:type="dxa"/>
          </w:tcPr>
          <w:p w:rsidR="005763A5" w:rsidRPr="002826A7" w:rsidRDefault="00430ED7" w:rsidP="00390F40">
            <w:pPr>
              <w:rPr>
                <w:snapToGrid w:val="0"/>
              </w:rPr>
            </w:pPr>
            <w:r>
              <w:rPr>
                <w:snapToGrid w:val="0"/>
              </w:rPr>
              <w:t>PA2</w:t>
            </w:r>
          </w:p>
        </w:tc>
        <w:tc>
          <w:tcPr>
            <w:tcW w:w="3827" w:type="dxa"/>
          </w:tcPr>
          <w:p w:rsidR="005763A5" w:rsidRPr="002826A7" w:rsidRDefault="00430ED7" w:rsidP="00390F40">
            <w:pPr>
              <w:rPr>
                <w:snapToGrid w:val="0"/>
              </w:rPr>
            </w:pPr>
            <w:r>
              <w:rPr>
                <w:snapToGrid w:val="0"/>
              </w:rPr>
              <w:t>Final version after review</w:t>
            </w:r>
          </w:p>
        </w:tc>
        <w:tc>
          <w:tcPr>
            <w:tcW w:w="1417" w:type="dxa"/>
          </w:tcPr>
          <w:p w:rsidR="005763A5" w:rsidRPr="002826A7" w:rsidRDefault="00430ED7" w:rsidP="00390F40">
            <w:pPr>
              <w:rPr>
                <w:snapToGrid w:val="0"/>
              </w:rPr>
            </w:pPr>
            <w:r>
              <w:rPr>
                <w:snapToGrid w:val="0"/>
              </w:rPr>
              <w:t>EGBOTAT</w:t>
            </w:r>
          </w:p>
        </w:tc>
      </w:tr>
      <w:tr w:rsidR="005763A5" w:rsidRPr="002826A7" w:rsidTr="00390F40">
        <w:tblPrEx>
          <w:tblCellMar>
            <w:top w:w="0" w:type="dxa"/>
            <w:bottom w:w="0" w:type="dxa"/>
          </w:tblCellMar>
        </w:tblPrEx>
        <w:tc>
          <w:tcPr>
            <w:tcW w:w="1417" w:type="dxa"/>
          </w:tcPr>
          <w:p w:rsidR="005763A5" w:rsidRPr="002826A7" w:rsidRDefault="00B33353" w:rsidP="00390F40">
            <w:pPr>
              <w:rPr>
                <w:snapToGrid w:val="0"/>
              </w:rPr>
            </w:pPr>
            <w:r>
              <w:rPr>
                <w:snapToGrid w:val="0"/>
              </w:rPr>
              <w:t>2008-02-15</w:t>
            </w:r>
          </w:p>
        </w:tc>
        <w:tc>
          <w:tcPr>
            <w:tcW w:w="993" w:type="dxa"/>
          </w:tcPr>
          <w:p w:rsidR="005763A5" w:rsidRPr="002826A7" w:rsidRDefault="00B33353" w:rsidP="00390F40">
            <w:pPr>
              <w:rPr>
                <w:snapToGrid w:val="0"/>
              </w:rPr>
            </w:pPr>
            <w:r>
              <w:rPr>
                <w:snapToGrid w:val="0"/>
              </w:rPr>
              <w:t>PA3</w:t>
            </w:r>
          </w:p>
        </w:tc>
        <w:tc>
          <w:tcPr>
            <w:tcW w:w="3827" w:type="dxa"/>
          </w:tcPr>
          <w:p w:rsidR="005763A5" w:rsidRPr="002826A7" w:rsidRDefault="00B33353" w:rsidP="00390F40">
            <w:pPr>
              <w:rPr>
                <w:snapToGrid w:val="0"/>
              </w:rPr>
            </w:pPr>
            <w:r>
              <w:rPr>
                <w:snapToGrid w:val="0"/>
              </w:rPr>
              <w:t>Minor changes for bandwidth limited traffic control</w:t>
            </w:r>
          </w:p>
        </w:tc>
        <w:tc>
          <w:tcPr>
            <w:tcW w:w="1417" w:type="dxa"/>
          </w:tcPr>
          <w:p w:rsidR="005763A5" w:rsidRPr="002826A7" w:rsidRDefault="00B33353" w:rsidP="00390F40">
            <w:pPr>
              <w:rPr>
                <w:snapToGrid w:val="0"/>
              </w:rPr>
            </w:pPr>
            <w:r>
              <w:rPr>
                <w:snapToGrid w:val="0"/>
              </w:rPr>
              <w:t>EGBOTAT</w:t>
            </w:r>
          </w:p>
        </w:tc>
      </w:tr>
      <w:tr w:rsidR="005763A5" w:rsidRPr="002826A7" w:rsidTr="00390F40">
        <w:tblPrEx>
          <w:tblCellMar>
            <w:top w:w="0" w:type="dxa"/>
            <w:bottom w:w="0" w:type="dxa"/>
          </w:tblCellMar>
        </w:tblPrEx>
        <w:tc>
          <w:tcPr>
            <w:tcW w:w="1417" w:type="dxa"/>
          </w:tcPr>
          <w:p w:rsidR="005763A5" w:rsidRPr="002826A7" w:rsidRDefault="003667E6" w:rsidP="00390F40">
            <w:pPr>
              <w:rPr>
                <w:snapToGrid w:val="0"/>
              </w:rPr>
            </w:pPr>
            <w:r>
              <w:rPr>
                <w:snapToGrid w:val="0"/>
              </w:rPr>
              <w:t>2009-08-12</w:t>
            </w:r>
          </w:p>
        </w:tc>
        <w:tc>
          <w:tcPr>
            <w:tcW w:w="993" w:type="dxa"/>
          </w:tcPr>
          <w:p w:rsidR="005763A5" w:rsidRPr="002826A7" w:rsidRDefault="003667E6" w:rsidP="00390F40">
            <w:pPr>
              <w:rPr>
                <w:snapToGrid w:val="0"/>
              </w:rPr>
            </w:pPr>
            <w:r>
              <w:rPr>
                <w:snapToGrid w:val="0"/>
              </w:rPr>
              <w:t>PB1</w:t>
            </w:r>
          </w:p>
        </w:tc>
        <w:tc>
          <w:tcPr>
            <w:tcW w:w="3827" w:type="dxa"/>
          </w:tcPr>
          <w:p w:rsidR="005763A5" w:rsidRPr="002826A7" w:rsidRDefault="003667E6" w:rsidP="00390F40">
            <w:pPr>
              <w:rPr>
                <w:snapToGrid w:val="0"/>
              </w:rPr>
            </w:pPr>
            <w:r>
              <w:rPr>
                <w:snapToGrid w:val="0"/>
              </w:rPr>
              <w:t>New calcCPS method added</w:t>
            </w:r>
          </w:p>
        </w:tc>
        <w:tc>
          <w:tcPr>
            <w:tcW w:w="1417" w:type="dxa"/>
          </w:tcPr>
          <w:p w:rsidR="005763A5" w:rsidRPr="002826A7" w:rsidRDefault="003667E6" w:rsidP="00390F40">
            <w:pPr>
              <w:rPr>
                <w:snapToGrid w:val="0"/>
              </w:rPr>
            </w:pPr>
            <w:r>
              <w:rPr>
                <w:snapToGrid w:val="0"/>
              </w:rPr>
              <w:t>ETHJGI</w:t>
            </w:r>
          </w:p>
        </w:tc>
      </w:tr>
      <w:tr w:rsidR="0083143F" w:rsidRPr="002826A7" w:rsidTr="00390F40">
        <w:tblPrEx>
          <w:tblCellMar>
            <w:top w:w="0" w:type="dxa"/>
            <w:bottom w:w="0" w:type="dxa"/>
          </w:tblCellMar>
        </w:tblPrEx>
        <w:tc>
          <w:tcPr>
            <w:tcW w:w="1417" w:type="dxa"/>
          </w:tcPr>
          <w:p w:rsidR="0083143F" w:rsidRDefault="0083143F" w:rsidP="00390F40">
            <w:pPr>
              <w:rPr>
                <w:snapToGrid w:val="0"/>
              </w:rPr>
            </w:pPr>
            <w:r>
              <w:rPr>
                <w:snapToGrid w:val="0"/>
              </w:rPr>
              <w:t>2010-04-06</w:t>
            </w:r>
          </w:p>
        </w:tc>
        <w:tc>
          <w:tcPr>
            <w:tcW w:w="993" w:type="dxa"/>
          </w:tcPr>
          <w:p w:rsidR="0083143F" w:rsidRDefault="0083143F" w:rsidP="00390F40">
            <w:pPr>
              <w:rPr>
                <w:snapToGrid w:val="0"/>
              </w:rPr>
            </w:pPr>
            <w:r>
              <w:rPr>
                <w:snapToGrid w:val="0"/>
              </w:rPr>
              <w:t>PC1</w:t>
            </w:r>
          </w:p>
        </w:tc>
        <w:tc>
          <w:tcPr>
            <w:tcW w:w="3827" w:type="dxa"/>
          </w:tcPr>
          <w:p w:rsidR="0083143F" w:rsidRPr="0083143F" w:rsidRDefault="0083143F" w:rsidP="00390F40">
            <w:pPr>
              <w:rPr>
                <w:snapToGrid w:val="0"/>
              </w:rPr>
            </w:pPr>
            <w:r>
              <w:rPr>
                <w:iCs/>
              </w:rPr>
              <w:t>Init method parameter update</w:t>
            </w:r>
          </w:p>
        </w:tc>
        <w:tc>
          <w:tcPr>
            <w:tcW w:w="1417" w:type="dxa"/>
          </w:tcPr>
          <w:p w:rsidR="0083143F" w:rsidRDefault="0083143F" w:rsidP="00390F40">
            <w:pPr>
              <w:rPr>
                <w:snapToGrid w:val="0"/>
              </w:rPr>
            </w:pPr>
            <w:r>
              <w:rPr>
                <w:snapToGrid w:val="0"/>
              </w:rPr>
              <w:t>EJNOSVN</w:t>
            </w:r>
          </w:p>
        </w:tc>
      </w:tr>
      <w:tr w:rsidR="00DD177C" w:rsidRPr="002826A7" w:rsidTr="00390F40">
        <w:tblPrEx>
          <w:tblCellMar>
            <w:top w:w="0" w:type="dxa"/>
            <w:bottom w:w="0" w:type="dxa"/>
          </w:tblCellMar>
        </w:tblPrEx>
        <w:tc>
          <w:tcPr>
            <w:tcW w:w="1417" w:type="dxa"/>
          </w:tcPr>
          <w:p w:rsidR="00DD177C" w:rsidRDefault="00DD177C" w:rsidP="00390F40">
            <w:pPr>
              <w:rPr>
                <w:snapToGrid w:val="0"/>
              </w:rPr>
            </w:pPr>
            <w:r>
              <w:rPr>
                <w:snapToGrid w:val="0"/>
              </w:rPr>
              <w:t>2011-07-18</w:t>
            </w:r>
          </w:p>
        </w:tc>
        <w:tc>
          <w:tcPr>
            <w:tcW w:w="993" w:type="dxa"/>
          </w:tcPr>
          <w:p w:rsidR="00DD177C" w:rsidRDefault="00DD177C" w:rsidP="00390F40">
            <w:pPr>
              <w:rPr>
                <w:snapToGrid w:val="0"/>
              </w:rPr>
            </w:pPr>
            <w:r>
              <w:rPr>
                <w:snapToGrid w:val="0"/>
              </w:rPr>
              <w:t>PD1</w:t>
            </w:r>
          </w:p>
        </w:tc>
        <w:tc>
          <w:tcPr>
            <w:tcW w:w="3827" w:type="dxa"/>
          </w:tcPr>
          <w:p w:rsidR="00DD177C" w:rsidRDefault="00DD177C" w:rsidP="00390F40">
            <w:pPr>
              <w:rPr>
                <w:iCs/>
              </w:rPr>
            </w:pPr>
            <w:r>
              <w:rPr>
                <w:iCs/>
              </w:rPr>
              <w:t>External data elements</w:t>
            </w:r>
          </w:p>
        </w:tc>
        <w:tc>
          <w:tcPr>
            <w:tcW w:w="1417" w:type="dxa"/>
          </w:tcPr>
          <w:p w:rsidR="00DD177C" w:rsidRDefault="00DD177C" w:rsidP="00390F40">
            <w:pPr>
              <w:rPr>
                <w:snapToGrid w:val="0"/>
              </w:rPr>
            </w:pPr>
            <w:r>
              <w:rPr>
                <w:snapToGrid w:val="0"/>
              </w:rPr>
              <w:t>ELSZSKU</w:t>
            </w:r>
          </w:p>
        </w:tc>
      </w:tr>
    </w:tbl>
    <w:p w:rsidR="005763A5" w:rsidRPr="002826A7" w:rsidRDefault="005763A5" w:rsidP="005763A5">
      <w:pPr>
        <w:pStyle w:val="Heading2"/>
        <w:tabs>
          <w:tab w:val="clear" w:pos="0"/>
          <w:tab w:val="clear" w:pos="1304"/>
          <w:tab w:val="left" w:pos="1247"/>
        </w:tabs>
        <w:spacing w:before="240"/>
      </w:pPr>
      <w:bookmarkStart w:id="11" w:name="_Toc55708645"/>
      <w:bookmarkStart w:id="12" w:name="_Toc63061701"/>
      <w:bookmarkStart w:id="13" w:name="_Toc298764460"/>
      <w:r w:rsidRPr="002826A7">
        <w:t>How to Read this Document</w:t>
      </w:r>
      <w:bookmarkEnd w:id="11"/>
      <w:bookmarkEnd w:id="12"/>
      <w:bookmarkEnd w:id="13"/>
    </w:p>
    <w:p w:rsidR="005763A5" w:rsidRPr="002826A7" w:rsidRDefault="005763A5" w:rsidP="005C03B6">
      <w:pPr>
        <w:pStyle w:val="BodyText"/>
      </w:pPr>
      <w:r w:rsidRPr="002826A7">
        <w:t xml:space="preserve">This is the Function </w:t>
      </w:r>
      <w:r w:rsidR="005B1767" w:rsidRPr="002826A7">
        <w:t>Description</w:t>
      </w:r>
      <w:r w:rsidRPr="002826A7">
        <w:t xml:space="preserve"> for the</w:t>
      </w:r>
      <w:r w:rsidR="005B1767" w:rsidRPr="002826A7">
        <w:t xml:space="preserve"> </w:t>
      </w:r>
      <w:r w:rsidR="005C03B6" w:rsidRPr="002826A7">
        <w:t xml:space="preserve">Load Regulator </w:t>
      </w:r>
      <w:r w:rsidR="005B1767" w:rsidRPr="002826A7">
        <w:t>of the</w:t>
      </w:r>
      <w:r w:rsidR="007635F2" w:rsidRPr="002826A7">
        <w:t xml:space="preserve"> </w:t>
      </w:r>
      <w:r w:rsidRPr="002826A7">
        <w:t>Ericsson Performance Test Framework (</w:t>
      </w:r>
      <w:r w:rsidR="00581C02" w:rsidRPr="002826A7">
        <w:t>TitanSim</w:t>
      </w:r>
      <w:r w:rsidRPr="002826A7">
        <w:t xml:space="preserve">), Core Load Library (CLL). </w:t>
      </w:r>
      <w:r w:rsidR="00581C02" w:rsidRPr="002826A7">
        <w:t>TitanSim</w:t>
      </w:r>
      <w:r w:rsidR="00BD3346" w:rsidRPr="002826A7">
        <w:t xml:space="preserve"> CLL</w:t>
      </w:r>
      <w:r w:rsidRPr="002826A7">
        <w:t xml:space="preserve"> is developed for the TTCN-3</w:t>
      </w:r>
      <w:r w:rsidR="00581C02" w:rsidRPr="002826A7">
        <w:t xml:space="preserve"> </w:t>
      </w:r>
      <w:r w:rsidR="00581C02" w:rsidRPr="002826A7">
        <w:fldChar w:fldCharType="begin"/>
      </w:r>
      <w:r w:rsidR="00581C02" w:rsidRPr="002826A7">
        <w:instrText xml:space="preserve"> REF _Ref45513518 \r \h </w:instrText>
      </w:r>
      <w:r w:rsidR="002826A7">
        <w:instrText xml:space="preserve"> \* MERGEFORMAT </w:instrText>
      </w:r>
      <w:r w:rsidR="00581C02" w:rsidRPr="002826A7">
        <w:fldChar w:fldCharType="separate"/>
      </w:r>
      <w:r w:rsidR="001758F2">
        <w:t>[1]</w:t>
      </w:r>
      <w:r w:rsidR="00581C02" w:rsidRPr="002826A7">
        <w:fldChar w:fldCharType="end"/>
      </w:r>
      <w:r w:rsidRPr="002826A7">
        <w:t xml:space="preserve"> Toolset with TITA</w:t>
      </w:r>
      <w:r w:rsidR="004C5496" w:rsidRPr="002826A7">
        <w:t xml:space="preserve">N </w:t>
      </w:r>
      <w:r w:rsidR="004C5496" w:rsidRPr="002826A7">
        <w:fldChar w:fldCharType="begin"/>
      </w:r>
      <w:r w:rsidR="004C5496" w:rsidRPr="002826A7">
        <w:instrText xml:space="preserve"> REF _Ref182888820 \r \h </w:instrText>
      </w:r>
      <w:r w:rsidR="002826A7">
        <w:instrText xml:space="preserve"> \* MERGEFORMAT </w:instrText>
      </w:r>
      <w:r w:rsidR="004C5496" w:rsidRPr="002826A7">
        <w:fldChar w:fldCharType="separate"/>
      </w:r>
      <w:r w:rsidR="001758F2">
        <w:t>[2]</w:t>
      </w:r>
      <w:r w:rsidR="004C5496" w:rsidRPr="002826A7">
        <w:fldChar w:fldCharType="end"/>
      </w:r>
      <w:r w:rsidRPr="002826A7">
        <w:t>.</w:t>
      </w:r>
      <w:r w:rsidR="0074533E" w:rsidRPr="002826A7">
        <w:t xml:space="preserve"> For more information on the </w:t>
      </w:r>
      <w:r w:rsidR="00581C02" w:rsidRPr="002826A7">
        <w:t>TitanSim</w:t>
      </w:r>
      <w:r w:rsidR="0074533E" w:rsidRPr="002826A7">
        <w:t xml:space="preserve"> CLL please consult the</w:t>
      </w:r>
      <w:r w:rsidRPr="002826A7">
        <w:t xml:space="preserve"> Product Revision Informatio</w:t>
      </w:r>
      <w:r w:rsidR="004C5496" w:rsidRPr="002826A7">
        <w:t xml:space="preserve">n </w:t>
      </w:r>
      <w:r w:rsidR="004C5496" w:rsidRPr="002826A7">
        <w:fldChar w:fldCharType="begin"/>
      </w:r>
      <w:r w:rsidR="004C5496" w:rsidRPr="002826A7">
        <w:instrText xml:space="preserve"> REF _Ref182888887 \r \h </w:instrText>
      </w:r>
      <w:r w:rsidR="002826A7">
        <w:instrText xml:space="preserve"> \* MERGEFORMAT </w:instrText>
      </w:r>
      <w:r w:rsidR="004C5496" w:rsidRPr="002826A7">
        <w:fldChar w:fldCharType="separate"/>
      </w:r>
      <w:r w:rsidR="001758F2">
        <w:t>[3]</w:t>
      </w:r>
      <w:r w:rsidR="004C5496" w:rsidRPr="002826A7">
        <w:fldChar w:fldCharType="end"/>
      </w:r>
      <w:r w:rsidR="00D3095A" w:rsidRPr="002826A7">
        <w:t>.</w:t>
      </w:r>
    </w:p>
    <w:p w:rsidR="00060249" w:rsidRPr="002826A7" w:rsidRDefault="00060249" w:rsidP="00070FBB">
      <w:pPr>
        <w:pStyle w:val="Heading2"/>
      </w:pPr>
      <w:bookmarkStart w:id="14" w:name="ref_wiki_EPTF_API"/>
      <w:bookmarkStart w:id="15" w:name="_Toc298764461"/>
      <w:r w:rsidRPr="002826A7">
        <w:t>References</w:t>
      </w:r>
      <w:bookmarkEnd w:id="15"/>
      <w:r w:rsidR="00A864DF" w:rsidRPr="002826A7">
        <w:t xml:space="preserve"> </w:t>
      </w:r>
    </w:p>
    <w:p w:rsidR="00060249" w:rsidRPr="002826A7" w:rsidRDefault="00F54DC7" w:rsidP="008D3A4D">
      <w:pPr>
        <w:pStyle w:val="List"/>
      </w:pPr>
      <w:bookmarkStart w:id="16" w:name="_Ref55708574"/>
      <w:bookmarkStart w:id="17" w:name="_Ref45513518"/>
      <w:r w:rsidRPr="002826A7">
        <w:t>ETSI ES 201</w:t>
      </w:r>
      <w:r w:rsidR="008D3A4D" w:rsidRPr="002826A7">
        <w:t xml:space="preserve"> </w:t>
      </w:r>
      <w:r w:rsidRPr="002826A7">
        <w:t>873-1 v3.2.1 (2007-02)</w:t>
      </w:r>
      <w:r w:rsidR="00060249" w:rsidRPr="002826A7">
        <w:br/>
        <w:t>The Testing and Test Control Notation version 3. Part 1: Core Language</w:t>
      </w:r>
      <w:bookmarkEnd w:id="17"/>
    </w:p>
    <w:p w:rsidR="0014167E" w:rsidRPr="002826A7" w:rsidRDefault="0014167E" w:rsidP="00581C02">
      <w:pPr>
        <w:pStyle w:val="List"/>
      </w:pPr>
      <w:bookmarkStart w:id="18" w:name="_Ref182888820"/>
      <w:r w:rsidRPr="002826A7">
        <w:rPr>
          <w:rFonts w:ascii="CMR10" w:eastAsia="SimSun" w:hAnsi="CMR10" w:cs="CMR10"/>
          <w:szCs w:val="22"/>
          <w:lang w:eastAsia="zh-CN"/>
        </w:rPr>
        <w:t>1/198 17-CRL 113 200 Uen</w:t>
      </w:r>
      <w:r w:rsidRPr="002826A7">
        <w:br/>
        <w:t>User Guide for the TITAN TTCN-3 Test Executor</w:t>
      </w:r>
      <w:bookmarkEnd w:id="18"/>
    </w:p>
    <w:p w:rsidR="00060249" w:rsidRPr="002826A7" w:rsidRDefault="0065566C" w:rsidP="00581C02">
      <w:pPr>
        <w:pStyle w:val="List"/>
      </w:pPr>
      <w:bookmarkStart w:id="19" w:name="ref_TITANSim_PRI"/>
      <w:bookmarkStart w:id="20" w:name="_Ref55710948"/>
      <w:bookmarkStart w:id="21" w:name="_Ref182888887"/>
      <w:bookmarkEnd w:id="16"/>
      <w:bookmarkEnd w:id="19"/>
      <w:r w:rsidRPr="002826A7">
        <w:rPr>
          <w:rFonts w:cs="Arial"/>
          <w:szCs w:val="22"/>
        </w:rPr>
        <w:t xml:space="preserve">109 21-CNL 113 512-2 Uen </w:t>
      </w:r>
      <w:r w:rsidR="00060249" w:rsidRPr="002826A7">
        <w:br/>
      </w:r>
      <w:bookmarkEnd w:id="20"/>
      <w:r w:rsidR="00581C02" w:rsidRPr="002826A7">
        <w:t>TitanSim</w:t>
      </w:r>
      <w:r w:rsidR="00060249" w:rsidRPr="002826A7">
        <w:t xml:space="preserve"> CLL for TTCN-3 toolset with TITAN, Product Revision Information</w:t>
      </w:r>
      <w:bookmarkEnd w:id="21"/>
    </w:p>
    <w:p w:rsidR="00DF401C" w:rsidRPr="002826A7" w:rsidRDefault="00DF401C" w:rsidP="00DF401C">
      <w:pPr>
        <w:pStyle w:val="List"/>
      </w:pPr>
      <w:bookmarkStart w:id="22" w:name="_Ref182889793"/>
      <w:r w:rsidRPr="002826A7">
        <w:rPr>
          <w:rFonts w:cs="Arial"/>
          <w:szCs w:val="22"/>
        </w:rPr>
        <w:t xml:space="preserve">155 17-CNL 113 512 Uen </w:t>
      </w:r>
      <w:r w:rsidRPr="002826A7">
        <w:br/>
        <w:t>TitanSim CLL for TTCN-3 toolset with TITAN, Function Specification</w:t>
      </w:r>
      <w:bookmarkEnd w:id="22"/>
    </w:p>
    <w:p w:rsidR="005763A5" w:rsidRDefault="00581C02" w:rsidP="00DF401C">
      <w:pPr>
        <w:pStyle w:val="List"/>
      </w:pPr>
      <w:bookmarkStart w:id="23" w:name="_Ref182890383"/>
      <w:bookmarkEnd w:id="14"/>
      <w:r w:rsidRPr="002826A7">
        <w:t>TitanSim</w:t>
      </w:r>
      <w:r w:rsidR="00060249" w:rsidRPr="002826A7">
        <w:t xml:space="preserve"> CLL  for TTCN-3 toolset with TITAN, Reference Guide</w:t>
      </w:r>
      <w:r w:rsidR="00060249" w:rsidRPr="002826A7">
        <w:br/>
      </w:r>
      <w:hyperlink r:id="rId7" w:history="1">
        <w:r w:rsidR="00DD177C" w:rsidRPr="00B72BF8">
          <w:rPr>
            <w:rStyle w:val="Hyperlink"/>
          </w:rPr>
          <w:t>http://ttcn.ericsson.se/products/libraries.shtml</w:t>
        </w:r>
      </w:hyperlink>
      <w:bookmarkEnd w:id="23"/>
    </w:p>
    <w:p w:rsidR="00DD177C" w:rsidRPr="002826A7" w:rsidRDefault="00DD177C" w:rsidP="00DF401C">
      <w:pPr>
        <w:pStyle w:val="List"/>
      </w:pPr>
      <w:bookmarkStart w:id="24" w:name="_Ref298763781"/>
      <w:r w:rsidRPr="00DD177C">
        <w:t>2/155 16-CNL 113 512</w:t>
      </w:r>
      <w:r>
        <w:t xml:space="preserve"> Uen</w:t>
      </w:r>
      <w:r>
        <w:br/>
      </w:r>
      <w:r w:rsidRPr="00DD177C">
        <w:t>EPTF CLL UIHandler, Function Description</w:t>
      </w:r>
      <w:bookmarkEnd w:id="24"/>
    </w:p>
    <w:p w:rsidR="005763A5" w:rsidRPr="002826A7" w:rsidRDefault="005763A5" w:rsidP="002B5B52">
      <w:pPr>
        <w:pStyle w:val="Heading2"/>
        <w:jc w:val="both"/>
      </w:pPr>
      <w:bookmarkStart w:id="25" w:name="_Toc298764462"/>
      <w:r w:rsidRPr="002826A7">
        <w:t>Scope</w:t>
      </w:r>
      <w:bookmarkEnd w:id="25"/>
    </w:p>
    <w:p w:rsidR="001F5265" w:rsidRPr="002826A7" w:rsidRDefault="00390F40" w:rsidP="005C03B6">
      <w:pPr>
        <w:pStyle w:val="BodyText"/>
        <w:jc w:val="both"/>
      </w:pPr>
      <w:r w:rsidRPr="002826A7">
        <w:t>T</w:t>
      </w:r>
      <w:r w:rsidR="001F5265" w:rsidRPr="002826A7">
        <w:t xml:space="preserve">his document is to specify the content </w:t>
      </w:r>
      <w:r w:rsidR="00287A8F" w:rsidRPr="002826A7">
        <w:t xml:space="preserve">and functionality </w:t>
      </w:r>
      <w:r w:rsidR="001F5265" w:rsidRPr="002826A7">
        <w:t xml:space="preserve">of the </w:t>
      </w:r>
      <w:r w:rsidR="005C03B6" w:rsidRPr="002826A7">
        <w:t xml:space="preserve">Load Regulator </w:t>
      </w:r>
      <w:r w:rsidR="00945C19" w:rsidRPr="002826A7">
        <w:t xml:space="preserve">feature </w:t>
      </w:r>
      <w:r w:rsidR="005B1767" w:rsidRPr="002826A7">
        <w:t xml:space="preserve">of the </w:t>
      </w:r>
      <w:r w:rsidR="00581C02" w:rsidRPr="002826A7">
        <w:t>TitanSim</w:t>
      </w:r>
      <w:r w:rsidR="00BD3346" w:rsidRPr="002826A7">
        <w:t xml:space="preserve"> CLL</w:t>
      </w:r>
      <w:r w:rsidR="001F5265" w:rsidRPr="002826A7">
        <w:t>.</w:t>
      </w:r>
    </w:p>
    <w:p w:rsidR="00390F40" w:rsidRPr="002826A7" w:rsidRDefault="00390F40" w:rsidP="002B5B52">
      <w:pPr>
        <w:pStyle w:val="Heading2"/>
        <w:jc w:val="both"/>
      </w:pPr>
      <w:bookmarkStart w:id="26" w:name="_Toc151272922"/>
      <w:bookmarkStart w:id="27" w:name="_Toc153160133"/>
      <w:bookmarkStart w:id="28" w:name="_Toc153183680"/>
      <w:bookmarkStart w:id="29" w:name="_Toc153186504"/>
      <w:bookmarkStart w:id="30" w:name="_Toc153300645"/>
      <w:bookmarkStart w:id="31" w:name="_Toc153344807"/>
      <w:bookmarkStart w:id="32" w:name="_Toc298764463"/>
      <w:r w:rsidRPr="002826A7">
        <w:lastRenderedPageBreak/>
        <w:t>Recommended way of reading</w:t>
      </w:r>
      <w:bookmarkEnd w:id="26"/>
      <w:bookmarkEnd w:id="27"/>
      <w:bookmarkEnd w:id="28"/>
      <w:bookmarkEnd w:id="29"/>
      <w:bookmarkEnd w:id="30"/>
      <w:bookmarkEnd w:id="31"/>
      <w:bookmarkEnd w:id="32"/>
    </w:p>
    <w:p w:rsidR="00390F40" w:rsidRPr="002826A7" w:rsidRDefault="00390F40" w:rsidP="00DF401C">
      <w:pPr>
        <w:pStyle w:val="BodyText"/>
        <w:jc w:val="both"/>
      </w:pPr>
      <w:r w:rsidRPr="002826A7">
        <w:t xml:space="preserve">The readers are supposed to get familiar with the </w:t>
      </w:r>
      <w:r w:rsidR="00DF401C" w:rsidRPr="002826A7">
        <w:t>concept and functionalities</w:t>
      </w:r>
      <w:r w:rsidRPr="002826A7">
        <w:t xml:space="preserve"> of</w:t>
      </w:r>
      <w:r w:rsidR="00DF401C" w:rsidRPr="002826A7">
        <w:t xml:space="preserve"> TitanSim CLL </w:t>
      </w:r>
      <w:r w:rsidR="00DF401C" w:rsidRPr="002826A7">
        <w:fldChar w:fldCharType="begin"/>
      </w:r>
      <w:r w:rsidR="00DF401C" w:rsidRPr="002826A7">
        <w:instrText xml:space="preserve"> REF _Ref182889793 \r \h </w:instrText>
      </w:r>
      <w:r w:rsidR="002826A7">
        <w:instrText xml:space="preserve"> \* MERGEFORMAT </w:instrText>
      </w:r>
      <w:r w:rsidR="00DF401C" w:rsidRPr="002826A7">
        <w:fldChar w:fldCharType="separate"/>
      </w:r>
      <w:r w:rsidR="001758F2">
        <w:t>[4]</w:t>
      </w:r>
      <w:r w:rsidR="00DF401C" w:rsidRPr="002826A7">
        <w:fldChar w:fldCharType="end"/>
      </w:r>
      <w:r w:rsidRPr="002826A7">
        <w:t xml:space="preserve">. </w:t>
      </w:r>
      <w:r w:rsidR="00DF401C" w:rsidRPr="002826A7">
        <w:t>T</w:t>
      </w:r>
      <w:r w:rsidRPr="002826A7">
        <w:t xml:space="preserve">hey should get familiar with the list of acronyms and the glossary in Section </w:t>
      </w:r>
      <w:r w:rsidRPr="002826A7">
        <w:fldChar w:fldCharType="begin"/>
      </w:r>
      <w:r w:rsidRPr="002826A7">
        <w:instrText xml:space="preserve"> REF _Ref159666337 \r \h </w:instrText>
      </w:r>
      <w:r w:rsidR="002B5B52" w:rsidRPr="002826A7">
        <w:instrText xml:space="preserve"> \* MERGEFORMAT </w:instrText>
      </w:r>
      <w:r w:rsidRPr="002826A7">
        <w:fldChar w:fldCharType="separate"/>
      </w:r>
      <w:r w:rsidR="001758F2">
        <w:t>1.7</w:t>
      </w:r>
      <w:r w:rsidRPr="002826A7">
        <w:fldChar w:fldCharType="end"/>
      </w:r>
      <w:r w:rsidRPr="002826A7">
        <w:t xml:space="preserve"> and </w:t>
      </w:r>
      <w:r w:rsidRPr="002826A7">
        <w:fldChar w:fldCharType="begin"/>
      </w:r>
      <w:r w:rsidRPr="002826A7">
        <w:instrText xml:space="preserve"> REF _Ref159666346 \r \h </w:instrText>
      </w:r>
      <w:r w:rsidR="002B5B52" w:rsidRPr="002826A7">
        <w:instrText xml:space="preserve"> \* MERGEFORMAT </w:instrText>
      </w:r>
      <w:r w:rsidRPr="002826A7">
        <w:fldChar w:fldCharType="separate"/>
      </w:r>
      <w:r w:rsidR="001758F2">
        <w:t>1.8</w:t>
      </w:r>
      <w:r w:rsidRPr="002826A7">
        <w:fldChar w:fldCharType="end"/>
      </w:r>
      <w:r w:rsidRPr="002826A7">
        <w:t xml:space="preserve">, respectively. </w:t>
      </w:r>
    </w:p>
    <w:p w:rsidR="00390F40" w:rsidRPr="002826A7" w:rsidRDefault="00390F40" w:rsidP="002B5B52">
      <w:pPr>
        <w:pStyle w:val="Heading2"/>
        <w:jc w:val="both"/>
      </w:pPr>
      <w:bookmarkStart w:id="33" w:name="_Toc151272923"/>
      <w:bookmarkStart w:id="34" w:name="_Toc153160134"/>
      <w:bookmarkStart w:id="35" w:name="_Toc153183681"/>
      <w:bookmarkStart w:id="36" w:name="_Toc153186505"/>
      <w:bookmarkStart w:id="37" w:name="_Toc153300646"/>
      <w:bookmarkStart w:id="38" w:name="_Toc153344808"/>
      <w:bookmarkStart w:id="39" w:name="_Toc298764464"/>
      <w:r w:rsidRPr="002826A7">
        <w:t>Typographical conventions</w:t>
      </w:r>
      <w:bookmarkEnd w:id="33"/>
      <w:bookmarkEnd w:id="34"/>
      <w:bookmarkEnd w:id="35"/>
      <w:bookmarkEnd w:id="36"/>
      <w:bookmarkEnd w:id="37"/>
      <w:bookmarkEnd w:id="38"/>
      <w:bookmarkEnd w:id="39"/>
    </w:p>
    <w:p w:rsidR="00390F40" w:rsidRPr="002826A7" w:rsidRDefault="00390F40" w:rsidP="005C03B6">
      <w:pPr>
        <w:pStyle w:val="BodyText"/>
        <w:jc w:val="both"/>
      </w:pPr>
      <w:r w:rsidRPr="002826A7">
        <w:t xml:space="preserve">Important concepts are denoted by </w:t>
      </w:r>
      <w:r w:rsidRPr="002826A7">
        <w:rPr>
          <w:i/>
          <w:iCs/>
        </w:rPr>
        <w:t>italic</w:t>
      </w:r>
      <w:r w:rsidRPr="002826A7">
        <w:t xml:space="preserve"> font wherever they are first used in the given context.</w:t>
      </w:r>
    </w:p>
    <w:p w:rsidR="005763A5" w:rsidRPr="002826A7" w:rsidRDefault="005763A5" w:rsidP="005763A5">
      <w:pPr>
        <w:pStyle w:val="Heading2"/>
      </w:pPr>
      <w:bookmarkStart w:id="40" w:name="_Ref159666337"/>
      <w:bookmarkStart w:id="41" w:name="_Toc298764465"/>
      <w:r w:rsidRPr="002826A7">
        <w:t>Abbreviations</w:t>
      </w:r>
      <w:bookmarkEnd w:id="40"/>
      <w:bookmarkEnd w:id="41"/>
    </w:p>
    <w:p w:rsidR="00081610" w:rsidRPr="002826A7" w:rsidRDefault="00081610" w:rsidP="005763A5">
      <w:pPr>
        <w:pStyle w:val="BodyText"/>
        <w:tabs>
          <w:tab w:val="clear" w:pos="2552"/>
          <w:tab w:val="clear" w:pos="3856"/>
          <w:tab w:val="left" w:pos="3870"/>
        </w:tabs>
        <w:ind w:left="3870" w:hanging="1318"/>
        <w:rPr>
          <w:rFonts w:cs="Arial"/>
        </w:rPr>
      </w:pPr>
      <w:r w:rsidRPr="002826A7">
        <w:rPr>
          <w:rFonts w:cs="Arial"/>
        </w:rPr>
        <w:t>CLL</w:t>
      </w:r>
      <w:r w:rsidRPr="002826A7">
        <w:rPr>
          <w:rFonts w:cs="Arial"/>
        </w:rPr>
        <w:tab/>
        <w:t>Core Load Library</w:t>
      </w:r>
    </w:p>
    <w:p w:rsidR="00F57DB3" w:rsidRPr="002826A7" w:rsidRDefault="00F57DB3" w:rsidP="00F57DB3">
      <w:pPr>
        <w:pStyle w:val="Term-list"/>
        <w:ind w:left="3870" w:hanging="1318"/>
        <w:rPr>
          <w:rFonts w:eastAsia="SimSun"/>
          <w:lang w:eastAsia="zh-CN"/>
        </w:rPr>
      </w:pPr>
      <w:r w:rsidRPr="002826A7">
        <w:rPr>
          <w:rFonts w:eastAsia="SimSun"/>
          <w:lang w:eastAsia="zh-CN"/>
        </w:rPr>
        <w:t>EPTF</w:t>
      </w:r>
      <w:r w:rsidRPr="002826A7">
        <w:rPr>
          <w:rFonts w:eastAsia="SimSun"/>
          <w:lang w:eastAsia="zh-CN"/>
        </w:rPr>
        <w:tab/>
        <w:t>Ericsson Load Test Framework, formerly TITAN Load Test Framework</w:t>
      </w:r>
    </w:p>
    <w:p w:rsidR="00081610" w:rsidRPr="002826A7" w:rsidRDefault="00581C02" w:rsidP="00081610">
      <w:pPr>
        <w:pStyle w:val="BodyText"/>
        <w:tabs>
          <w:tab w:val="clear" w:pos="2552"/>
        </w:tabs>
        <w:ind w:left="3870" w:hanging="1318"/>
        <w:rPr>
          <w:rFonts w:cs="Arial"/>
        </w:rPr>
      </w:pPr>
      <w:r w:rsidRPr="002826A7">
        <w:rPr>
          <w:rFonts w:cs="Arial"/>
        </w:rPr>
        <w:t>TitanSim</w:t>
      </w:r>
      <w:r w:rsidR="00081610" w:rsidRPr="002826A7">
        <w:rPr>
          <w:rFonts w:cs="Arial"/>
        </w:rPr>
        <w:tab/>
        <w:t>Ericsson Load Test Framework, formerly TITAN Load Test Framework</w:t>
      </w:r>
    </w:p>
    <w:p w:rsidR="00301F59" w:rsidRPr="002826A7" w:rsidRDefault="00081610" w:rsidP="00301F59">
      <w:pPr>
        <w:pStyle w:val="BodyText"/>
        <w:tabs>
          <w:tab w:val="clear" w:pos="2552"/>
          <w:tab w:val="left" w:pos="3119"/>
        </w:tabs>
        <w:ind w:left="3119" w:hanging="567"/>
        <w:rPr>
          <w:rFonts w:cs="Arial"/>
        </w:rPr>
      </w:pPr>
      <w:r w:rsidRPr="002826A7">
        <w:rPr>
          <w:rFonts w:cs="Arial"/>
        </w:rPr>
        <w:t xml:space="preserve">TTCN-3 </w:t>
      </w:r>
      <w:r w:rsidRPr="002826A7">
        <w:rPr>
          <w:rFonts w:cs="Arial"/>
        </w:rPr>
        <w:tab/>
        <w:t xml:space="preserve">Testing and Test Control Notation version 3 </w:t>
      </w:r>
      <w:r w:rsidR="00B05CF7" w:rsidRPr="002826A7">
        <w:rPr>
          <w:rFonts w:cs="Arial"/>
        </w:rPr>
        <w:fldChar w:fldCharType="begin"/>
      </w:r>
      <w:r w:rsidR="00B05CF7" w:rsidRPr="002826A7">
        <w:rPr>
          <w:rFonts w:cs="Arial"/>
        </w:rPr>
        <w:instrText xml:space="preserve"> REF _Ref45513518 \r \h </w:instrText>
      </w:r>
      <w:r w:rsidR="00FC5ADB" w:rsidRPr="002826A7">
        <w:rPr>
          <w:rFonts w:cs="Arial"/>
        </w:rPr>
      </w:r>
      <w:r w:rsidR="002826A7">
        <w:rPr>
          <w:rFonts w:cs="Arial"/>
        </w:rPr>
        <w:instrText xml:space="preserve"> \* MERGEFORMAT </w:instrText>
      </w:r>
      <w:r w:rsidR="00B05CF7" w:rsidRPr="002826A7">
        <w:rPr>
          <w:rFonts w:cs="Arial"/>
        </w:rPr>
        <w:fldChar w:fldCharType="separate"/>
      </w:r>
      <w:r w:rsidR="001758F2">
        <w:rPr>
          <w:rFonts w:cs="Arial"/>
        </w:rPr>
        <w:t>[1]</w:t>
      </w:r>
      <w:r w:rsidR="00B05CF7" w:rsidRPr="002826A7">
        <w:rPr>
          <w:rFonts w:cs="Arial"/>
        </w:rPr>
        <w:fldChar w:fldCharType="end"/>
      </w:r>
    </w:p>
    <w:p w:rsidR="005C03B6" w:rsidRPr="002826A7" w:rsidRDefault="005C03B6" w:rsidP="00301F59">
      <w:pPr>
        <w:pStyle w:val="BodyText"/>
        <w:tabs>
          <w:tab w:val="clear" w:pos="2552"/>
          <w:tab w:val="left" w:pos="3119"/>
        </w:tabs>
        <w:ind w:left="3119" w:hanging="567"/>
        <w:rPr>
          <w:rFonts w:cs="Arial"/>
        </w:rPr>
      </w:pPr>
      <w:r w:rsidRPr="002826A7">
        <w:rPr>
          <w:rFonts w:cs="Arial"/>
        </w:rPr>
        <w:t>CPS</w:t>
      </w:r>
      <w:r w:rsidRPr="002826A7">
        <w:rPr>
          <w:rFonts w:cs="Arial"/>
        </w:rPr>
        <w:tab/>
      </w:r>
      <w:r w:rsidRPr="002826A7">
        <w:rPr>
          <w:rFonts w:cs="Arial"/>
        </w:rPr>
        <w:tab/>
        <w:t>Calls Per Second</w:t>
      </w:r>
    </w:p>
    <w:p w:rsidR="005C03B6" w:rsidRPr="002826A7" w:rsidRDefault="005C03B6" w:rsidP="005C03B6">
      <w:pPr>
        <w:pStyle w:val="BodyText"/>
        <w:tabs>
          <w:tab w:val="clear" w:pos="2552"/>
          <w:tab w:val="left" w:pos="3119"/>
        </w:tabs>
        <w:ind w:left="3119" w:hanging="567"/>
      </w:pPr>
      <w:r w:rsidRPr="002826A7">
        <w:rPr>
          <w:rFonts w:cs="Arial"/>
        </w:rPr>
        <w:t>SUT</w:t>
      </w:r>
      <w:r w:rsidRPr="002826A7">
        <w:rPr>
          <w:rFonts w:cs="Arial"/>
        </w:rPr>
        <w:tab/>
      </w:r>
      <w:r w:rsidRPr="002826A7">
        <w:rPr>
          <w:rFonts w:cs="Arial"/>
        </w:rPr>
        <w:tab/>
        <w:t>System Under Test</w:t>
      </w:r>
    </w:p>
    <w:p w:rsidR="001F5265" w:rsidRPr="002826A7" w:rsidRDefault="001F5265" w:rsidP="001F5265">
      <w:pPr>
        <w:pStyle w:val="Heading2"/>
      </w:pPr>
      <w:bookmarkStart w:id="42" w:name="_Ref159666346"/>
      <w:bookmarkStart w:id="43" w:name="_Toc298764466"/>
      <w:r w:rsidRPr="002826A7">
        <w:t>Terminology</w:t>
      </w:r>
      <w:bookmarkEnd w:id="42"/>
      <w:bookmarkEnd w:id="43"/>
    </w:p>
    <w:p w:rsidR="00390F40" w:rsidRPr="002826A7" w:rsidRDefault="00581C02" w:rsidP="002B5B52">
      <w:pPr>
        <w:pStyle w:val="Term-list"/>
        <w:jc w:val="both"/>
        <w:rPr>
          <w:rFonts w:eastAsia="SimSun"/>
          <w:lang w:eastAsia="zh-CN"/>
        </w:rPr>
      </w:pPr>
      <w:r w:rsidRPr="002826A7">
        <w:rPr>
          <w:rFonts w:eastAsia="SimSun"/>
          <w:i/>
          <w:iCs/>
          <w:lang w:eastAsia="zh-CN"/>
        </w:rPr>
        <w:t>TitanSim</w:t>
      </w:r>
      <w:r w:rsidR="00290F3E" w:rsidRPr="002826A7">
        <w:rPr>
          <w:rFonts w:eastAsia="SimSun"/>
          <w:i/>
          <w:iCs/>
          <w:lang w:eastAsia="zh-CN"/>
        </w:rPr>
        <w:t xml:space="preserve"> Core (</w:t>
      </w:r>
      <w:r w:rsidR="00390F40" w:rsidRPr="002826A7">
        <w:rPr>
          <w:rFonts w:eastAsia="SimSun"/>
          <w:i/>
          <w:iCs/>
          <w:lang w:eastAsia="zh-CN"/>
        </w:rPr>
        <w:t>Load) Library(CLL)</w:t>
      </w:r>
      <w:r w:rsidR="00390F40" w:rsidRPr="002826A7">
        <w:rPr>
          <w:rFonts w:eastAsia="SimSun"/>
          <w:i/>
          <w:iCs/>
          <w:lang w:eastAsia="zh-CN"/>
        </w:rPr>
        <w:tab/>
      </w:r>
      <w:r w:rsidR="00390F40" w:rsidRPr="002826A7">
        <w:rPr>
          <w:rFonts w:eastAsia="SimSun"/>
          <w:lang w:eastAsia="zh-CN"/>
        </w:rPr>
        <w:t xml:space="preserve">is that part of the </w:t>
      </w:r>
      <w:r w:rsidRPr="002826A7">
        <w:rPr>
          <w:rFonts w:eastAsia="SimSun"/>
          <w:lang w:eastAsia="zh-CN"/>
        </w:rPr>
        <w:t>TitanSim</w:t>
      </w:r>
      <w:r w:rsidR="00390F40" w:rsidRPr="002826A7">
        <w:rPr>
          <w:rFonts w:eastAsia="SimSun"/>
          <w:lang w:eastAsia="zh-CN"/>
        </w:rPr>
        <w:t xml:space="preserve"> software that is totally project independent. (I.e., which is not protocol-, or application-dependent). The </w:t>
      </w:r>
      <w:r w:rsidRPr="002826A7">
        <w:rPr>
          <w:rFonts w:eastAsia="SimSun"/>
          <w:lang w:eastAsia="zh-CN"/>
        </w:rPr>
        <w:t>TitanSim</w:t>
      </w:r>
      <w:r w:rsidR="00BD3346" w:rsidRPr="002826A7">
        <w:rPr>
          <w:rFonts w:eastAsia="SimSun"/>
          <w:lang w:eastAsia="zh-CN"/>
        </w:rPr>
        <w:t xml:space="preserve"> CLL</w:t>
      </w:r>
      <w:r w:rsidR="00390F40" w:rsidRPr="002826A7">
        <w:rPr>
          <w:rFonts w:eastAsia="SimSun"/>
          <w:lang w:eastAsia="zh-CN"/>
        </w:rPr>
        <w:t xml:space="preserve"> is to be supplied and supported by the TCC organization. Any </w:t>
      </w:r>
      <w:r w:rsidRPr="002826A7">
        <w:rPr>
          <w:rFonts w:eastAsia="SimSun"/>
          <w:lang w:eastAsia="zh-CN"/>
        </w:rPr>
        <w:t>TitanSim</w:t>
      </w:r>
      <w:r w:rsidR="00BD3346" w:rsidRPr="002826A7">
        <w:rPr>
          <w:rFonts w:eastAsia="SimSun"/>
          <w:lang w:eastAsia="zh-CN"/>
        </w:rPr>
        <w:t xml:space="preserve"> CLL</w:t>
      </w:r>
      <w:r w:rsidR="00390F40" w:rsidRPr="002826A7">
        <w:rPr>
          <w:rFonts w:eastAsia="SimSun"/>
          <w:lang w:eastAsia="zh-CN"/>
        </w:rPr>
        <w:t xml:space="preserve"> development is to be funded centrally by Ericsson</w:t>
      </w:r>
    </w:p>
    <w:p w:rsidR="001F5265" w:rsidRPr="002826A7" w:rsidRDefault="001F5265" w:rsidP="001F5265">
      <w:pPr>
        <w:pStyle w:val="Heading1"/>
      </w:pPr>
      <w:bookmarkStart w:id="44" w:name="_Toc298764467"/>
      <w:r w:rsidRPr="002826A7">
        <w:t>General</w:t>
      </w:r>
      <w:r w:rsidR="001A44A8" w:rsidRPr="002826A7">
        <w:t xml:space="preserve"> Description</w:t>
      </w:r>
      <w:bookmarkEnd w:id="44"/>
    </w:p>
    <w:p w:rsidR="000A5BF3" w:rsidRPr="002826A7" w:rsidRDefault="00081610" w:rsidP="005C03B6">
      <w:pPr>
        <w:pStyle w:val="BodyText"/>
        <w:jc w:val="both"/>
      </w:pPr>
      <w:r w:rsidRPr="002826A7">
        <w:t>This document specifies the</w:t>
      </w:r>
      <w:r w:rsidR="003B2A8C" w:rsidRPr="002826A7">
        <w:t xml:space="preserve"> </w:t>
      </w:r>
      <w:r w:rsidR="005C03B6" w:rsidRPr="002826A7">
        <w:t xml:space="preserve">Load Regulator </w:t>
      </w:r>
      <w:r w:rsidR="00060249" w:rsidRPr="002826A7">
        <w:t>feature</w:t>
      </w:r>
      <w:r w:rsidRPr="002826A7">
        <w:t xml:space="preserve"> of the </w:t>
      </w:r>
      <w:r w:rsidR="00581C02" w:rsidRPr="002826A7">
        <w:t>TitanSim</w:t>
      </w:r>
      <w:r w:rsidR="00AA10B1" w:rsidRPr="002826A7">
        <w:t xml:space="preserve"> CLL</w:t>
      </w:r>
      <w:r w:rsidRPr="002826A7">
        <w:t xml:space="preserve">. </w:t>
      </w:r>
    </w:p>
    <w:p w:rsidR="000A5BF3" w:rsidRPr="002826A7" w:rsidRDefault="000A5BF3" w:rsidP="002826A7">
      <w:pPr>
        <w:pStyle w:val="BodyText"/>
        <w:jc w:val="both"/>
      </w:pPr>
      <w:r w:rsidRPr="002826A7">
        <w:t>The EPTF</w:t>
      </w:r>
      <w:r w:rsidR="0014303F" w:rsidRPr="002826A7">
        <w:t xml:space="preserve"> </w:t>
      </w:r>
      <w:r w:rsidR="005C03B6" w:rsidRPr="002826A7">
        <w:t xml:space="preserve">Load Regulator </w:t>
      </w:r>
      <w:r w:rsidR="0014303F" w:rsidRPr="002826A7">
        <w:t>f</w:t>
      </w:r>
      <w:r w:rsidR="00060249" w:rsidRPr="002826A7">
        <w:t>eature</w:t>
      </w:r>
      <w:r w:rsidR="0014303F" w:rsidRPr="002826A7">
        <w:t xml:space="preserve"> </w:t>
      </w:r>
      <w:r w:rsidRPr="002826A7">
        <w:t>make</w:t>
      </w:r>
      <w:r w:rsidR="0014303F" w:rsidRPr="002826A7">
        <w:t>s</w:t>
      </w:r>
      <w:r w:rsidRPr="002826A7">
        <w:t xml:space="preserve"> it possible to </w:t>
      </w:r>
      <w:r w:rsidR="005C03B6" w:rsidRPr="002826A7">
        <w:t>regulate the CPS of a load generator based on the load of the SUT.</w:t>
      </w:r>
    </w:p>
    <w:p w:rsidR="00081610" w:rsidRPr="002826A7" w:rsidRDefault="000A5BF3" w:rsidP="005C03B6">
      <w:pPr>
        <w:pStyle w:val="BodyText"/>
        <w:jc w:val="both"/>
      </w:pPr>
      <w:r w:rsidRPr="002826A7">
        <w:t xml:space="preserve">To be able to use EPTF </w:t>
      </w:r>
      <w:r w:rsidR="005C03B6" w:rsidRPr="002826A7">
        <w:t>Load Regulator</w:t>
      </w:r>
      <w:r w:rsidRPr="002826A7">
        <w:t>, the</w:t>
      </w:r>
      <w:r w:rsidR="00AD74DC" w:rsidRPr="002826A7">
        <w:t xml:space="preserve"> user </w:t>
      </w:r>
      <w:r w:rsidRPr="002826A7">
        <w:t xml:space="preserve">component should extend the </w:t>
      </w:r>
      <w:r w:rsidR="005C03B6" w:rsidRPr="002826A7">
        <w:t xml:space="preserve">EPTF_LoadRegulator_CT </w:t>
      </w:r>
      <w:r w:rsidRPr="002826A7">
        <w:t>component.</w:t>
      </w:r>
    </w:p>
    <w:p w:rsidR="001F5265" w:rsidRPr="002826A7" w:rsidRDefault="001F5265" w:rsidP="002B5B52">
      <w:pPr>
        <w:pStyle w:val="Heading1"/>
        <w:jc w:val="both"/>
      </w:pPr>
      <w:bookmarkStart w:id="45" w:name="_Ref159665780"/>
      <w:bookmarkStart w:id="46" w:name="_Toc298764468"/>
      <w:r w:rsidRPr="002826A7">
        <w:lastRenderedPageBreak/>
        <w:t xml:space="preserve">Functional </w:t>
      </w:r>
      <w:bookmarkEnd w:id="45"/>
      <w:r w:rsidR="001A44A8" w:rsidRPr="002826A7">
        <w:t>Interface</w:t>
      </w:r>
      <w:bookmarkEnd w:id="46"/>
    </w:p>
    <w:p w:rsidR="00B05CF7" w:rsidRPr="002826A7" w:rsidRDefault="00B05CF7" w:rsidP="0055496D">
      <w:pPr>
        <w:pStyle w:val="BodyText"/>
      </w:pPr>
      <w:r w:rsidRPr="002826A7">
        <w:t xml:space="preserve">Apart from this description a </w:t>
      </w:r>
      <w:r w:rsidR="0055496D" w:rsidRPr="002826A7">
        <w:t xml:space="preserve">cross-linked </w:t>
      </w:r>
      <w:r w:rsidRPr="002826A7">
        <w:t>reference guide for the TitanSim CLL Functions</w:t>
      </w:r>
      <w:r w:rsidR="0055496D" w:rsidRPr="002826A7">
        <w:t xml:space="preserve"> can be reached for on-line reading</w:t>
      </w:r>
      <w:r w:rsidRPr="002826A7">
        <w:t xml:space="preserve"> </w:t>
      </w:r>
      <w:r w:rsidRPr="002826A7">
        <w:fldChar w:fldCharType="begin"/>
      </w:r>
      <w:r w:rsidRPr="002826A7">
        <w:instrText xml:space="preserve"> REF _Ref182890383 \r \h </w:instrText>
      </w:r>
      <w:r w:rsidR="002826A7">
        <w:instrText xml:space="preserve"> \* MERGEFORMAT </w:instrText>
      </w:r>
      <w:r w:rsidRPr="002826A7">
        <w:fldChar w:fldCharType="separate"/>
      </w:r>
      <w:r w:rsidR="001758F2">
        <w:t>[5]</w:t>
      </w:r>
      <w:r w:rsidRPr="002826A7">
        <w:fldChar w:fldCharType="end"/>
      </w:r>
      <w:r w:rsidRPr="002826A7">
        <w:t>.</w:t>
      </w:r>
    </w:p>
    <w:p w:rsidR="001A44A8" w:rsidRPr="002826A7" w:rsidRDefault="001A44A8" w:rsidP="002B5B52">
      <w:pPr>
        <w:pStyle w:val="Heading2"/>
        <w:jc w:val="both"/>
      </w:pPr>
      <w:bookmarkStart w:id="47" w:name="_Toc298764469"/>
      <w:r w:rsidRPr="002826A7">
        <w:t>Naming Conventions</w:t>
      </w:r>
      <w:bookmarkEnd w:id="47"/>
    </w:p>
    <w:p w:rsidR="00961D37" w:rsidRPr="002826A7" w:rsidRDefault="00961D37" w:rsidP="005C03B6">
      <w:pPr>
        <w:pStyle w:val="BodyText"/>
        <w:jc w:val="both"/>
      </w:pPr>
      <w:r w:rsidRPr="002826A7">
        <w:t>All functions have the prefix</w:t>
      </w:r>
      <w:r w:rsidR="00D109B8" w:rsidRPr="002826A7">
        <w:t xml:space="preserve"> </w:t>
      </w:r>
      <w:r w:rsidR="005C03B6" w:rsidRPr="002826A7">
        <w:rPr>
          <w:rFonts w:ascii="Courier New" w:hAnsi="Courier New" w:cs="Courier New"/>
        </w:rPr>
        <w:t>f_EPTF_LoadRegulator</w:t>
      </w:r>
      <w:r w:rsidRPr="002826A7">
        <w:t xml:space="preserve"> </w:t>
      </w:r>
      <w:r w:rsidR="00D109B8" w:rsidRPr="002826A7">
        <w:t xml:space="preserve">eg. </w:t>
      </w:r>
      <w:r w:rsidR="005C03B6" w:rsidRPr="002826A7">
        <w:rPr>
          <w:rFonts w:ascii="Courier New" w:hAnsi="Courier New" w:cs="Courier New"/>
        </w:rPr>
        <w:t>f_EPTF_LoadRegulator_behavior()</w:t>
      </w:r>
      <w:r w:rsidRPr="002826A7">
        <w:t>.</w:t>
      </w:r>
    </w:p>
    <w:p w:rsidR="001A44A8" w:rsidRPr="002826A7" w:rsidRDefault="001A44A8" w:rsidP="002B5B52">
      <w:pPr>
        <w:pStyle w:val="Heading2"/>
        <w:jc w:val="both"/>
      </w:pPr>
      <w:bookmarkStart w:id="48" w:name="_Toc298764470"/>
      <w:r w:rsidRPr="002826A7">
        <w:t>Public Functions</w:t>
      </w:r>
      <w:bookmarkEnd w:id="48"/>
    </w:p>
    <w:p w:rsidR="001A44A8" w:rsidRPr="002826A7" w:rsidRDefault="001A44A8" w:rsidP="002B5B52">
      <w:pPr>
        <w:pStyle w:val="Heading3"/>
        <w:jc w:val="both"/>
      </w:pPr>
      <w:bookmarkStart w:id="49" w:name="_Toc298764471"/>
      <w:r w:rsidRPr="002826A7">
        <w:t>Initialization</w:t>
      </w:r>
      <w:bookmarkEnd w:id="49"/>
    </w:p>
    <w:p w:rsidR="00567B72" w:rsidRPr="002826A7" w:rsidRDefault="00567B72" w:rsidP="005C03B6">
      <w:pPr>
        <w:pStyle w:val="BodyText"/>
        <w:jc w:val="both"/>
      </w:pPr>
      <w:r w:rsidRPr="002826A7">
        <w:t xml:space="preserve">Before using the EPTF </w:t>
      </w:r>
      <w:r w:rsidR="005C03B6" w:rsidRPr="002826A7">
        <w:t>Load Regulator</w:t>
      </w:r>
      <w:r w:rsidRPr="002826A7">
        <w:t xml:space="preserve"> functions the</w:t>
      </w:r>
    </w:p>
    <w:p w:rsidR="00567B72" w:rsidRPr="00CA1D3F" w:rsidRDefault="00567B72" w:rsidP="00D826A7">
      <w:pPr>
        <w:pStyle w:val="ProgramStyle"/>
      </w:pPr>
      <w:r w:rsidRPr="00CA1D3F">
        <w:t>f_EPTF_</w:t>
      </w:r>
      <w:r w:rsidR="005C03B6" w:rsidRPr="00CA1D3F">
        <w:t>LoadRegulator</w:t>
      </w:r>
      <w:r w:rsidRPr="00CA1D3F">
        <w:t>_init_CT</w:t>
      </w:r>
      <w:r w:rsidR="00D109B8" w:rsidRPr="00CA1D3F">
        <w:t>(</w:t>
      </w:r>
      <w:r w:rsidR="005C03B6" w:rsidRPr="00CA1D3F">
        <w:t>pl_getSutLoad,</w:t>
      </w:r>
      <w:r w:rsidR="009C2DC2">
        <w:br/>
      </w:r>
      <w:r w:rsidR="005C03B6" w:rsidRPr="00CA1D3F">
        <w:t>pl_calcNextCps</w:t>
      </w:r>
      <w:r w:rsidR="00B33353">
        <w:t>,</w:t>
      </w:r>
      <w:r w:rsidR="009C2DC2">
        <w:br/>
      </w:r>
      <w:r w:rsidR="00B33353">
        <w:t>pl_postCalcCps</w:t>
      </w:r>
      <w:r w:rsidR="00666036">
        <w:t>,</w:t>
      </w:r>
      <w:r w:rsidR="009C2DC2">
        <w:br/>
      </w:r>
      <w:r w:rsidR="00666036">
        <w:t>pl_EPTF_loadRegulator_measWinSize,</w:t>
      </w:r>
      <w:r w:rsidR="009C2DC2">
        <w:br/>
      </w:r>
      <w:r w:rsidR="00666036">
        <w:t>pl_EPTF_loadRegulator_updateTimeout,</w:t>
      </w:r>
      <w:r w:rsidR="009C2DC2">
        <w:br/>
      </w:r>
      <w:r w:rsidR="00666036">
        <w:t>pl_EPTF_loadRegulator_loadVarianceThreshold,</w:t>
      </w:r>
      <w:r w:rsidR="009C2DC2">
        <w:br/>
      </w:r>
      <w:r w:rsidR="00666036">
        <w:t>pl_EPTF_loadregulator_cpsDelta,</w:t>
      </w:r>
      <w:r w:rsidR="009C2DC2">
        <w:br/>
      </w:r>
      <w:r w:rsidR="00666036">
        <w:t>pl_EPTF_loadRegulator_errorTolerance,</w:t>
      </w:r>
      <w:r w:rsidR="009C2DC2">
        <w:br/>
      </w:r>
      <w:r w:rsidR="00666036">
        <w:t>pl_EPTF_loadRegulator_smoothingFactor</w:t>
      </w:r>
      <w:r w:rsidR="009C2DC2">
        <w:t xml:space="preserve"> </w:t>
      </w:r>
      <w:r w:rsidR="009C2DC2">
        <w:br/>
      </w:r>
      <w:r w:rsidR="009C2DC2" w:rsidRPr="009C2DC2">
        <w:t>pl_dataSource_compRef</w:t>
      </w:r>
      <w:r w:rsidR="00666036">
        <w:t xml:space="preserve"> </w:t>
      </w:r>
      <w:r w:rsidRPr="00CA1D3F">
        <w:t>)</w:t>
      </w:r>
    </w:p>
    <w:p w:rsidR="00567B72" w:rsidRDefault="00567B72" w:rsidP="00D826A7">
      <w:pPr>
        <w:pStyle w:val="BodyText"/>
        <w:jc w:val="both"/>
      </w:pPr>
      <w:r w:rsidRPr="002826A7">
        <w:t xml:space="preserve">function </w:t>
      </w:r>
      <w:r w:rsidR="00D826A7">
        <w:t>must</w:t>
      </w:r>
      <w:r w:rsidRPr="002826A7">
        <w:t xml:space="preserve"> be called. This initializes the EPTF </w:t>
      </w:r>
      <w:r w:rsidR="005C03B6" w:rsidRPr="002826A7">
        <w:t xml:space="preserve">Load Regulator </w:t>
      </w:r>
      <w:r w:rsidR="003E4D7E">
        <w:t>feature.</w:t>
      </w:r>
    </w:p>
    <w:p w:rsidR="00430ED7" w:rsidRDefault="00430ED7" w:rsidP="005C03B6">
      <w:pPr>
        <w:pStyle w:val="BodyText"/>
        <w:jc w:val="both"/>
      </w:pPr>
      <w:r>
        <w:t>A function reference has to be passed to the function via the parameter pl_getSutLoad.</w:t>
      </w:r>
    </w:p>
    <w:p w:rsidR="00430ED7" w:rsidRDefault="00430ED7" w:rsidP="005C03B6">
      <w:pPr>
        <w:pStyle w:val="BodyText"/>
        <w:jc w:val="both"/>
      </w:pPr>
      <w:r>
        <w:t xml:space="preserve">Optionally, a function reference can be passed via the pl_calcNextCps. This function should calculate the next CPS based on the load. By default, this parameter is ‘null’, and in this case the function </w:t>
      </w:r>
      <w:r w:rsidRPr="002826A7">
        <w:t>f_EPTF_LoadRegulator_calculateNextCps</w:t>
      </w:r>
      <w:r>
        <w:t xml:space="preserve"> (see </w:t>
      </w:r>
      <w:r>
        <w:fldChar w:fldCharType="begin"/>
      </w:r>
      <w:r>
        <w:instrText xml:space="preserve"> REF _Ref184717760 \r \h </w:instrText>
      </w:r>
      <w:r>
        <w:fldChar w:fldCharType="separate"/>
      </w:r>
      <w:r w:rsidR="001758F2">
        <w:t>3.2.3</w:t>
      </w:r>
      <w:r>
        <w:fldChar w:fldCharType="end"/>
      </w:r>
      <w:r>
        <w:t>) will be used.</w:t>
      </w:r>
    </w:p>
    <w:p w:rsidR="00B33353" w:rsidRDefault="00B33353" w:rsidP="00B33353">
      <w:pPr>
        <w:pStyle w:val="BodyText"/>
        <w:jc w:val="both"/>
      </w:pPr>
      <w:r>
        <w:t>A user defined function that is called after updating the CPS can be specified via the optional parameter pl_postCalcCps. This function can be used e.g. to distribute the calculated CPS to a weighted CPS list.</w:t>
      </w:r>
    </w:p>
    <w:p w:rsidR="00807C66" w:rsidRPr="007262DB" w:rsidRDefault="00807C66" w:rsidP="00B33353">
      <w:pPr>
        <w:pStyle w:val="BodyText"/>
        <w:jc w:val="both"/>
      </w:pPr>
      <w:r>
        <w:t xml:space="preserve">The following parameters </w:t>
      </w:r>
      <w:r w:rsidR="005B0C0C">
        <w:t>are optional, by default they initialize</w:t>
      </w:r>
      <w:r>
        <w:t xml:space="preserve"> component variables</w:t>
      </w:r>
      <w:r w:rsidR="005B0C0C">
        <w:t xml:space="preserve"> to module parameters. They can be overridden here. The parameter </w:t>
      </w:r>
      <w:r w:rsidR="005B0C0C">
        <w:rPr>
          <w:i/>
          <w:iCs/>
        </w:rPr>
        <w:t>pl_EPTF_loadRegulator_measWinSize</w:t>
      </w:r>
      <w:r w:rsidR="00AB6E85">
        <w:rPr>
          <w:i/>
          <w:iCs/>
        </w:rPr>
        <w:t xml:space="preserve"> </w:t>
      </w:r>
      <w:r w:rsidR="00AB6E85" w:rsidRPr="00330DF2">
        <w:rPr>
          <w:iCs/>
        </w:rPr>
        <w:t xml:space="preserve">sets the </w:t>
      </w:r>
      <w:r w:rsidR="00785B60" w:rsidRPr="00330DF2">
        <w:rPr>
          <w:iCs/>
        </w:rPr>
        <w:t xml:space="preserve">measurement </w:t>
      </w:r>
      <w:r w:rsidR="00AB6E85" w:rsidRPr="00330DF2">
        <w:rPr>
          <w:iCs/>
        </w:rPr>
        <w:t>window size</w:t>
      </w:r>
      <w:r w:rsidR="00785B60" w:rsidRPr="00330DF2">
        <w:rPr>
          <w:iCs/>
        </w:rPr>
        <w:t xml:space="preserve"> </w:t>
      </w:r>
      <w:r w:rsidR="00AB6E85" w:rsidRPr="00330DF2">
        <w:rPr>
          <w:iCs/>
        </w:rPr>
        <w:t>used in the</w:t>
      </w:r>
      <w:r w:rsidR="00AB6E85">
        <w:rPr>
          <w:i/>
          <w:iCs/>
        </w:rPr>
        <w:t xml:space="preserve"> calculateNextCps </w:t>
      </w:r>
      <w:r w:rsidR="00AB6E85" w:rsidRPr="00330DF2">
        <w:rPr>
          <w:iCs/>
        </w:rPr>
        <w:t>functions</w:t>
      </w:r>
      <w:r w:rsidR="005B0C0C" w:rsidRPr="00330DF2">
        <w:rPr>
          <w:iCs/>
        </w:rPr>
        <w:t xml:space="preserve">, </w:t>
      </w:r>
      <w:r w:rsidR="00114AE3" w:rsidRPr="00330DF2">
        <w:rPr>
          <w:iCs/>
        </w:rPr>
        <w:t>the</w:t>
      </w:r>
      <w:r w:rsidR="00114AE3">
        <w:rPr>
          <w:i/>
          <w:iCs/>
        </w:rPr>
        <w:t xml:space="preserve"> </w:t>
      </w:r>
      <w:r w:rsidR="005B0C0C">
        <w:rPr>
          <w:i/>
          <w:iCs/>
        </w:rPr>
        <w:t>pl_EPTF_loadRegulator_updateTimeout</w:t>
      </w:r>
      <w:r w:rsidR="00114AE3">
        <w:rPr>
          <w:i/>
          <w:iCs/>
        </w:rPr>
        <w:t xml:space="preserve"> </w:t>
      </w:r>
      <w:r w:rsidR="00330DF2" w:rsidRPr="00330DF2">
        <w:rPr>
          <w:iCs/>
        </w:rPr>
        <w:t>sets the frequency of</w:t>
      </w:r>
      <w:r w:rsidR="00330DF2">
        <w:rPr>
          <w:iCs/>
        </w:rPr>
        <w:t xml:space="preserve"> regulating</w:t>
      </w:r>
      <w:r w:rsidR="005B0C0C" w:rsidRPr="00330DF2">
        <w:rPr>
          <w:iCs/>
        </w:rPr>
        <w:t xml:space="preserve">, </w:t>
      </w:r>
      <w:r w:rsidR="002A5AC4">
        <w:rPr>
          <w:iCs/>
        </w:rPr>
        <w:t xml:space="preserve">the </w:t>
      </w:r>
      <w:r w:rsidR="005B0C0C">
        <w:rPr>
          <w:i/>
          <w:iCs/>
        </w:rPr>
        <w:t>pl_EPTF_loadRegulator_loadVarianceThreshold</w:t>
      </w:r>
      <w:r w:rsidR="002A5AC4" w:rsidRPr="002A5AC4">
        <w:rPr>
          <w:iCs/>
        </w:rPr>
        <w:t xml:space="preserve"> </w:t>
      </w:r>
      <w:r w:rsidR="002A5AC4">
        <w:rPr>
          <w:iCs/>
        </w:rPr>
        <w:t>set the load variance threshold</w:t>
      </w:r>
      <w:r w:rsidR="005B0C0C" w:rsidRPr="002A5AC4">
        <w:rPr>
          <w:iCs/>
        </w:rPr>
        <w:t>,</w:t>
      </w:r>
      <w:r w:rsidR="007262DB" w:rsidRPr="002A5AC4">
        <w:rPr>
          <w:iCs/>
        </w:rPr>
        <w:t xml:space="preserve"> </w:t>
      </w:r>
      <w:r w:rsidR="00330DF2" w:rsidRPr="007262DB">
        <w:rPr>
          <w:iCs/>
        </w:rPr>
        <w:t xml:space="preserve">the </w:t>
      </w:r>
      <w:r w:rsidR="005B0C0C">
        <w:rPr>
          <w:i/>
          <w:iCs/>
        </w:rPr>
        <w:t>pl_EPTF_loadregulator_cpsDelta</w:t>
      </w:r>
      <w:r w:rsidR="00330DF2" w:rsidRPr="007262DB">
        <w:rPr>
          <w:iCs/>
        </w:rPr>
        <w:t xml:space="preserve"> is the maximum value that the CPS value will be changed with</w:t>
      </w:r>
      <w:r w:rsidR="005B0C0C" w:rsidRPr="007262DB">
        <w:rPr>
          <w:iCs/>
        </w:rPr>
        <w:t xml:space="preserve">, </w:t>
      </w:r>
      <w:r w:rsidR="007262DB" w:rsidRPr="007262DB">
        <w:rPr>
          <w:iCs/>
        </w:rPr>
        <w:t xml:space="preserve">the </w:t>
      </w:r>
      <w:r w:rsidR="005B0C0C">
        <w:rPr>
          <w:i/>
          <w:iCs/>
        </w:rPr>
        <w:t>pl_EPTF_loadRegulator_errorTolerance</w:t>
      </w:r>
      <w:r w:rsidR="007262DB">
        <w:rPr>
          <w:i/>
          <w:iCs/>
        </w:rPr>
        <w:t xml:space="preserve"> </w:t>
      </w:r>
      <w:r w:rsidR="007262DB" w:rsidRPr="007262DB">
        <w:rPr>
          <w:iCs/>
        </w:rPr>
        <w:t>sets the precision of the target load measurement</w:t>
      </w:r>
      <w:r w:rsidR="005B0C0C" w:rsidRPr="007262DB">
        <w:rPr>
          <w:iCs/>
        </w:rPr>
        <w:t>,</w:t>
      </w:r>
      <w:r w:rsidR="007262DB" w:rsidRPr="007262DB">
        <w:rPr>
          <w:iCs/>
        </w:rPr>
        <w:t xml:space="preserve"> the</w:t>
      </w:r>
      <w:r w:rsidR="005B0C0C">
        <w:rPr>
          <w:i/>
          <w:iCs/>
        </w:rPr>
        <w:t xml:space="preserve"> pl_EPTF_loadRegulator_smoothingFactor</w:t>
      </w:r>
      <w:r w:rsidR="007262DB">
        <w:rPr>
          <w:i/>
          <w:iCs/>
        </w:rPr>
        <w:t xml:space="preserve"> </w:t>
      </w:r>
      <w:r w:rsidR="007262DB">
        <w:rPr>
          <w:iCs/>
        </w:rPr>
        <w:t>sets the amount of smoothing of the measured load values to avoid spikes</w:t>
      </w:r>
      <w:r w:rsidR="006130ED">
        <w:rPr>
          <w:iCs/>
        </w:rPr>
        <w:t xml:space="preserve"> </w:t>
      </w:r>
      <w:r w:rsidR="007262DB">
        <w:rPr>
          <w:iCs/>
        </w:rPr>
        <w:t>(0.0: extreme smoothing, 1,0: no smoothing).</w:t>
      </w:r>
    </w:p>
    <w:p w:rsidR="005C03B6" w:rsidRPr="002826A7" w:rsidRDefault="005C03B6" w:rsidP="005C03B6">
      <w:pPr>
        <w:pStyle w:val="Heading3"/>
      </w:pPr>
      <w:bookmarkStart w:id="50" w:name="_Toc298764472"/>
      <w:r w:rsidRPr="002826A7">
        <w:lastRenderedPageBreak/>
        <w:t>Cleanup</w:t>
      </w:r>
      <w:bookmarkEnd w:id="50"/>
    </w:p>
    <w:p w:rsidR="005C03B6" w:rsidRPr="002826A7" w:rsidRDefault="005C03B6" w:rsidP="005C03B6">
      <w:pPr>
        <w:pStyle w:val="BodyText"/>
      </w:pPr>
      <w:r w:rsidRPr="002826A7">
        <w:t>Before stopping the Load Regulator component, the function</w:t>
      </w:r>
    </w:p>
    <w:p w:rsidR="005C03B6" w:rsidRPr="00CA1D3F" w:rsidRDefault="005C03B6" w:rsidP="005C03B6">
      <w:pPr>
        <w:pStyle w:val="BodyText"/>
        <w:rPr>
          <w:i/>
          <w:iCs/>
        </w:rPr>
      </w:pPr>
      <w:r w:rsidRPr="002826A7">
        <w:t>f</w:t>
      </w:r>
      <w:r w:rsidRPr="00CA1D3F">
        <w:rPr>
          <w:i/>
          <w:iCs/>
        </w:rPr>
        <w:t>_EPTF_LoadRegulator_cleanup_CT()</w:t>
      </w:r>
    </w:p>
    <w:p w:rsidR="005C03B6" w:rsidRPr="002826A7" w:rsidRDefault="005C03B6" w:rsidP="005C03B6">
      <w:pPr>
        <w:pStyle w:val="BodyText"/>
      </w:pPr>
      <w:r w:rsidRPr="002826A7">
        <w:t>should be called.</w:t>
      </w:r>
    </w:p>
    <w:p w:rsidR="005C03B6" w:rsidRPr="002826A7" w:rsidRDefault="00FD4B01" w:rsidP="00FD4B01">
      <w:pPr>
        <w:pStyle w:val="Heading3"/>
      </w:pPr>
      <w:bookmarkStart w:id="51" w:name="_Ref184717760"/>
      <w:bookmarkStart w:id="52" w:name="_Toc298764473"/>
      <w:r w:rsidRPr="002826A7">
        <w:t>Calculating the Next CPS</w:t>
      </w:r>
      <w:bookmarkEnd w:id="51"/>
      <w:bookmarkEnd w:id="52"/>
    </w:p>
    <w:p w:rsidR="00FD4B01" w:rsidRPr="00CA1D3F" w:rsidRDefault="00FD4B01" w:rsidP="00B33353">
      <w:pPr>
        <w:pStyle w:val="BodyText"/>
        <w:rPr>
          <w:i/>
          <w:iCs/>
        </w:rPr>
      </w:pPr>
      <w:r w:rsidRPr="00CA1D3F">
        <w:rPr>
          <w:i/>
          <w:iCs/>
        </w:rPr>
        <w:t>f_EPTF_LoadRegulator_calculate</w:t>
      </w:r>
      <w:r w:rsidR="00212934" w:rsidRPr="00CA1D3F">
        <w:rPr>
          <w:i/>
          <w:iCs/>
        </w:rPr>
        <w:t>N</w:t>
      </w:r>
      <w:r w:rsidRPr="00CA1D3F">
        <w:rPr>
          <w:i/>
          <w:iCs/>
        </w:rPr>
        <w:t>extCps(</w:t>
      </w:r>
      <w:r w:rsidR="00B33353">
        <w:rPr>
          <w:i/>
          <w:iCs/>
        </w:rPr>
        <w:t>l</w:t>
      </w:r>
      <w:r w:rsidRPr="00CA1D3F">
        <w:rPr>
          <w:i/>
          <w:iCs/>
        </w:rPr>
        <w:t>oadToReach, oldCps)</w:t>
      </w:r>
    </w:p>
    <w:p w:rsidR="00FD4B01" w:rsidRDefault="00FD4B01" w:rsidP="00B33353">
      <w:pPr>
        <w:pStyle w:val="BodyText"/>
      </w:pPr>
      <w:r w:rsidRPr="002826A7">
        <w:t>This is the default CPS calculation function that is used if the function reference passed to the initialization function is null.</w:t>
      </w:r>
      <w:r w:rsidR="003E4D7E">
        <w:t xml:space="preserve"> </w:t>
      </w:r>
      <w:r w:rsidRPr="002826A7">
        <w:t>It calculates the next CPS from the previous CPS and the last two loads, according to the specified load to reach.</w:t>
      </w:r>
      <w:r w:rsidR="00B33353">
        <w:t xml:space="preserve"> The load and load to reach can be CPU usage, or bandwidth in case of bandwidth limited traffic control.</w:t>
      </w:r>
    </w:p>
    <w:p w:rsidR="007007CC" w:rsidRPr="00CA1D3F" w:rsidRDefault="007007CC" w:rsidP="007007CC">
      <w:pPr>
        <w:pStyle w:val="BodyText"/>
        <w:rPr>
          <w:i/>
          <w:iCs/>
        </w:rPr>
      </w:pPr>
      <w:r w:rsidRPr="00CA1D3F">
        <w:rPr>
          <w:i/>
          <w:iCs/>
        </w:rPr>
        <w:t>f_EPTF_LoadRegulator_calculateNextCps</w:t>
      </w:r>
      <w:r>
        <w:rPr>
          <w:i/>
          <w:iCs/>
        </w:rPr>
        <w:t>_limitMax</w:t>
      </w:r>
      <w:r w:rsidRPr="00CA1D3F">
        <w:rPr>
          <w:i/>
          <w:iCs/>
        </w:rPr>
        <w:t>(</w:t>
      </w:r>
      <w:r>
        <w:rPr>
          <w:i/>
          <w:iCs/>
        </w:rPr>
        <w:t>l</w:t>
      </w:r>
      <w:r w:rsidRPr="00CA1D3F">
        <w:rPr>
          <w:i/>
          <w:iCs/>
        </w:rPr>
        <w:t>oadToReach, oldCps)</w:t>
      </w:r>
    </w:p>
    <w:p w:rsidR="007007CC" w:rsidRDefault="007007CC" w:rsidP="001F6D1E">
      <w:pPr>
        <w:pStyle w:val="BodyText"/>
      </w:pPr>
      <w:r>
        <w:t xml:space="preserve">A variation of the function </w:t>
      </w:r>
      <w:r w:rsidRPr="007007CC">
        <w:rPr>
          <w:i/>
          <w:iCs/>
        </w:rPr>
        <w:t>f_EPTF_LoadRegulator_calculateNextCps</w:t>
      </w:r>
      <w:r>
        <w:t xml:space="preserve">. It only regulates the CPS if the current load reaches the target load setting. In this case the </w:t>
      </w:r>
      <w:r w:rsidRPr="007007CC">
        <w:rPr>
          <w:i/>
          <w:iCs/>
        </w:rPr>
        <w:t>f_EPTF_LoadRegulator_calculateNextCps</w:t>
      </w:r>
      <w:r>
        <w:t xml:space="preserve"> function is used to decrease the CPS to keep the load stable at the specified maximal load to reach setting. Below that boundary the original CPS is used, no regulation takes place. The original CPS is restored when the CPS that keeps the load at the target load setting would go above the original CPS level.</w:t>
      </w:r>
      <w:r w:rsidR="00425F7D">
        <w:t xml:space="preserve"> When the regulator is registered into the ExecCtrl by the function</w:t>
      </w:r>
      <w:r w:rsidR="00425F7D" w:rsidRPr="00425F7D">
        <w:t xml:space="preserve"> </w:t>
      </w:r>
      <w:r w:rsidR="00425F7D" w:rsidRPr="00425F7D">
        <w:rPr>
          <w:i/>
          <w:iCs/>
        </w:rPr>
        <w:t>f_EPTF_LoadRegulator_registerToExecCtrl</w:t>
      </w:r>
      <w:r w:rsidR="00425F7D">
        <w:t xml:space="preserve"> this is indicated by a blue status LED with text </w:t>
      </w:r>
      <w:r w:rsidR="00425F7D" w:rsidRPr="00425F7D">
        <w:rPr>
          <w:i/>
          <w:iCs/>
        </w:rPr>
        <w:t>Auto-off</w:t>
      </w:r>
      <w:r w:rsidR="00425F7D">
        <w:t xml:space="preserve">. The CPS level can only be changed when no regulation takes place via the </w:t>
      </w:r>
      <w:r w:rsidR="001F6D1E" w:rsidRPr="001F6D1E">
        <w:rPr>
          <w:rFonts w:ascii="Courier New" w:hAnsi="Courier New" w:cs="Courier New"/>
        </w:rPr>
        <w:t>"EPTF_ExecCtrl.Regulator.totalValue."&amp;v_selfName</w:t>
      </w:r>
      <w:r w:rsidR="001F6D1E">
        <w:rPr>
          <w:rFonts w:ascii="Courier New" w:hAnsi="Courier New" w:cs="Courier New"/>
        </w:rPr>
        <w:t xml:space="preserve"> </w:t>
      </w:r>
      <w:r w:rsidR="00425F7D">
        <w:t>variable</w:t>
      </w:r>
      <w:r w:rsidR="006972A6">
        <w:t xml:space="preserve"> or via the</w:t>
      </w:r>
      <w:r w:rsidR="00B26BBB">
        <w:t xml:space="preserve"> RegulatedValue parameter on the</w:t>
      </w:r>
      <w:r w:rsidR="006972A6">
        <w:t xml:space="preserve"> ExecCtrl GUI</w:t>
      </w:r>
      <w:r w:rsidR="00425F7D">
        <w:t>.</w:t>
      </w:r>
    </w:p>
    <w:p w:rsidR="00FD4B01" w:rsidRPr="002826A7" w:rsidRDefault="00FD4B01" w:rsidP="003E4D7E">
      <w:pPr>
        <w:pStyle w:val="Heading3"/>
      </w:pPr>
      <w:bookmarkStart w:id="53" w:name="_Toc298764474"/>
      <w:r w:rsidRPr="002826A7">
        <w:t xml:space="preserve">Behavior </w:t>
      </w:r>
      <w:r w:rsidR="003E4D7E">
        <w:t>Altstep</w:t>
      </w:r>
      <w:bookmarkEnd w:id="53"/>
    </w:p>
    <w:p w:rsidR="00FD4B01" w:rsidRPr="00CA1D3F" w:rsidRDefault="003E4D7E" w:rsidP="003E4D7E">
      <w:pPr>
        <w:pStyle w:val="BodyText"/>
        <w:rPr>
          <w:i/>
          <w:iCs/>
        </w:rPr>
      </w:pPr>
      <w:r w:rsidRPr="00CA1D3F">
        <w:rPr>
          <w:i/>
          <w:iCs/>
        </w:rPr>
        <w:t>as</w:t>
      </w:r>
      <w:r w:rsidR="00FD4B01" w:rsidRPr="00CA1D3F">
        <w:rPr>
          <w:i/>
          <w:iCs/>
        </w:rPr>
        <w:t>_EPTF_LoadRegulator_behavior()</w:t>
      </w:r>
    </w:p>
    <w:p w:rsidR="00FD4B01" w:rsidRPr="002826A7" w:rsidRDefault="00FD4B01" w:rsidP="003E4D7E">
      <w:pPr>
        <w:pStyle w:val="BodyText"/>
      </w:pPr>
      <w:r w:rsidRPr="002826A7">
        <w:t xml:space="preserve">This </w:t>
      </w:r>
      <w:r w:rsidR="003E4D7E">
        <w:t>altstep</w:t>
      </w:r>
      <w:r w:rsidRPr="002826A7">
        <w:t xml:space="preserve"> is the behavior for the EPTF Load Regulator. It </w:t>
      </w:r>
      <w:r w:rsidR="003E4D7E">
        <w:t>is activated as default by the initialization function</w:t>
      </w:r>
      <w:r w:rsidRPr="002826A7">
        <w:t>.</w:t>
      </w:r>
    </w:p>
    <w:p w:rsidR="00FD4B01" w:rsidRPr="002826A7" w:rsidRDefault="00FD4B01" w:rsidP="00FD4B01">
      <w:pPr>
        <w:pStyle w:val="Heading3"/>
      </w:pPr>
      <w:bookmarkStart w:id="54" w:name="_Toc298764475"/>
      <w:r w:rsidRPr="002826A7">
        <w:t>Exponential Smoothing Function</w:t>
      </w:r>
      <w:bookmarkEnd w:id="54"/>
    </w:p>
    <w:p w:rsidR="00FD4B01" w:rsidRPr="00CA1D3F" w:rsidRDefault="00FD4B01" w:rsidP="00FD4B01">
      <w:pPr>
        <w:pStyle w:val="BodyText"/>
        <w:rPr>
          <w:i/>
          <w:iCs/>
        </w:rPr>
      </w:pPr>
      <w:r w:rsidRPr="00CA1D3F">
        <w:rPr>
          <w:i/>
          <w:iCs/>
        </w:rPr>
        <w:t>f_EPTF_exponentialSmoothingFunction(pl_measuredLoad, pl_prevLoad, pl_smoothingFactor)</w:t>
      </w:r>
    </w:p>
    <w:p w:rsidR="00FD4B01" w:rsidRPr="002826A7" w:rsidRDefault="00FD4B01" w:rsidP="00FD4B01">
      <w:pPr>
        <w:pStyle w:val="BodyText"/>
      </w:pPr>
      <w:r w:rsidRPr="002826A7">
        <w:t>This function is</w:t>
      </w:r>
      <w:r w:rsidR="00B33353">
        <w:t xml:space="preserve"> used to smooth the measured</w:t>
      </w:r>
      <w:r w:rsidRPr="002826A7">
        <w:t xml:space="preserve"> load.</w:t>
      </w:r>
    </w:p>
    <w:p w:rsidR="008434DE" w:rsidRPr="002826A7" w:rsidRDefault="008434DE" w:rsidP="00FD4B01">
      <w:pPr>
        <w:pStyle w:val="Heading2"/>
        <w:tabs>
          <w:tab w:val="clear" w:pos="0"/>
          <w:tab w:val="clear" w:pos="1304"/>
          <w:tab w:val="left" w:pos="1247"/>
        </w:tabs>
        <w:spacing w:before="240"/>
      </w:pPr>
      <w:bookmarkStart w:id="55" w:name="_Toc177364690"/>
      <w:bookmarkStart w:id="56" w:name="_Toc177377876"/>
      <w:bookmarkStart w:id="57" w:name="_Toc298764476"/>
      <w:r w:rsidRPr="002826A7">
        <w:lastRenderedPageBreak/>
        <w:t xml:space="preserve">Summary Table of all public functions for EPTF </w:t>
      </w:r>
      <w:bookmarkEnd w:id="55"/>
      <w:bookmarkEnd w:id="56"/>
      <w:r w:rsidR="00FD4B01" w:rsidRPr="002826A7">
        <w:t>Load Regulator</w:t>
      </w:r>
      <w:bookmarkEnd w:id="57"/>
    </w:p>
    <w:p w:rsidR="008434DE" w:rsidRPr="002826A7" w:rsidRDefault="008434DE" w:rsidP="00FD4B01">
      <w:pPr>
        <w:pStyle w:val="BodyText"/>
      </w:pPr>
      <w:r w:rsidRPr="002826A7">
        <w:t xml:space="preserve">Table 1. Summary of </w:t>
      </w:r>
      <w:r w:rsidR="00FD4B01" w:rsidRPr="002826A7">
        <w:t xml:space="preserve">Load Regulator </w:t>
      </w:r>
      <w:r w:rsidRPr="002826A7">
        <w:t>functions</w:t>
      </w:r>
      <w:r w:rsidRPr="002826A7">
        <w:br/>
      </w:r>
    </w:p>
    <w:tbl>
      <w:tblPr>
        <w:tblStyle w:val="TableGrid"/>
        <w:tblW w:w="0" w:type="auto"/>
        <w:jc w:val="center"/>
        <w:tblLook w:val="00BF" w:firstRow="1" w:lastRow="0" w:firstColumn="1" w:lastColumn="0" w:noHBand="0" w:noVBand="0"/>
      </w:tblPr>
      <w:tblGrid>
        <w:gridCol w:w="4362"/>
        <w:gridCol w:w="3604"/>
      </w:tblGrid>
      <w:tr w:rsidR="00D917E2" w:rsidRPr="002826A7" w:rsidTr="00EF5C4C">
        <w:trPr>
          <w:trHeight w:val="1000"/>
          <w:jc w:val="center"/>
        </w:trPr>
        <w:tc>
          <w:tcPr>
            <w:tcW w:w="4362" w:type="dxa"/>
            <w:shd w:val="clear" w:color="auto" w:fill="C0C0C0"/>
            <w:vAlign w:val="center"/>
          </w:tcPr>
          <w:p w:rsidR="00D917E2" w:rsidRPr="002826A7" w:rsidRDefault="00D917E2" w:rsidP="00CA1D3F">
            <w:pPr>
              <w:pStyle w:val="BodyText"/>
              <w:spacing w:before="100" w:beforeAutospacing="1"/>
              <w:ind w:left="492"/>
              <w:jc w:val="center"/>
            </w:pPr>
            <w:r w:rsidRPr="002826A7">
              <w:t>Function name</w:t>
            </w:r>
          </w:p>
        </w:tc>
        <w:tc>
          <w:tcPr>
            <w:tcW w:w="3604" w:type="dxa"/>
            <w:shd w:val="clear" w:color="auto" w:fill="C0C0C0"/>
            <w:vAlign w:val="center"/>
          </w:tcPr>
          <w:p w:rsidR="00D917E2" w:rsidRPr="002826A7" w:rsidRDefault="00D917E2" w:rsidP="00CA1D3F">
            <w:pPr>
              <w:pStyle w:val="BodyText"/>
              <w:spacing w:before="100" w:beforeAutospacing="1"/>
              <w:ind w:left="0"/>
              <w:jc w:val="center"/>
            </w:pPr>
            <w:r w:rsidRPr="002826A7">
              <w:t>Description</w:t>
            </w:r>
          </w:p>
        </w:tc>
      </w:tr>
      <w:tr w:rsidR="00D917E2" w:rsidRPr="002826A7" w:rsidTr="00EF5C4C">
        <w:trPr>
          <w:jc w:val="center"/>
        </w:trPr>
        <w:tc>
          <w:tcPr>
            <w:tcW w:w="4362" w:type="dxa"/>
            <w:vAlign w:val="center"/>
          </w:tcPr>
          <w:p w:rsidR="00D917E2" w:rsidRPr="002826A7" w:rsidRDefault="00212934" w:rsidP="00CA1D3F">
            <w:pPr>
              <w:pStyle w:val="BodyText"/>
              <w:spacing w:before="100" w:beforeAutospacing="1"/>
              <w:ind w:left="0"/>
              <w:jc w:val="both"/>
            </w:pPr>
            <w:r w:rsidRPr="002826A7">
              <w:t>f_EPTF_LoadRegulator_init_CT</w:t>
            </w:r>
          </w:p>
        </w:tc>
        <w:tc>
          <w:tcPr>
            <w:tcW w:w="3604" w:type="dxa"/>
          </w:tcPr>
          <w:p w:rsidR="00D917E2" w:rsidRPr="002826A7" w:rsidRDefault="00212934" w:rsidP="00CA1D3F">
            <w:pPr>
              <w:pStyle w:val="BodyText"/>
              <w:spacing w:before="100" w:beforeAutospacing="1"/>
              <w:ind w:left="0"/>
              <w:jc w:val="center"/>
            </w:pPr>
            <w:r w:rsidRPr="002826A7">
              <w:t>initializes the Load Regulator component</w:t>
            </w:r>
          </w:p>
        </w:tc>
      </w:tr>
      <w:tr w:rsidR="00D917E2" w:rsidRPr="002826A7" w:rsidTr="00EF5C4C">
        <w:trPr>
          <w:jc w:val="center"/>
        </w:trPr>
        <w:tc>
          <w:tcPr>
            <w:tcW w:w="4362" w:type="dxa"/>
            <w:vAlign w:val="center"/>
          </w:tcPr>
          <w:p w:rsidR="00D917E2" w:rsidRPr="002826A7" w:rsidRDefault="00212934" w:rsidP="00CA1D3F">
            <w:pPr>
              <w:pStyle w:val="BodyText"/>
              <w:spacing w:before="100" w:beforeAutospacing="1"/>
              <w:ind w:left="0"/>
            </w:pPr>
            <w:r w:rsidRPr="002826A7">
              <w:t>f_EPTF_LoadRegulator_cleanup_CT</w:t>
            </w:r>
          </w:p>
        </w:tc>
        <w:tc>
          <w:tcPr>
            <w:tcW w:w="3604" w:type="dxa"/>
          </w:tcPr>
          <w:p w:rsidR="00D917E2" w:rsidRPr="002826A7" w:rsidRDefault="00212934" w:rsidP="00CA1D3F">
            <w:pPr>
              <w:pStyle w:val="BodyText"/>
              <w:spacing w:before="100" w:beforeAutospacing="1"/>
              <w:ind w:left="0"/>
              <w:jc w:val="center"/>
            </w:pPr>
            <w:r w:rsidRPr="002826A7">
              <w:t>cleanup function for Load Regulator component</w:t>
            </w:r>
          </w:p>
        </w:tc>
      </w:tr>
      <w:tr w:rsidR="00D917E2" w:rsidRPr="002826A7" w:rsidTr="00EF5C4C">
        <w:trPr>
          <w:jc w:val="center"/>
        </w:trPr>
        <w:tc>
          <w:tcPr>
            <w:tcW w:w="4362" w:type="dxa"/>
            <w:vAlign w:val="center"/>
          </w:tcPr>
          <w:p w:rsidR="00D917E2" w:rsidRPr="002826A7" w:rsidRDefault="00212934" w:rsidP="00CA1D3F">
            <w:pPr>
              <w:pStyle w:val="BodyText"/>
              <w:spacing w:before="100" w:beforeAutospacing="1"/>
              <w:ind w:left="0"/>
            </w:pPr>
            <w:r w:rsidRPr="002826A7">
              <w:t>f_EPTF_LoadRegulator_calculateNextCps</w:t>
            </w:r>
          </w:p>
        </w:tc>
        <w:tc>
          <w:tcPr>
            <w:tcW w:w="3604" w:type="dxa"/>
          </w:tcPr>
          <w:p w:rsidR="00D917E2" w:rsidRPr="002826A7" w:rsidRDefault="00212934" w:rsidP="00CA1D3F">
            <w:pPr>
              <w:pStyle w:val="BodyText"/>
              <w:spacing w:before="100" w:beforeAutospacing="1"/>
              <w:ind w:left="0"/>
              <w:jc w:val="center"/>
            </w:pPr>
            <w:r w:rsidRPr="002826A7">
              <w:t>default CPS calculation function</w:t>
            </w:r>
          </w:p>
        </w:tc>
      </w:tr>
      <w:tr w:rsidR="006A1F40" w:rsidRPr="002826A7" w:rsidTr="00EF5C4C">
        <w:trPr>
          <w:jc w:val="center"/>
        </w:trPr>
        <w:tc>
          <w:tcPr>
            <w:tcW w:w="4362" w:type="dxa"/>
            <w:vAlign w:val="center"/>
          </w:tcPr>
          <w:p w:rsidR="006A1F40" w:rsidRPr="002826A7" w:rsidRDefault="003E4D7E" w:rsidP="00CA1D3F">
            <w:pPr>
              <w:pStyle w:val="BodyText"/>
              <w:spacing w:before="100" w:beforeAutospacing="1"/>
              <w:ind w:left="0"/>
            </w:pPr>
            <w:r>
              <w:t>as</w:t>
            </w:r>
            <w:r w:rsidR="00212934" w:rsidRPr="002826A7">
              <w:t>_EPTF_LoadRegulator_behavior</w:t>
            </w:r>
          </w:p>
        </w:tc>
        <w:tc>
          <w:tcPr>
            <w:tcW w:w="3604" w:type="dxa"/>
          </w:tcPr>
          <w:p w:rsidR="006A1F40" w:rsidRPr="002826A7" w:rsidRDefault="00212934" w:rsidP="00CA1D3F">
            <w:pPr>
              <w:pStyle w:val="BodyText"/>
              <w:spacing w:before="100" w:beforeAutospacing="1"/>
              <w:ind w:left="0"/>
              <w:jc w:val="center"/>
            </w:pPr>
            <w:r w:rsidRPr="002826A7">
              <w:t xml:space="preserve">behavior </w:t>
            </w:r>
            <w:r w:rsidR="003E4D7E">
              <w:t>altstep</w:t>
            </w:r>
          </w:p>
        </w:tc>
      </w:tr>
      <w:tr w:rsidR="006A1F40" w:rsidRPr="002826A7" w:rsidTr="00EF5C4C">
        <w:trPr>
          <w:jc w:val="center"/>
        </w:trPr>
        <w:tc>
          <w:tcPr>
            <w:tcW w:w="4362" w:type="dxa"/>
            <w:vAlign w:val="center"/>
          </w:tcPr>
          <w:p w:rsidR="006A1F40" w:rsidRPr="002826A7" w:rsidRDefault="00212934" w:rsidP="00CA1D3F">
            <w:pPr>
              <w:pStyle w:val="BodyText"/>
              <w:spacing w:before="100" w:beforeAutospacing="1"/>
              <w:ind w:left="0"/>
            </w:pPr>
            <w:r w:rsidRPr="002826A7">
              <w:t>f_EPTF_exponentialSmoothingFunction</w:t>
            </w:r>
          </w:p>
        </w:tc>
        <w:tc>
          <w:tcPr>
            <w:tcW w:w="3604" w:type="dxa"/>
          </w:tcPr>
          <w:p w:rsidR="006A1F40" w:rsidRPr="002826A7" w:rsidRDefault="00212934" w:rsidP="00CA1D3F">
            <w:pPr>
              <w:pStyle w:val="BodyText"/>
              <w:spacing w:before="100" w:beforeAutospacing="1"/>
              <w:ind w:left="0"/>
              <w:jc w:val="center"/>
            </w:pPr>
            <w:r w:rsidRPr="002826A7">
              <w:t>load smoothing function</w:t>
            </w:r>
          </w:p>
        </w:tc>
      </w:tr>
    </w:tbl>
    <w:p w:rsidR="00DD177C" w:rsidRDefault="00DD177C" w:rsidP="00034750">
      <w:pPr>
        <w:pStyle w:val="Heading2"/>
      </w:pPr>
      <w:bookmarkStart w:id="58" w:name="_Toc258333543"/>
      <w:bookmarkStart w:id="59" w:name="_Toc298764477"/>
      <w:r>
        <w:t>UI handling with external data elements</w:t>
      </w:r>
      <w:bookmarkEnd w:id="59"/>
    </w:p>
    <w:p w:rsidR="002653C2" w:rsidRDefault="00DD177C" w:rsidP="00E9058D">
      <w:pPr>
        <w:pStyle w:val="BodyText"/>
      </w:pPr>
      <w:r>
        <w:t xml:space="preserve">According to the customizable GUI concept </w:t>
      </w:r>
      <w:r w:rsidR="002653C2" w:rsidRPr="002826A7">
        <w:t>LoadRegulator</w:t>
      </w:r>
      <w:r w:rsidR="002653C2">
        <w:t xml:space="preserve"> feature provides DataSource external data elements in order to create GUI using the </w:t>
      </w:r>
      <w:r w:rsidR="00E9058D">
        <w:t xml:space="preserve">XML GUI description. </w:t>
      </w:r>
      <w:r w:rsidR="002653C2">
        <w:t xml:space="preserve">See also </w:t>
      </w:r>
      <w:r w:rsidR="00E9058D">
        <w:fldChar w:fldCharType="begin"/>
      </w:r>
      <w:r w:rsidR="00E9058D">
        <w:instrText xml:space="preserve"> REF _Ref298763781 \r \h </w:instrText>
      </w:r>
      <w:r w:rsidR="00E9058D">
        <w:fldChar w:fldCharType="separate"/>
      </w:r>
      <w:r w:rsidR="001758F2">
        <w:t>[6]</w:t>
      </w:r>
      <w:r w:rsidR="00E9058D">
        <w:fldChar w:fldCharType="end"/>
      </w:r>
      <w:r w:rsidR="00E9058D">
        <w:t>.</w:t>
      </w:r>
    </w:p>
    <w:p w:rsidR="00E9058D" w:rsidRDefault="00E9058D" w:rsidP="00E9058D">
      <w:pPr>
        <w:pStyle w:val="BodyText"/>
      </w:pPr>
      <w:r>
        <w:t xml:space="preserve">Therefore the </w:t>
      </w:r>
      <w:r w:rsidRPr="002826A7">
        <w:t>LoadRegulator</w:t>
      </w:r>
      <w:r>
        <w:t xml:space="preserve"> feature provides the following external data elements:</w:t>
      </w:r>
    </w:p>
    <w:p w:rsidR="00E9058D" w:rsidRDefault="00E9058D" w:rsidP="00E9058D">
      <w:pPr>
        <w:pStyle w:val="ListBullet"/>
      </w:pPr>
      <w:r w:rsidRPr="00E9058D">
        <w:t>Enabled</w:t>
      </w:r>
    </w:p>
    <w:p w:rsidR="00E9058D" w:rsidRDefault="00E9058D" w:rsidP="00E9058D">
      <w:pPr>
        <w:pStyle w:val="ListBullet"/>
      </w:pPr>
      <w:r w:rsidRPr="00E9058D">
        <w:t>CpsToReach</w:t>
      </w:r>
    </w:p>
    <w:p w:rsidR="00E9058D" w:rsidRDefault="00E9058D" w:rsidP="00E9058D">
      <w:pPr>
        <w:pStyle w:val="ListBullet"/>
      </w:pPr>
      <w:r w:rsidRPr="00E9058D">
        <w:t>LoadToReach</w:t>
      </w:r>
    </w:p>
    <w:p w:rsidR="00E9058D" w:rsidRDefault="00E9058D" w:rsidP="00E9058D">
      <w:pPr>
        <w:pStyle w:val="ListBullet"/>
      </w:pPr>
      <w:r w:rsidRPr="00E9058D">
        <w:t>CurrentLoad</w:t>
      </w:r>
    </w:p>
    <w:p w:rsidR="00E9058D" w:rsidRDefault="00E9058D" w:rsidP="00E9058D">
      <w:pPr>
        <w:pStyle w:val="ListBullet"/>
      </w:pPr>
      <w:r w:rsidRPr="00E9058D">
        <w:t>LoadIsStable</w:t>
      </w:r>
    </w:p>
    <w:p w:rsidR="009C2DC2" w:rsidRPr="00E9058D" w:rsidRDefault="009C2DC2" w:rsidP="009C2DC2">
      <w:pPr>
        <w:pStyle w:val="BodyText"/>
      </w:pPr>
      <w:r>
        <w:t xml:space="preserve">In order to use these external data elements the </w:t>
      </w:r>
      <w:r w:rsidR="00F4069B" w:rsidRPr="00F4069B">
        <w:t>pl_dataSource_compRef</w:t>
      </w:r>
      <w:r w:rsidR="00F4069B">
        <w:t xml:space="preserve"> parameter of the init function must be set to the appropriate DataSource server component reference.</w:t>
      </w:r>
    </w:p>
    <w:p w:rsidR="00034750" w:rsidRDefault="00034750" w:rsidP="00034750">
      <w:pPr>
        <w:pStyle w:val="Heading2"/>
      </w:pPr>
      <w:bookmarkStart w:id="60" w:name="_Toc298764478"/>
      <w:r>
        <w:t>Load Regulator UI</w:t>
      </w:r>
      <w:bookmarkEnd w:id="58"/>
      <w:bookmarkEnd w:id="60"/>
    </w:p>
    <w:p w:rsidR="00034750" w:rsidRPr="000E28D5" w:rsidRDefault="00034750" w:rsidP="00DD177C">
      <w:pPr>
        <w:pStyle w:val="BodyText"/>
        <w:jc w:val="both"/>
      </w:pPr>
      <w:r w:rsidRPr="00B05CF7">
        <w:t>The aim of the EPTF</w:t>
      </w:r>
      <w:r w:rsidRPr="000E28D5">
        <w:t xml:space="preserve"> </w:t>
      </w:r>
      <w:r>
        <w:t>LoadRegulator</w:t>
      </w:r>
      <w:r w:rsidRPr="000E28D5">
        <w:t>UI</w:t>
      </w:r>
      <w:r w:rsidRPr="00B05CF7">
        <w:t xml:space="preserve"> feature </w:t>
      </w:r>
      <w:r w:rsidR="00DD177C">
        <w:t>wa</w:t>
      </w:r>
      <w:r w:rsidRPr="00B05CF7">
        <w:t>s to</w:t>
      </w:r>
      <w:r w:rsidRPr="000E28D5">
        <w:t xml:space="preserve"> make a GUI for the </w:t>
      </w:r>
      <w:r>
        <w:t>LoadRegulator</w:t>
      </w:r>
      <w:r w:rsidRPr="000E28D5">
        <w:t xml:space="preserve"> variables defined in EPTF </w:t>
      </w:r>
      <w:r>
        <w:t>LoadRegulator</w:t>
      </w:r>
      <w:r w:rsidRPr="000E28D5">
        <w:t xml:space="preserve"> feature</w:t>
      </w:r>
      <w:r w:rsidR="00DD177C">
        <w:t xml:space="preserve"> with the minimal user interaction</w:t>
      </w:r>
      <w:r w:rsidRPr="000E28D5">
        <w:t>.</w:t>
      </w:r>
      <w:r w:rsidR="00DD177C">
        <w:t xml:space="preserve"> However, in the future the suggested way of GUI handling is the customizable GUI using DataSource external data elements.</w:t>
      </w:r>
    </w:p>
    <w:p w:rsidR="00034750" w:rsidRPr="00B05CF7" w:rsidRDefault="00034750" w:rsidP="00034750">
      <w:pPr>
        <w:pStyle w:val="BodyText"/>
        <w:jc w:val="both"/>
      </w:pPr>
      <w:r w:rsidRPr="00B05CF7">
        <w:t xml:space="preserve">To be able to use EPTF </w:t>
      </w:r>
      <w:r>
        <w:t>LoadRegulator</w:t>
      </w:r>
      <w:r w:rsidRPr="000E28D5">
        <w:t>UI</w:t>
      </w:r>
      <w:r w:rsidRPr="00B05CF7">
        <w:t xml:space="preserve"> the</w:t>
      </w:r>
      <w:r>
        <w:t xml:space="preserve"> user </w:t>
      </w:r>
      <w:r w:rsidRPr="00B05CF7">
        <w:t xml:space="preserve">should extend </w:t>
      </w:r>
      <w:r>
        <w:t>one</w:t>
      </w:r>
      <w:r w:rsidRPr="00B05CF7">
        <w:t xml:space="preserve"> </w:t>
      </w:r>
      <w:r>
        <w:t>LoadRegulator</w:t>
      </w:r>
      <w:r w:rsidRPr="000E28D5">
        <w:t xml:space="preserve">UI </w:t>
      </w:r>
      <w:r>
        <w:t>component</w:t>
      </w:r>
      <w:r w:rsidRPr="00B05CF7">
        <w:t>.</w:t>
      </w:r>
    </w:p>
    <w:p w:rsidR="00034750" w:rsidRPr="00034750" w:rsidRDefault="00034750" w:rsidP="00034750">
      <w:pPr>
        <w:pStyle w:val="Heading3"/>
      </w:pPr>
      <w:bookmarkStart w:id="61" w:name="_Toc298764479"/>
      <w:r>
        <w:t>Initialization of LoadRegulatorUI</w:t>
      </w:r>
      <w:bookmarkEnd w:id="61"/>
    </w:p>
    <w:p w:rsidR="00034750" w:rsidRDefault="00034750" w:rsidP="00034750">
      <w:pPr>
        <w:pStyle w:val="BodyText"/>
        <w:jc w:val="both"/>
      </w:pPr>
      <w:r>
        <w:t xml:space="preserve">For using the </w:t>
      </w:r>
      <w:r w:rsidRPr="008979B0">
        <w:t xml:space="preserve">EPTF </w:t>
      </w:r>
      <w:r>
        <w:t>LoadRegulator</w:t>
      </w:r>
      <w:r w:rsidRPr="008979B0">
        <w:t>UI</w:t>
      </w:r>
      <w:r w:rsidR="009D4EB3">
        <w:t xml:space="preserve"> function</w:t>
      </w:r>
      <w:r>
        <w:t xml:space="preserve"> the</w:t>
      </w:r>
    </w:p>
    <w:p w:rsidR="00034750" w:rsidRPr="00567B72" w:rsidRDefault="00034750" w:rsidP="00034750">
      <w:pPr>
        <w:pStyle w:val="BodyText"/>
        <w:jc w:val="both"/>
      </w:pPr>
      <w:r>
        <w:lastRenderedPageBreak/>
        <w:t>f_EPTF</w:t>
      </w:r>
      <w:r w:rsidRPr="008979B0">
        <w:t>_</w:t>
      </w:r>
      <w:r>
        <w:t>LoadRegulator</w:t>
      </w:r>
      <w:r w:rsidRPr="008979B0">
        <w:t>UI</w:t>
      </w:r>
      <w:r w:rsidRPr="00567B72">
        <w:t>_init_CT</w:t>
      </w:r>
      <w:r>
        <w:t xml:space="preserve"> ( pl_selfName,</w:t>
      </w:r>
      <w:r w:rsidRPr="008979B0">
        <w:t xml:space="preserve"> </w:t>
      </w:r>
      <w:r w:rsidRPr="005B5E72">
        <w:rPr>
          <w:rFonts w:cs="Arial"/>
          <w:szCs w:val="22"/>
        </w:rPr>
        <w:t>pl_getSutLoad</w:t>
      </w:r>
      <w:r>
        <w:t xml:space="preserve">, pl_calcNextCps, pl_parentid, pl_UIHandler, pl_loggingUi_compRef </w:t>
      </w:r>
      <w:r w:rsidRPr="00567B72">
        <w:t>)</w:t>
      </w:r>
    </w:p>
    <w:p w:rsidR="00034750" w:rsidRPr="00C705CE" w:rsidRDefault="00034750" w:rsidP="00034750">
      <w:pPr>
        <w:pStyle w:val="BodyText"/>
        <w:jc w:val="both"/>
        <w:rPr>
          <w:rFonts w:cs="Arial"/>
          <w:szCs w:val="22"/>
        </w:rPr>
      </w:pPr>
      <w:r>
        <w:t xml:space="preserve">function should be called. This function initializes and starts the main LoadRegulatorUI component, which creates the GUI for LoadRegulatorUI.  Input parameters are a name, a </w:t>
      </w:r>
      <w:r w:rsidRPr="00C705CE">
        <w:rPr>
          <w:rFonts w:cs="Arial"/>
          <w:szCs w:val="22"/>
        </w:rPr>
        <w:t>getSUTLoad function pointer</w:t>
      </w:r>
      <w:r>
        <w:rPr>
          <w:rFonts w:cs="Arial"/>
          <w:szCs w:val="22"/>
        </w:rPr>
        <w:t xml:space="preserve">, a </w:t>
      </w:r>
      <w:r w:rsidRPr="00C705CE">
        <w:rPr>
          <w:rFonts w:cs="Arial"/>
          <w:szCs w:val="22"/>
        </w:rPr>
        <w:t>calculateNextCps function pointer</w:t>
      </w:r>
      <w:r>
        <w:rPr>
          <w:rFonts w:cs="Arial"/>
          <w:szCs w:val="22"/>
        </w:rPr>
        <w:t>, t</w:t>
      </w:r>
      <w:r w:rsidRPr="00C705CE">
        <w:rPr>
          <w:rFonts w:cs="Arial"/>
          <w:szCs w:val="22"/>
        </w:rPr>
        <w:t>he parent widgetID, where to put LoadRegulator</w:t>
      </w:r>
      <w:r>
        <w:rPr>
          <w:rFonts w:cs="Arial"/>
          <w:szCs w:val="22"/>
        </w:rPr>
        <w:t>, t</w:t>
      </w:r>
      <w:r w:rsidRPr="00C705CE">
        <w:rPr>
          <w:rFonts w:cs="Arial"/>
          <w:szCs w:val="22"/>
        </w:rPr>
        <w:t>he UIHandler component of the application</w:t>
      </w:r>
      <w:r>
        <w:rPr>
          <w:rFonts w:cs="Arial"/>
          <w:szCs w:val="22"/>
        </w:rPr>
        <w:t xml:space="preserve"> and </w:t>
      </w:r>
      <w:r w:rsidRPr="00C705CE">
        <w:rPr>
          <w:rFonts w:cs="Arial"/>
          <w:szCs w:val="22"/>
        </w:rPr>
        <w:t>LoggingUI component reference</w:t>
      </w:r>
      <w:r>
        <w:rPr>
          <w:rFonts w:cs="Arial"/>
          <w:szCs w:val="22"/>
        </w:rPr>
        <w:t>.</w:t>
      </w:r>
    </w:p>
    <w:p w:rsidR="00034750" w:rsidRPr="009432CC" w:rsidRDefault="00034750" w:rsidP="00034750">
      <w:pPr>
        <w:pStyle w:val="Heading2"/>
        <w:tabs>
          <w:tab w:val="clear" w:pos="0"/>
          <w:tab w:val="clear" w:pos="1304"/>
          <w:tab w:val="left" w:pos="1247"/>
        </w:tabs>
        <w:spacing w:before="240"/>
      </w:pPr>
      <w:bookmarkStart w:id="62" w:name="_Toc258333544"/>
      <w:bookmarkStart w:id="63" w:name="_Toc298764480"/>
      <w:r>
        <w:t>Summary Table of all public functions for EPTF LoadRegulator</w:t>
      </w:r>
      <w:r w:rsidRPr="009432CC">
        <w:t>UI</w:t>
      </w:r>
      <w:bookmarkEnd w:id="62"/>
      <w:bookmarkEnd w:id="63"/>
    </w:p>
    <w:p w:rsidR="00034750" w:rsidRDefault="00034750" w:rsidP="00034750">
      <w:pPr>
        <w:pStyle w:val="BodyText"/>
      </w:pPr>
      <w:r>
        <w:t>Table 1. Summary of LoadRegulator</w:t>
      </w:r>
      <w:r w:rsidRPr="009432CC">
        <w:t>UI</w:t>
      </w:r>
      <w:r>
        <w:t xml:space="preserve"> functions</w:t>
      </w:r>
      <w:r>
        <w:br/>
      </w:r>
    </w:p>
    <w:tbl>
      <w:tblPr>
        <w:tblStyle w:val="TableGrid"/>
        <w:tblW w:w="0" w:type="auto"/>
        <w:jc w:val="center"/>
        <w:tblLook w:val="00BF" w:firstRow="1" w:lastRow="0" w:firstColumn="1" w:lastColumn="0" w:noHBand="0" w:noVBand="0"/>
      </w:tblPr>
      <w:tblGrid>
        <w:gridCol w:w="4325"/>
        <w:gridCol w:w="3604"/>
      </w:tblGrid>
      <w:tr w:rsidR="00034750" w:rsidTr="00774302">
        <w:trPr>
          <w:trHeight w:val="1000"/>
          <w:jc w:val="center"/>
        </w:trPr>
        <w:tc>
          <w:tcPr>
            <w:tcW w:w="4325" w:type="dxa"/>
            <w:shd w:val="clear" w:color="auto" w:fill="C0C0C0"/>
            <w:vAlign w:val="center"/>
          </w:tcPr>
          <w:p w:rsidR="00034750" w:rsidRDefault="00034750" w:rsidP="00774302">
            <w:pPr>
              <w:pStyle w:val="BodyText"/>
              <w:ind w:left="492"/>
              <w:jc w:val="center"/>
            </w:pPr>
            <w:r>
              <w:t>Function name</w:t>
            </w:r>
          </w:p>
        </w:tc>
        <w:tc>
          <w:tcPr>
            <w:tcW w:w="3604" w:type="dxa"/>
            <w:shd w:val="clear" w:color="auto" w:fill="C0C0C0"/>
            <w:vAlign w:val="center"/>
          </w:tcPr>
          <w:p w:rsidR="00034750" w:rsidRDefault="00034750" w:rsidP="00774302">
            <w:pPr>
              <w:pStyle w:val="BodyText"/>
              <w:ind w:left="0"/>
              <w:jc w:val="center"/>
            </w:pPr>
            <w:r>
              <w:t>Description</w:t>
            </w:r>
          </w:p>
        </w:tc>
      </w:tr>
      <w:tr w:rsidR="00034750" w:rsidTr="00774302">
        <w:trPr>
          <w:jc w:val="center"/>
        </w:trPr>
        <w:tc>
          <w:tcPr>
            <w:tcW w:w="4325" w:type="dxa"/>
            <w:vAlign w:val="center"/>
          </w:tcPr>
          <w:p w:rsidR="00034750" w:rsidRPr="009432CC" w:rsidRDefault="00034750" w:rsidP="00774302">
            <w:pPr>
              <w:pStyle w:val="BodyText"/>
              <w:ind w:left="0"/>
              <w:jc w:val="both"/>
            </w:pPr>
            <w:r>
              <w:t>f_EPTF</w:t>
            </w:r>
            <w:r w:rsidRPr="008979B0">
              <w:t>_</w:t>
            </w:r>
            <w:r>
              <w:t>LoadRegulator</w:t>
            </w:r>
            <w:r w:rsidRPr="008979B0">
              <w:t>UI</w:t>
            </w:r>
            <w:r w:rsidRPr="00567B72">
              <w:t>_init_CT</w:t>
            </w:r>
          </w:p>
        </w:tc>
        <w:tc>
          <w:tcPr>
            <w:tcW w:w="3604" w:type="dxa"/>
          </w:tcPr>
          <w:p w:rsidR="00034750" w:rsidRPr="006A1F40" w:rsidRDefault="00034750" w:rsidP="00774302">
            <w:pPr>
              <w:pStyle w:val="BodyText"/>
              <w:ind w:left="0"/>
              <w:jc w:val="center"/>
              <w:rPr>
                <w:color w:val="0000FF"/>
              </w:rPr>
            </w:pPr>
            <w:r>
              <w:t>Function to initialize LoadRegulatorUI component</w:t>
            </w:r>
          </w:p>
        </w:tc>
      </w:tr>
    </w:tbl>
    <w:p w:rsidR="00A92510" w:rsidRPr="002826A7" w:rsidRDefault="00A92510" w:rsidP="00A92510">
      <w:pPr>
        <w:pStyle w:val="BodyText"/>
      </w:pPr>
    </w:p>
    <w:sectPr w:rsidR="00A92510" w:rsidRPr="002826A7" w:rsidSect="002B5B52">
      <w:headerReference w:type="even" r:id="rId8"/>
      <w:headerReference w:type="default" r:id="rId9"/>
      <w:footerReference w:type="even" r:id="rId10"/>
      <w:footerReference w:type="default" r:id="rId11"/>
      <w:headerReference w:type="first" r:id="rId12"/>
      <w:footerReference w:type="first" r:id="rId13"/>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7FD" w:rsidRDefault="007657FD">
      <w:r>
        <w:separator/>
      </w:r>
    </w:p>
  </w:endnote>
  <w:endnote w:type="continuationSeparator" w:id="0">
    <w:p w:rsidR="007657FD" w:rsidRDefault="00765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7E6" w:rsidRDefault="003667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7E6" w:rsidRPr="003667E6" w:rsidRDefault="003667E6" w:rsidP="003667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7E6" w:rsidRDefault="00366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7FD" w:rsidRDefault="007657FD">
      <w:r>
        <w:separator/>
      </w:r>
    </w:p>
  </w:footnote>
  <w:footnote w:type="continuationSeparator" w:id="0">
    <w:p w:rsidR="007657FD" w:rsidRDefault="00765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7E6" w:rsidRDefault="003667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7635F2" w:rsidRPr="007779EA">
      <w:tblPrEx>
        <w:tblCellMar>
          <w:top w:w="0" w:type="dxa"/>
          <w:bottom w:w="0" w:type="dxa"/>
        </w:tblCellMar>
      </w:tblPrEx>
      <w:trPr>
        <w:gridAfter w:val="1"/>
        <w:wAfter w:w="11" w:type="dxa"/>
        <w:hidden/>
      </w:trPr>
      <w:tc>
        <w:tcPr>
          <w:tcW w:w="5145" w:type="dxa"/>
          <w:gridSpan w:val="2"/>
        </w:tcPr>
        <w:p w:rsidR="007635F2" w:rsidRPr="007779EA" w:rsidRDefault="007635F2">
          <w:pPr>
            <w:pStyle w:val="Header"/>
            <w:tabs>
              <w:tab w:val="left" w:pos="3048"/>
            </w:tabs>
            <w:rPr>
              <w:vanish/>
              <w:sz w:val="20"/>
            </w:rPr>
          </w:pPr>
        </w:p>
      </w:tc>
      <w:tc>
        <w:tcPr>
          <w:tcW w:w="3927" w:type="dxa"/>
          <w:gridSpan w:val="3"/>
        </w:tcPr>
        <w:p w:rsidR="007635F2" w:rsidRPr="007779EA" w:rsidRDefault="007635F2">
          <w:pPr>
            <w:pStyle w:val="Header"/>
            <w:rPr>
              <w:sz w:val="20"/>
            </w:rPr>
          </w:pPr>
          <w:r w:rsidRPr="007779EA">
            <w:rPr>
              <w:sz w:val="20"/>
            </w:rPr>
            <w:fldChar w:fldCharType="begin"/>
          </w:r>
          <w:r w:rsidRPr="007779EA">
            <w:rPr>
              <w:sz w:val="20"/>
            </w:rPr>
            <w:instrText xml:space="preserve"> DOCPROPERTY "Information"  \* MERGEFORMAT </w:instrText>
          </w:r>
          <w:r w:rsidRPr="007779EA">
            <w:rPr>
              <w:sz w:val="20"/>
            </w:rPr>
            <w:fldChar w:fldCharType="end"/>
          </w:r>
        </w:p>
      </w:tc>
      <w:tc>
        <w:tcPr>
          <w:tcW w:w="1134" w:type="dxa"/>
        </w:tcPr>
        <w:p w:rsidR="007635F2" w:rsidRPr="007779EA" w:rsidRDefault="007635F2">
          <w:pPr>
            <w:pStyle w:val="Header"/>
            <w:rPr>
              <w:sz w:val="20"/>
            </w:rPr>
          </w:pPr>
        </w:p>
      </w:tc>
    </w:tr>
    <w:tr w:rsidR="007635F2" w:rsidRPr="007779EA">
      <w:tblPrEx>
        <w:tblCellMar>
          <w:top w:w="0" w:type="dxa"/>
          <w:bottom w:w="0" w:type="dxa"/>
        </w:tblCellMar>
      </w:tblPrEx>
      <w:trPr>
        <w:gridAfter w:val="1"/>
        <w:wAfter w:w="11" w:type="dxa"/>
        <w:trHeight w:val="480"/>
      </w:trPr>
      <w:tc>
        <w:tcPr>
          <w:tcW w:w="5145" w:type="dxa"/>
          <w:gridSpan w:val="2"/>
        </w:tcPr>
        <w:p w:rsidR="007635F2" w:rsidRPr="007779EA" w:rsidRDefault="00DD65A8">
          <w:pPr>
            <w:pStyle w:val="Header"/>
            <w:spacing w:before="40"/>
          </w:pPr>
          <w:r w:rsidRPr="007779EA">
            <w:drawing>
              <wp:inline distT="0" distB="0" distL="0" distR="0">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7635F2" w:rsidRPr="007779EA" w:rsidRDefault="007635F2">
          <w:pPr>
            <w:pStyle w:val="Header"/>
            <w:spacing w:before="40"/>
            <w:rPr>
              <w:sz w:val="20"/>
            </w:rPr>
          </w:pPr>
          <w:r w:rsidRPr="007779EA">
            <w:rPr>
              <w:sz w:val="20"/>
            </w:rPr>
            <w:fldChar w:fldCharType="begin"/>
          </w:r>
          <w:r w:rsidRPr="007779EA">
            <w:rPr>
              <w:sz w:val="20"/>
            </w:rPr>
            <w:instrText xml:space="preserve"> DOCPROPERTY "SecurityClass" \* MERGEFORMAT </w:instrText>
          </w:r>
          <w:r w:rsidRPr="007779EA">
            <w:rPr>
              <w:sz w:val="20"/>
            </w:rPr>
            <w:fldChar w:fldCharType="separate"/>
          </w:r>
          <w:r w:rsidR="001758F2">
            <w:rPr>
              <w:sz w:val="20"/>
            </w:rPr>
            <w:t>Limited Internal</w:t>
          </w:r>
          <w:r w:rsidRPr="007779EA">
            <w:rPr>
              <w:sz w:val="20"/>
            </w:rPr>
            <w:fldChar w:fldCharType="end"/>
          </w:r>
        </w:p>
        <w:p w:rsidR="007635F2" w:rsidRPr="007779EA" w:rsidRDefault="007635F2">
          <w:pPr>
            <w:pStyle w:val="Header"/>
            <w:spacing w:before="40"/>
            <w:rPr>
              <w:caps/>
              <w:sz w:val="20"/>
            </w:rPr>
          </w:pPr>
          <w:r w:rsidRPr="007779EA">
            <w:rPr>
              <w:caps/>
              <w:sz w:val="20"/>
            </w:rPr>
            <w:fldChar w:fldCharType="begin"/>
          </w:r>
          <w:r w:rsidRPr="007779EA">
            <w:rPr>
              <w:caps/>
              <w:sz w:val="20"/>
            </w:rPr>
            <w:instrText xml:space="preserve"> DOCPROPERTY "DocName"  \* MERGEFORMAT </w:instrText>
          </w:r>
          <w:r w:rsidRPr="007779EA">
            <w:rPr>
              <w:caps/>
              <w:sz w:val="20"/>
            </w:rPr>
            <w:fldChar w:fldCharType="separate"/>
          </w:r>
          <w:r w:rsidR="001758F2">
            <w:rPr>
              <w:caps/>
              <w:sz w:val="20"/>
            </w:rPr>
            <w:t>FUNCTION DESCRIPTION</w:t>
          </w:r>
          <w:r w:rsidRPr="007779EA">
            <w:rPr>
              <w:caps/>
              <w:sz w:val="20"/>
            </w:rPr>
            <w:fldChar w:fldCharType="end"/>
          </w:r>
        </w:p>
      </w:tc>
      <w:tc>
        <w:tcPr>
          <w:tcW w:w="1134" w:type="dxa"/>
        </w:tcPr>
        <w:p w:rsidR="007635F2" w:rsidRPr="007779EA" w:rsidRDefault="007635F2">
          <w:pPr>
            <w:pStyle w:val="Header"/>
            <w:spacing w:before="40"/>
            <w:jc w:val="right"/>
            <w:rPr>
              <w:sz w:val="20"/>
            </w:rPr>
          </w:pPr>
        </w:p>
        <w:p w:rsidR="007635F2" w:rsidRPr="007779EA" w:rsidRDefault="007635F2">
          <w:pPr>
            <w:pStyle w:val="Header"/>
            <w:spacing w:before="40"/>
            <w:jc w:val="right"/>
            <w:rPr>
              <w:sz w:val="20"/>
            </w:rPr>
          </w:pPr>
          <w:r w:rsidRPr="007779EA">
            <w:rPr>
              <w:sz w:val="20"/>
            </w:rPr>
            <w:fldChar w:fldCharType="begin"/>
          </w:r>
          <w:r w:rsidRPr="007779EA">
            <w:rPr>
              <w:sz w:val="20"/>
            </w:rPr>
            <w:instrText>\PAGE arab</w:instrText>
          </w:r>
          <w:r w:rsidRPr="007779EA">
            <w:rPr>
              <w:sz w:val="20"/>
            </w:rPr>
            <w:fldChar w:fldCharType="separate"/>
          </w:r>
          <w:r w:rsidR="00DD65A8">
            <w:rPr>
              <w:sz w:val="20"/>
            </w:rPr>
            <w:t>1</w:t>
          </w:r>
          <w:r w:rsidRPr="007779EA">
            <w:rPr>
              <w:sz w:val="20"/>
            </w:rPr>
            <w:fldChar w:fldCharType="end"/>
          </w:r>
          <w:r w:rsidRPr="007779EA">
            <w:rPr>
              <w:sz w:val="20"/>
            </w:rPr>
            <w:t xml:space="preserve"> (</w:t>
          </w:r>
          <w:r w:rsidRPr="007779EA">
            <w:rPr>
              <w:sz w:val="20"/>
            </w:rPr>
            <w:fldChar w:fldCharType="begin"/>
          </w:r>
          <w:r w:rsidRPr="007779EA">
            <w:rPr>
              <w:sz w:val="20"/>
            </w:rPr>
            <w:instrText xml:space="preserve">\NUMPAGES </w:instrText>
          </w:r>
          <w:r w:rsidRPr="007779EA">
            <w:rPr>
              <w:sz w:val="20"/>
            </w:rPr>
            <w:fldChar w:fldCharType="separate"/>
          </w:r>
          <w:r w:rsidR="00DD65A8">
            <w:rPr>
              <w:sz w:val="20"/>
            </w:rPr>
            <w:t>7</w:t>
          </w:r>
          <w:r w:rsidRPr="007779EA">
            <w:rPr>
              <w:sz w:val="20"/>
            </w:rPr>
            <w:fldChar w:fldCharType="end"/>
          </w:r>
          <w:r w:rsidRPr="007779EA">
            <w:rPr>
              <w:sz w:val="20"/>
            </w:rPr>
            <w:t>)</w:t>
          </w:r>
        </w:p>
      </w:tc>
    </w:tr>
    <w:tr w:rsidR="007635F2" w:rsidRPr="007779EA">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7635F2" w:rsidRPr="007779EA" w:rsidRDefault="007635F2">
          <w:pPr>
            <w:pStyle w:val="NoSpellcheck"/>
          </w:pPr>
          <w:r w:rsidRPr="007779EA">
            <w:t>Prepared (also subject responsible if other)</w:t>
          </w:r>
        </w:p>
      </w:tc>
      <w:tc>
        <w:tcPr>
          <w:tcW w:w="5060" w:type="dxa"/>
          <w:gridSpan w:val="4"/>
          <w:tcBorders>
            <w:top w:val="single" w:sz="6" w:space="0" w:color="auto"/>
          </w:tcBorders>
        </w:tcPr>
        <w:p w:rsidR="007635F2" w:rsidRPr="007779EA" w:rsidRDefault="007635F2">
          <w:pPr>
            <w:pStyle w:val="NoSpellcheck"/>
          </w:pPr>
          <w:r w:rsidRPr="007779EA">
            <w:t>No.</w:t>
          </w:r>
        </w:p>
      </w:tc>
    </w:tr>
    <w:tr w:rsidR="007635F2" w:rsidRPr="007779EA">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7635F2" w:rsidRPr="007779EA" w:rsidRDefault="007635F2">
          <w:pPr>
            <w:pStyle w:val="Header"/>
            <w:tabs>
              <w:tab w:val="clear" w:pos="4320"/>
              <w:tab w:val="clear" w:pos="8640"/>
              <w:tab w:val="left" w:pos="2381"/>
              <w:tab w:val="left" w:pos="2609"/>
              <w:tab w:val="left" w:pos="2835"/>
              <w:tab w:val="left" w:pos="3062"/>
            </w:tabs>
            <w:spacing w:before="40"/>
            <w:rPr>
              <w:sz w:val="20"/>
            </w:rPr>
          </w:pPr>
          <w:r w:rsidRPr="007779EA">
            <w:rPr>
              <w:sz w:val="20"/>
            </w:rPr>
            <w:fldChar w:fldCharType="begin"/>
          </w:r>
          <w:r w:rsidRPr="007779EA">
            <w:rPr>
              <w:sz w:val="20"/>
            </w:rPr>
            <w:instrText xml:space="preserve"> DOCPROPERTY "Prepared" \* MERGEFORMAT </w:instrText>
          </w:r>
          <w:r w:rsidRPr="007779EA">
            <w:rPr>
              <w:sz w:val="20"/>
            </w:rPr>
            <w:fldChar w:fldCharType="separate"/>
          </w:r>
          <w:r w:rsidR="001758F2">
            <w:rPr>
              <w:sz w:val="20"/>
            </w:rPr>
            <w:t>ETH/XZD László Skumát (+36 1 437 7252)</w:t>
          </w:r>
          <w:r w:rsidRPr="007779EA">
            <w:rPr>
              <w:sz w:val="20"/>
            </w:rPr>
            <w:fldChar w:fldCharType="end"/>
          </w:r>
        </w:p>
      </w:tc>
      <w:tc>
        <w:tcPr>
          <w:tcW w:w="5060" w:type="dxa"/>
          <w:gridSpan w:val="4"/>
          <w:tcBorders>
            <w:bottom w:val="single" w:sz="6" w:space="0" w:color="auto"/>
          </w:tcBorders>
        </w:tcPr>
        <w:p w:rsidR="007635F2" w:rsidRPr="007779EA" w:rsidRDefault="007635F2">
          <w:pPr>
            <w:pStyle w:val="Header"/>
            <w:spacing w:before="40"/>
            <w:rPr>
              <w:sz w:val="20"/>
            </w:rPr>
          </w:pPr>
          <w:r w:rsidRPr="007779EA">
            <w:rPr>
              <w:sz w:val="20"/>
            </w:rPr>
            <w:fldChar w:fldCharType="begin"/>
          </w:r>
          <w:r w:rsidRPr="007779EA">
            <w:rPr>
              <w:sz w:val="20"/>
            </w:rPr>
            <w:instrText xml:space="preserve"> DOCPROPERTY "DocNo"  "LangCode" \* MERGEFORMAT </w:instrText>
          </w:r>
          <w:r w:rsidR="00EE3044" w:rsidRPr="007779EA">
            <w:rPr>
              <w:sz w:val="20"/>
            </w:rPr>
            <w:fldChar w:fldCharType="separate"/>
          </w:r>
          <w:r w:rsidR="001758F2">
            <w:rPr>
              <w:sz w:val="20"/>
            </w:rPr>
            <w:t>21/155 16-CNL 113 512 Uen</w:t>
          </w:r>
          <w:r w:rsidRPr="007779EA">
            <w:rPr>
              <w:sz w:val="20"/>
            </w:rPr>
            <w:fldChar w:fldCharType="end"/>
          </w:r>
        </w:p>
      </w:tc>
    </w:tr>
    <w:tr w:rsidR="007635F2" w:rsidRPr="007779EA">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7635F2" w:rsidRPr="007779EA" w:rsidRDefault="007635F2">
          <w:pPr>
            <w:pStyle w:val="NoSpellcheck"/>
          </w:pPr>
          <w:r w:rsidRPr="007779EA">
            <w:t>Approved</w:t>
          </w:r>
        </w:p>
      </w:tc>
      <w:tc>
        <w:tcPr>
          <w:tcW w:w="1319" w:type="dxa"/>
          <w:tcBorders>
            <w:top w:val="single" w:sz="6" w:space="0" w:color="auto"/>
            <w:right w:val="single" w:sz="6" w:space="0" w:color="auto"/>
          </w:tcBorders>
        </w:tcPr>
        <w:p w:rsidR="007635F2" w:rsidRPr="007779EA" w:rsidRDefault="007635F2">
          <w:pPr>
            <w:pStyle w:val="NoSpellcheck"/>
          </w:pPr>
          <w:r w:rsidRPr="007779EA">
            <w:t>Checked</w:t>
          </w:r>
        </w:p>
      </w:tc>
      <w:tc>
        <w:tcPr>
          <w:tcW w:w="1516" w:type="dxa"/>
          <w:tcBorders>
            <w:right w:val="single" w:sz="6" w:space="0" w:color="auto"/>
          </w:tcBorders>
        </w:tcPr>
        <w:p w:rsidR="007635F2" w:rsidRPr="007779EA" w:rsidRDefault="007635F2">
          <w:pPr>
            <w:pStyle w:val="NoSpellcheck"/>
          </w:pPr>
          <w:r w:rsidRPr="007779EA">
            <w:t>Date</w:t>
          </w:r>
        </w:p>
      </w:tc>
      <w:tc>
        <w:tcPr>
          <w:tcW w:w="964" w:type="dxa"/>
        </w:tcPr>
        <w:p w:rsidR="007635F2" w:rsidRPr="007779EA" w:rsidRDefault="007635F2">
          <w:pPr>
            <w:pStyle w:val="NoSpellcheck"/>
          </w:pPr>
          <w:r w:rsidRPr="007779EA">
            <w:t>Rev</w:t>
          </w:r>
        </w:p>
      </w:tc>
      <w:tc>
        <w:tcPr>
          <w:tcW w:w="2579" w:type="dxa"/>
          <w:gridSpan w:val="2"/>
          <w:tcBorders>
            <w:left w:val="single" w:sz="6" w:space="0" w:color="auto"/>
          </w:tcBorders>
        </w:tcPr>
        <w:p w:rsidR="007635F2" w:rsidRPr="007779EA" w:rsidRDefault="007635F2">
          <w:pPr>
            <w:pStyle w:val="NoSpellcheck"/>
          </w:pPr>
          <w:r w:rsidRPr="007779EA">
            <w:t>Reference</w:t>
          </w:r>
        </w:p>
      </w:tc>
    </w:tr>
    <w:tr w:rsidR="007635F2">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7635F2" w:rsidRPr="007779EA" w:rsidRDefault="007635F2">
          <w:pPr>
            <w:pStyle w:val="Header"/>
            <w:spacing w:before="40"/>
            <w:rPr>
              <w:sz w:val="20"/>
            </w:rPr>
          </w:pPr>
          <w:r w:rsidRPr="007779EA">
            <w:rPr>
              <w:sz w:val="20"/>
            </w:rPr>
            <w:fldChar w:fldCharType="begin"/>
          </w:r>
          <w:r w:rsidRPr="007779EA">
            <w:rPr>
              <w:sz w:val="20"/>
            </w:rPr>
            <w:instrText xml:space="preserve"> DOCPROPERTY "ApprovedBy" \* MERGEFORMAT </w:instrText>
          </w:r>
          <w:r w:rsidRPr="007779EA">
            <w:rPr>
              <w:sz w:val="20"/>
            </w:rPr>
            <w:fldChar w:fldCharType="separate"/>
          </w:r>
          <w:r w:rsidR="001758F2">
            <w:rPr>
              <w:sz w:val="20"/>
            </w:rPr>
            <w:t>ETH/XZDC (Csaba Koppány)</w:t>
          </w:r>
          <w:r w:rsidRPr="007779EA">
            <w:rPr>
              <w:sz w:val="20"/>
            </w:rPr>
            <w:fldChar w:fldCharType="end"/>
          </w:r>
        </w:p>
      </w:tc>
      <w:tc>
        <w:tcPr>
          <w:tcW w:w="1318" w:type="dxa"/>
          <w:tcBorders>
            <w:left w:val="nil"/>
            <w:bottom w:val="single" w:sz="6" w:space="0" w:color="auto"/>
            <w:right w:val="single" w:sz="6" w:space="0" w:color="auto"/>
          </w:tcBorders>
        </w:tcPr>
        <w:p w:rsidR="007635F2" w:rsidRPr="007779EA" w:rsidRDefault="007635F2">
          <w:pPr>
            <w:pStyle w:val="Header"/>
            <w:spacing w:before="40"/>
            <w:rPr>
              <w:sz w:val="20"/>
            </w:rPr>
          </w:pPr>
          <w:r w:rsidRPr="007779EA">
            <w:rPr>
              <w:sz w:val="20"/>
            </w:rPr>
            <w:fldChar w:fldCharType="begin"/>
          </w:r>
          <w:r w:rsidRPr="007779EA">
            <w:rPr>
              <w:sz w:val="20"/>
            </w:rPr>
            <w:instrText xml:space="preserve"> DOCPROPERTY "Checked" \* MERGEFORMAT </w:instrText>
          </w:r>
          <w:r w:rsidRPr="007779EA">
            <w:rPr>
              <w:sz w:val="20"/>
            </w:rPr>
            <w:fldChar w:fldCharType="end"/>
          </w:r>
        </w:p>
      </w:tc>
      <w:tc>
        <w:tcPr>
          <w:tcW w:w="1518" w:type="dxa"/>
          <w:tcBorders>
            <w:bottom w:val="single" w:sz="6" w:space="0" w:color="auto"/>
          </w:tcBorders>
        </w:tcPr>
        <w:p w:rsidR="007635F2" w:rsidRPr="007779EA" w:rsidRDefault="007635F2">
          <w:pPr>
            <w:pStyle w:val="Header"/>
            <w:spacing w:before="40"/>
            <w:rPr>
              <w:sz w:val="20"/>
            </w:rPr>
          </w:pPr>
          <w:r w:rsidRPr="007779EA">
            <w:rPr>
              <w:sz w:val="20"/>
            </w:rPr>
            <w:fldChar w:fldCharType="begin"/>
          </w:r>
          <w:r w:rsidRPr="007779EA">
            <w:rPr>
              <w:sz w:val="20"/>
            </w:rPr>
            <w:instrText xml:space="preserve"> DOCPROPERTY "Date" \* MERGEFORMAT </w:instrText>
          </w:r>
          <w:r w:rsidRPr="007779EA">
            <w:rPr>
              <w:sz w:val="20"/>
            </w:rPr>
            <w:fldChar w:fldCharType="separate"/>
          </w:r>
          <w:r w:rsidR="001758F2">
            <w:rPr>
              <w:sz w:val="20"/>
            </w:rPr>
            <w:t>2011-09-06</w:t>
          </w:r>
          <w:r w:rsidRPr="007779EA">
            <w:rPr>
              <w:sz w:val="20"/>
            </w:rPr>
            <w:fldChar w:fldCharType="end"/>
          </w:r>
        </w:p>
      </w:tc>
      <w:tc>
        <w:tcPr>
          <w:tcW w:w="964" w:type="dxa"/>
          <w:tcBorders>
            <w:bottom w:val="single" w:sz="6" w:space="0" w:color="auto"/>
          </w:tcBorders>
        </w:tcPr>
        <w:p w:rsidR="007635F2" w:rsidRPr="007779EA" w:rsidRDefault="007635F2">
          <w:pPr>
            <w:pStyle w:val="Header"/>
            <w:spacing w:before="40"/>
            <w:rPr>
              <w:sz w:val="20"/>
            </w:rPr>
          </w:pPr>
          <w:r w:rsidRPr="007779EA">
            <w:rPr>
              <w:sz w:val="20"/>
            </w:rPr>
            <w:fldChar w:fldCharType="begin"/>
          </w:r>
          <w:r w:rsidRPr="007779EA">
            <w:rPr>
              <w:sz w:val="20"/>
            </w:rPr>
            <w:instrText xml:space="preserve"> DOCPROPERTY "Revision" \* MERGEFORMAT </w:instrText>
          </w:r>
          <w:r w:rsidRPr="007779EA">
            <w:rPr>
              <w:sz w:val="20"/>
            </w:rPr>
            <w:fldChar w:fldCharType="separate"/>
          </w:r>
          <w:r w:rsidR="001758F2">
            <w:rPr>
              <w:sz w:val="20"/>
            </w:rPr>
            <w:t>D</w:t>
          </w:r>
          <w:r w:rsidRPr="007779EA">
            <w:rPr>
              <w:sz w:val="20"/>
            </w:rPr>
            <w:fldChar w:fldCharType="end"/>
          </w:r>
        </w:p>
      </w:tc>
      <w:tc>
        <w:tcPr>
          <w:tcW w:w="2589" w:type="dxa"/>
          <w:gridSpan w:val="3"/>
          <w:tcBorders>
            <w:left w:val="single" w:sz="6" w:space="0" w:color="auto"/>
            <w:bottom w:val="single" w:sz="6" w:space="0" w:color="auto"/>
          </w:tcBorders>
        </w:tcPr>
        <w:p w:rsidR="007635F2" w:rsidRPr="007779EA" w:rsidRDefault="007635F2">
          <w:pPr>
            <w:pStyle w:val="Header"/>
            <w:spacing w:before="40"/>
            <w:rPr>
              <w:sz w:val="20"/>
            </w:rPr>
          </w:pPr>
          <w:r w:rsidRPr="007779EA">
            <w:rPr>
              <w:sz w:val="20"/>
            </w:rPr>
            <w:fldChar w:fldCharType="begin"/>
          </w:r>
          <w:r w:rsidRPr="007779EA">
            <w:rPr>
              <w:sz w:val="20"/>
            </w:rPr>
            <w:instrText xml:space="preserve"> DOCPROPERTY "Reference" \* MERGEFORMAT </w:instrText>
          </w:r>
          <w:r w:rsidR="00E41FA0" w:rsidRPr="007779EA">
            <w:rPr>
              <w:sz w:val="20"/>
            </w:rPr>
            <w:fldChar w:fldCharType="separate"/>
          </w:r>
          <w:r w:rsidR="001758F2">
            <w:rPr>
              <w:sz w:val="20"/>
            </w:rPr>
            <w:t>GASK2</w:t>
          </w:r>
          <w:r w:rsidRPr="007779EA">
            <w:rPr>
              <w:sz w:val="20"/>
            </w:rPr>
            <w:fldChar w:fldCharType="end"/>
          </w:r>
        </w:p>
      </w:tc>
    </w:tr>
  </w:tbl>
  <w:p w:rsidR="007635F2" w:rsidRDefault="007635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7E6" w:rsidRDefault="00366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9D7E5AB6"/>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color w:val="0000FF"/>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260E3179"/>
    <w:multiLevelType w:val="multilevel"/>
    <w:tmpl w:val="653C3448"/>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4"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7"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9"/>
  </w:num>
  <w:num w:numId="3">
    <w:abstractNumId w:val="2"/>
  </w:num>
  <w:num w:numId="4">
    <w:abstractNumId w:val="11"/>
  </w:num>
  <w:num w:numId="5">
    <w:abstractNumId w:val="4"/>
  </w:num>
  <w:num w:numId="6">
    <w:abstractNumId w:val="18"/>
  </w:num>
  <w:num w:numId="7">
    <w:abstractNumId w:val="13"/>
  </w:num>
  <w:num w:numId="8">
    <w:abstractNumId w:val="3"/>
  </w:num>
  <w:num w:numId="9">
    <w:abstractNumId w:val="8"/>
  </w:num>
  <w:num w:numId="10">
    <w:abstractNumId w:val="7"/>
  </w:num>
  <w:num w:numId="11">
    <w:abstractNumId w:val="15"/>
  </w:num>
  <w:num w:numId="12">
    <w:abstractNumId w:val="5"/>
  </w:num>
  <w:num w:numId="13">
    <w:abstractNumId w:val="10"/>
  </w:num>
  <w:num w:numId="14">
    <w:abstractNumId w:val="17"/>
  </w:num>
  <w:num w:numId="15">
    <w:abstractNumId w:val="12"/>
  </w:num>
  <w:num w:numId="16">
    <w:abstractNumId w:val="6"/>
  </w:num>
  <w:num w:numId="17">
    <w:abstractNumId w:val="16"/>
  </w:num>
  <w:num w:numId="18">
    <w:abstractNumId w:val="0"/>
  </w:num>
  <w:num w:numId="19">
    <w:abstractNumId w:val="2"/>
    <w:lvlOverride w:ilvl="0">
      <w:startOverride w:val="1"/>
    </w:lvlOverride>
  </w:num>
  <w:num w:numId="20">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5FFF"/>
    <w:rsid w:val="000216C2"/>
    <w:rsid w:val="000217C1"/>
    <w:rsid w:val="00034750"/>
    <w:rsid w:val="0005281E"/>
    <w:rsid w:val="00056C9D"/>
    <w:rsid w:val="00057DCA"/>
    <w:rsid w:val="00060249"/>
    <w:rsid w:val="00067D82"/>
    <w:rsid w:val="00070FBB"/>
    <w:rsid w:val="00081610"/>
    <w:rsid w:val="000933B9"/>
    <w:rsid w:val="0009667A"/>
    <w:rsid w:val="000A5BF3"/>
    <w:rsid w:val="000B4613"/>
    <w:rsid w:val="000D5EAC"/>
    <w:rsid w:val="00101D47"/>
    <w:rsid w:val="00114AE3"/>
    <w:rsid w:val="0012278C"/>
    <w:rsid w:val="00123160"/>
    <w:rsid w:val="0014167E"/>
    <w:rsid w:val="0014303F"/>
    <w:rsid w:val="00146E51"/>
    <w:rsid w:val="001548CD"/>
    <w:rsid w:val="001604CE"/>
    <w:rsid w:val="00161F8B"/>
    <w:rsid w:val="00170FD0"/>
    <w:rsid w:val="00172C47"/>
    <w:rsid w:val="001758F2"/>
    <w:rsid w:val="00180757"/>
    <w:rsid w:val="001A3A77"/>
    <w:rsid w:val="001A3C4E"/>
    <w:rsid w:val="001A44A8"/>
    <w:rsid w:val="001B0D35"/>
    <w:rsid w:val="001B30A9"/>
    <w:rsid w:val="001B7224"/>
    <w:rsid w:val="001E2B10"/>
    <w:rsid w:val="001F33AD"/>
    <w:rsid w:val="001F5265"/>
    <w:rsid w:val="001F6D1E"/>
    <w:rsid w:val="00201BC3"/>
    <w:rsid w:val="00207E39"/>
    <w:rsid w:val="00210DD7"/>
    <w:rsid w:val="00211802"/>
    <w:rsid w:val="00212934"/>
    <w:rsid w:val="00213DEF"/>
    <w:rsid w:val="00250FEE"/>
    <w:rsid w:val="0025637E"/>
    <w:rsid w:val="002653C2"/>
    <w:rsid w:val="00275008"/>
    <w:rsid w:val="00280FFF"/>
    <w:rsid w:val="002826A7"/>
    <w:rsid w:val="00283AA5"/>
    <w:rsid w:val="00283E88"/>
    <w:rsid w:val="00285DF9"/>
    <w:rsid w:val="00287A8F"/>
    <w:rsid w:val="00290F3E"/>
    <w:rsid w:val="00295F05"/>
    <w:rsid w:val="002A2AB4"/>
    <w:rsid w:val="002A5AC4"/>
    <w:rsid w:val="002B5B52"/>
    <w:rsid w:val="002D65FC"/>
    <w:rsid w:val="002F2043"/>
    <w:rsid w:val="002F4FFC"/>
    <w:rsid w:val="00301F59"/>
    <w:rsid w:val="00306F21"/>
    <w:rsid w:val="0031244D"/>
    <w:rsid w:val="003249BC"/>
    <w:rsid w:val="00325648"/>
    <w:rsid w:val="003258F7"/>
    <w:rsid w:val="00327FB2"/>
    <w:rsid w:val="00330A94"/>
    <w:rsid w:val="00330DF2"/>
    <w:rsid w:val="003416DE"/>
    <w:rsid w:val="0035038D"/>
    <w:rsid w:val="003550E7"/>
    <w:rsid w:val="00365416"/>
    <w:rsid w:val="003662F1"/>
    <w:rsid w:val="003667E6"/>
    <w:rsid w:val="00390F40"/>
    <w:rsid w:val="00397EDD"/>
    <w:rsid w:val="003A0055"/>
    <w:rsid w:val="003A5BE8"/>
    <w:rsid w:val="003B1398"/>
    <w:rsid w:val="003B2A8C"/>
    <w:rsid w:val="003B7AA3"/>
    <w:rsid w:val="003D1C69"/>
    <w:rsid w:val="003E00FA"/>
    <w:rsid w:val="003E4D7E"/>
    <w:rsid w:val="003F44FB"/>
    <w:rsid w:val="00422192"/>
    <w:rsid w:val="00422DB8"/>
    <w:rsid w:val="00425F7D"/>
    <w:rsid w:val="00430ED7"/>
    <w:rsid w:val="00434BC4"/>
    <w:rsid w:val="004741C6"/>
    <w:rsid w:val="00490FDE"/>
    <w:rsid w:val="004A0A90"/>
    <w:rsid w:val="004A24E5"/>
    <w:rsid w:val="004C1FB1"/>
    <w:rsid w:val="004C5496"/>
    <w:rsid w:val="004E13FB"/>
    <w:rsid w:val="0050132D"/>
    <w:rsid w:val="00517745"/>
    <w:rsid w:val="00522959"/>
    <w:rsid w:val="005326BC"/>
    <w:rsid w:val="00542BE2"/>
    <w:rsid w:val="00550F85"/>
    <w:rsid w:val="0055496D"/>
    <w:rsid w:val="00566411"/>
    <w:rsid w:val="00567B72"/>
    <w:rsid w:val="005763A5"/>
    <w:rsid w:val="00581C02"/>
    <w:rsid w:val="005974F5"/>
    <w:rsid w:val="005A5534"/>
    <w:rsid w:val="005B0C0C"/>
    <w:rsid w:val="005B1767"/>
    <w:rsid w:val="005B6041"/>
    <w:rsid w:val="005C03B6"/>
    <w:rsid w:val="005C4724"/>
    <w:rsid w:val="00601E3D"/>
    <w:rsid w:val="006130ED"/>
    <w:rsid w:val="0062333D"/>
    <w:rsid w:val="00641FAF"/>
    <w:rsid w:val="0064267D"/>
    <w:rsid w:val="0065566C"/>
    <w:rsid w:val="00666036"/>
    <w:rsid w:val="006725D5"/>
    <w:rsid w:val="00684C73"/>
    <w:rsid w:val="00695079"/>
    <w:rsid w:val="006972A6"/>
    <w:rsid w:val="006A1F40"/>
    <w:rsid w:val="006E2CF4"/>
    <w:rsid w:val="006E3384"/>
    <w:rsid w:val="006F30C4"/>
    <w:rsid w:val="007007CC"/>
    <w:rsid w:val="00702E72"/>
    <w:rsid w:val="007262DB"/>
    <w:rsid w:val="007278B4"/>
    <w:rsid w:val="0074533E"/>
    <w:rsid w:val="00745754"/>
    <w:rsid w:val="00761C24"/>
    <w:rsid w:val="0076343D"/>
    <w:rsid w:val="007635F2"/>
    <w:rsid w:val="007657FD"/>
    <w:rsid w:val="00774302"/>
    <w:rsid w:val="007779EA"/>
    <w:rsid w:val="00785B60"/>
    <w:rsid w:val="007871BA"/>
    <w:rsid w:val="007A1AA5"/>
    <w:rsid w:val="007C10CD"/>
    <w:rsid w:val="007C2C14"/>
    <w:rsid w:val="00807C66"/>
    <w:rsid w:val="008104D9"/>
    <w:rsid w:val="00810792"/>
    <w:rsid w:val="008130AC"/>
    <w:rsid w:val="0082391C"/>
    <w:rsid w:val="00826F80"/>
    <w:rsid w:val="0083143F"/>
    <w:rsid w:val="00833D66"/>
    <w:rsid w:val="008434DE"/>
    <w:rsid w:val="008562E9"/>
    <w:rsid w:val="008C0C2F"/>
    <w:rsid w:val="008D311A"/>
    <w:rsid w:val="008D3A4D"/>
    <w:rsid w:val="008F2476"/>
    <w:rsid w:val="008F386B"/>
    <w:rsid w:val="00906AF8"/>
    <w:rsid w:val="009155AB"/>
    <w:rsid w:val="009157B8"/>
    <w:rsid w:val="009164F0"/>
    <w:rsid w:val="00917F03"/>
    <w:rsid w:val="00937755"/>
    <w:rsid w:val="00943CFD"/>
    <w:rsid w:val="00945C19"/>
    <w:rsid w:val="00946385"/>
    <w:rsid w:val="009563EC"/>
    <w:rsid w:val="00961528"/>
    <w:rsid w:val="00961D37"/>
    <w:rsid w:val="009641EA"/>
    <w:rsid w:val="00976107"/>
    <w:rsid w:val="009C2DC2"/>
    <w:rsid w:val="009D18E6"/>
    <w:rsid w:val="009D4EB3"/>
    <w:rsid w:val="009E1443"/>
    <w:rsid w:val="009F4F91"/>
    <w:rsid w:val="00A00B95"/>
    <w:rsid w:val="00A022E5"/>
    <w:rsid w:val="00A1320D"/>
    <w:rsid w:val="00A14296"/>
    <w:rsid w:val="00A150C4"/>
    <w:rsid w:val="00A36B1D"/>
    <w:rsid w:val="00A46122"/>
    <w:rsid w:val="00A528E4"/>
    <w:rsid w:val="00A567F9"/>
    <w:rsid w:val="00A60E31"/>
    <w:rsid w:val="00A6126D"/>
    <w:rsid w:val="00A632D9"/>
    <w:rsid w:val="00A83E15"/>
    <w:rsid w:val="00A864DF"/>
    <w:rsid w:val="00A92510"/>
    <w:rsid w:val="00A933FB"/>
    <w:rsid w:val="00AA10B1"/>
    <w:rsid w:val="00AB6E85"/>
    <w:rsid w:val="00AC7500"/>
    <w:rsid w:val="00AD4474"/>
    <w:rsid w:val="00AD74DC"/>
    <w:rsid w:val="00AE2E7E"/>
    <w:rsid w:val="00B01426"/>
    <w:rsid w:val="00B0484F"/>
    <w:rsid w:val="00B05CF7"/>
    <w:rsid w:val="00B06A56"/>
    <w:rsid w:val="00B07D86"/>
    <w:rsid w:val="00B26BBB"/>
    <w:rsid w:val="00B33353"/>
    <w:rsid w:val="00B4338B"/>
    <w:rsid w:val="00B507C2"/>
    <w:rsid w:val="00B53558"/>
    <w:rsid w:val="00B745A3"/>
    <w:rsid w:val="00BD1BEC"/>
    <w:rsid w:val="00BD3346"/>
    <w:rsid w:val="00C47D3E"/>
    <w:rsid w:val="00C658D3"/>
    <w:rsid w:val="00C94270"/>
    <w:rsid w:val="00CA1D3F"/>
    <w:rsid w:val="00CD40EC"/>
    <w:rsid w:val="00CE70A5"/>
    <w:rsid w:val="00CF529E"/>
    <w:rsid w:val="00D109B8"/>
    <w:rsid w:val="00D15BBF"/>
    <w:rsid w:val="00D2539F"/>
    <w:rsid w:val="00D3095A"/>
    <w:rsid w:val="00D42567"/>
    <w:rsid w:val="00D6005D"/>
    <w:rsid w:val="00D640B8"/>
    <w:rsid w:val="00D7689A"/>
    <w:rsid w:val="00D80F26"/>
    <w:rsid w:val="00D826A7"/>
    <w:rsid w:val="00D8576E"/>
    <w:rsid w:val="00D87F81"/>
    <w:rsid w:val="00D917E2"/>
    <w:rsid w:val="00D91CD1"/>
    <w:rsid w:val="00D93D8F"/>
    <w:rsid w:val="00DA59ED"/>
    <w:rsid w:val="00DD177C"/>
    <w:rsid w:val="00DD61AE"/>
    <w:rsid w:val="00DD65A8"/>
    <w:rsid w:val="00DD74EC"/>
    <w:rsid w:val="00DE19BA"/>
    <w:rsid w:val="00DE44DD"/>
    <w:rsid w:val="00DE7AEA"/>
    <w:rsid w:val="00DF401C"/>
    <w:rsid w:val="00DF7EC4"/>
    <w:rsid w:val="00E05E61"/>
    <w:rsid w:val="00E172A6"/>
    <w:rsid w:val="00E223D8"/>
    <w:rsid w:val="00E37B6C"/>
    <w:rsid w:val="00E41FA0"/>
    <w:rsid w:val="00E44978"/>
    <w:rsid w:val="00E735AD"/>
    <w:rsid w:val="00E8272F"/>
    <w:rsid w:val="00E9058D"/>
    <w:rsid w:val="00E91243"/>
    <w:rsid w:val="00E94C2F"/>
    <w:rsid w:val="00EA7E2F"/>
    <w:rsid w:val="00EB4DDF"/>
    <w:rsid w:val="00ED0780"/>
    <w:rsid w:val="00EE3044"/>
    <w:rsid w:val="00EF5C4C"/>
    <w:rsid w:val="00F04D7D"/>
    <w:rsid w:val="00F4069B"/>
    <w:rsid w:val="00F4191B"/>
    <w:rsid w:val="00F469C4"/>
    <w:rsid w:val="00F54DC7"/>
    <w:rsid w:val="00F57DB3"/>
    <w:rsid w:val="00F71D20"/>
    <w:rsid w:val="00F944CB"/>
    <w:rsid w:val="00FA077D"/>
    <w:rsid w:val="00FA383B"/>
    <w:rsid w:val="00FB7AD3"/>
    <w:rsid w:val="00FC5ADB"/>
    <w:rsid w:val="00FD4B01"/>
    <w:rsid w:val="00FD544D"/>
    <w:rsid w:val="00FE2503"/>
    <w:rsid w:val="00FF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92EB2DD-7343-481B-A81C-BCDAC9FE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basedOn w:val="DefaultParagraphFont"/>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basedOn w:val="DefaultParagraphFont"/>
    <w:qFormat/>
    <w:rsid w:val="00081610"/>
    <w:rPr>
      <w:b/>
      <w:bCs/>
    </w:rPr>
  </w:style>
  <w:style w:type="character" w:styleId="Emphasis">
    <w:name w:val="Emphasis"/>
    <w:basedOn w:val="DefaultParagraphFont"/>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basedOn w:val="DefaultParagraphFont"/>
    <w:rsid w:val="00081610"/>
    <w:rPr>
      <w:rFonts w:ascii="Courier New" w:eastAsia="SimSun" w:hAnsi="Courier New" w:cs="Courier New"/>
      <w:sz w:val="20"/>
      <w:szCs w:val="20"/>
    </w:rPr>
  </w:style>
  <w:style w:type="character" w:customStyle="1" w:styleId="kw1">
    <w:name w:val="kw1"/>
    <w:basedOn w:val="DefaultParagraphFont"/>
    <w:rsid w:val="00AA10B1"/>
    <w:rPr>
      <w:rFonts w:cs="Times New Roman"/>
    </w:rPr>
  </w:style>
  <w:style w:type="character" w:customStyle="1" w:styleId="br0">
    <w:name w:val="br0"/>
    <w:basedOn w:val="DefaultParagraphFont"/>
    <w:rsid w:val="00AA10B1"/>
    <w:rPr>
      <w:rFonts w:cs="Times New Roman"/>
    </w:rPr>
  </w:style>
  <w:style w:type="character" w:customStyle="1" w:styleId="kw3">
    <w:name w:val="kw3"/>
    <w:basedOn w:val="DefaultParagraphFont"/>
    <w:rsid w:val="00AA10B1"/>
    <w:rPr>
      <w:rFonts w:cs="Times New Roman"/>
    </w:rPr>
  </w:style>
  <w:style w:type="character" w:customStyle="1" w:styleId="BodyTextChar">
    <w:name w:val="Body Text Char"/>
    <w:aliases w:val="AvtalBrödtext Char,Bodytext Char,ändrad Char, ändrad Char"/>
    <w:basedOn w:val="DefaultParagraphFont"/>
    <w:link w:val="BodyText"/>
    <w:locked/>
    <w:rsid w:val="00AA10B1"/>
    <w:rPr>
      <w:rFonts w:ascii="Arial" w:hAnsi="Arial"/>
      <w:sz w:val="22"/>
      <w:lang w:val="en-US" w:eastAsia="en-US" w:bidi="ar-SA"/>
    </w:rPr>
  </w:style>
  <w:style w:type="character" w:customStyle="1" w:styleId="Heading1Char">
    <w:name w:val="Heading 1 Char"/>
    <w:aliases w:val="Appendix 1 Char"/>
    <w:basedOn w:val="DefaultParagraphFont"/>
    <w:link w:val="Heading1"/>
    <w:rsid w:val="00AA10B1"/>
    <w:rPr>
      <w:rFonts w:ascii="Arial" w:hAnsi="Arial"/>
      <w:b/>
      <w:kern w:val="28"/>
      <w:sz w:val="28"/>
      <w:lang w:val="en-US" w:eastAsia="en-US" w:bidi="ar-SA"/>
    </w:rPr>
  </w:style>
  <w:style w:type="character" w:customStyle="1" w:styleId="Heading2Char">
    <w:name w:val="Heading 2 Char"/>
    <w:basedOn w:val="Heading1Char"/>
    <w:link w:val="Heading2"/>
    <w:rsid w:val="00AA10B1"/>
    <w:rPr>
      <w:rFonts w:ascii="Arial" w:hAnsi="Arial"/>
      <w:b/>
      <w:kern w:val="28"/>
      <w:sz w:val="24"/>
      <w:lang w:val="en-US" w:eastAsia="en-US" w:bidi="ar-SA"/>
    </w:rPr>
  </w:style>
  <w:style w:type="character" w:customStyle="1" w:styleId="Heading3Char">
    <w:name w:val="Heading 3 Char"/>
    <w:basedOn w:val="Heading2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basedOn w:val="DefaultParagraphFont"/>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basedOn w:val="DefaultParagraphFont"/>
    <w:link w:val="Text"/>
    <w:rsid w:val="003662F1"/>
    <w:rPr>
      <w:rFonts w:ascii="Arial" w:hAnsi="Arial"/>
      <w:sz w:val="22"/>
      <w:lang w:val="en-US" w:eastAsia="en-US" w:bidi="ar-SA"/>
    </w:rPr>
  </w:style>
  <w:style w:type="paragraph" w:styleId="BalloonText">
    <w:name w:val="Balloon Text"/>
    <w:basedOn w:val="Normal"/>
    <w:semiHidden/>
    <w:rsid w:val="006950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tcn.ericsson.se/products/libraries.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EPTF CLL Load Regulator, Function Description</vt:lpstr>
    </vt:vector>
  </TitlesOfParts>
  <Company/>
  <LinksUpToDate>false</LinksUpToDate>
  <CharactersWithSpaces>11478</CharactersWithSpaces>
  <SharedDoc>false</SharedDoc>
  <HLinks>
    <vt:vector size="144" baseType="variant">
      <vt:variant>
        <vt:i4>5898334</vt:i4>
      </vt:variant>
      <vt:variant>
        <vt:i4>153</vt:i4>
      </vt:variant>
      <vt:variant>
        <vt:i4>0</vt:i4>
      </vt:variant>
      <vt:variant>
        <vt:i4>5</vt:i4>
      </vt:variant>
      <vt:variant>
        <vt:lpwstr>http://ttcn.ericsson.se/products/libraries.shtml</vt:lpwstr>
      </vt:variant>
      <vt:variant>
        <vt:lpwstr/>
      </vt:variant>
      <vt:variant>
        <vt:i4>1376312</vt:i4>
      </vt:variant>
      <vt:variant>
        <vt:i4>137</vt:i4>
      </vt:variant>
      <vt:variant>
        <vt:i4>0</vt:i4>
      </vt:variant>
      <vt:variant>
        <vt:i4>5</vt:i4>
      </vt:variant>
      <vt:variant>
        <vt:lpwstr/>
      </vt:variant>
      <vt:variant>
        <vt:lpwstr>_Toc298764480</vt:lpwstr>
      </vt:variant>
      <vt:variant>
        <vt:i4>1703992</vt:i4>
      </vt:variant>
      <vt:variant>
        <vt:i4>131</vt:i4>
      </vt:variant>
      <vt:variant>
        <vt:i4>0</vt:i4>
      </vt:variant>
      <vt:variant>
        <vt:i4>5</vt:i4>
      </vt:variant>
      <vt:variant>
        <vt:lpwstr/>
      </vt:variant>
      <vt:variant>
        <vt:lpwstr>_Toc298764479</vt:lpwstr>
      </vt:variant>
      <vt:variant>
        <vt:i4>1703992</vt:i4>
      </vt:variant>
      <vt:variant>
        <vt:i4>125</vt:i4>
      </vt:variant>
      <vt:variant>
        <vt:i4>0</vt:i4>
      </vt:variant>
      <vt:variant>
        <vt:i4>5</vt:i4>
      </vt:variant>
      <vt:variant>
        <vt:lpwstr/>
      </vt:variant>
      <vt:variant>
        <vt:lpwstr>_Toc298764478</vt:lpwstr>
      </vt:variant>
      <vt:variant>
        <vt:i4>1703992</vt:i4>
      </vt:variant>
      <vt:variant>
        <vt:i4>119</vt:i4>
      </vt:variant>
      <vt:variant>
        <vt:i4>0</vt:i4>
      </vt:variant>
      <vt:variant>
        <vt:i4>5</vt:i4>
      </vt:variant>
      <vt:variant>
        <vt:lpwstr/>
      </vt:variant>
      <vt:variant>
        <vt:lpwstr>_Toc298764477</vt:lpwstr>
      </vt:variant>
      <vt:variant>
        <vt:i4>1703992</vt:i4>
      </vt:variant>
      <vt:variant>
        <vt:i4>113</vt:i4>
      </vt:variant>
      <vt:variant>
        <vt:i4>0</vt:i4>
      </vt:variant>
      <vt:variant>
        <vt:i4>5</vt:i4>
      </vt:variant>
      <vt:variant>
        <vt:lpwstr/>
      </vt:variant>
      <vt:variant>
        <vt:lpwstr>_Toc298764476</vt:lpwstr>
      </vt:variant>
      <vt:variant>
        <vt:i4>1703992</vt:i4>
      </vt:variant>
      <vt:variant>
        <vt:i4>107</vt:i4>
      </vt:variant>
      <vt:variant>
        <vt:i4>0</vt:i4>
      </vt:variant>
      <vt:variant>
        <vt:i4>5</vt:i4>
      </vt:variant>
      <vt:variant>
        <vt:lpwstr/>
      </vt:variant>
      <vt:variant>
        <vt:lpwstr>_Toc298764475</vt:lpwstr>
      </vt:variant>
      <vt:variant>
        <vt:i4>1703992</vt:i4>
      </vt:variant>
      <vt:variant>
        <vt:i4>101</vt:i4>
      </vt:variant>
      <vt:variant>
        <vt:i4>0</vt:i4>
      </vt:variant>
      <vt:variant>
        <vt:i4>5</vt:i4>
      </vt:variant>
      <vt:variant>
        <vt:lpwstr/>
      </vt:variant>
      <vt:variant>
        <vt:lpwstr>_Toc298764474</vt:lpwstr>
      </vt:variant>
      <vt:variant>
        <vt:i4>1703992</vt:i4>
      </vt:variant>
      <vt:variant>
        <vt:i4>95</vt:i4>
      </vt:variant>
      <vt:variant>
        <vt:i4>0</vt:i4>
      </vt:variant>
      <vt:variant>
        <vt:i4>5</vt:i4>
      </vt:variant>
      <vt:variant>
        <vt:lpwstr/>
      </vt:variant>
      <vt:variant>
        <vt:lpwstr>_Toc298764473</vt:lpwstr>
      </vt:variant>
      <vt:variant>
        <vt:i4>1703992</vt:i4>
      </vt:variant>
      <vt:variant>
        <vt:i4>89</vt:i4>
      </vt:variant>
      <vt:variant>
        <vt:i4>0</vt:i4>
      </vt:variant>
      <vt:variant>
        <vt:i4>5</vt:i4>
      </vt:variant>
      <vt:variant>
        <vt:lpwstr/>
      </vt:variant>
      <vt:variant>
        <vt:lpwstr>_Toc298764472</vt:lpwstr>
      </vt:variant>
      <vt:variant>
        <vt:i4>1703992</vt:i4>
      </vt:variant>
      <vt:variant>
        <vt:i4>83</vt:i4>
      </vt:variant>
      <vt:variant>
        <vt:i4>0</vt:i4>
      </vt:variant>
      <vt:variant>
        <vt:i4>5</vt:i4>
      </vt:variant>
      <vt:variant>
        <vt:lpwstr/>
      </vt:variant>
      <vt:variant>
        <vt:lpwstr>_Toc298764471</vt:lpwstr>
      </vt:variant>
      <vt:variant>
        <vt:i4>1703992</vt:i4>
      </vt:variant>
      <vt:variant>
        <vt:i4>77</vt:i4>
      </vt:variant>
      <vt:variant>
        <vt:i4>0</vt:i4>
      </vt:variant>
      <vt:variant>
        <vt:i4>5</vt:i4>
      </vt:variant>
      <vt:variant>
        <vt:lpwstr/>
      </vt:variant>
      <vt:variant>
        <vt:lpwstr>_Toc298764470</vt:lpwstr>
      </vt:variant>
      <vt:variant>
        <vt:i4>1769528</vt:i4>
      </vt:variant>
      <vt:variant>
        <vt:i4>71</vt:i4>
      </vt:variant>
      <vt:variant>
        <vt:i4>0</vt:i4>
      </vt:variant>
      <vt:variant>
        <vt:i4>5</vt:i4>
      </vt:variant>
      <vt:variant>
        <vt:lpwstr/>
      </vt:variant>
      <vt:variant>
        <vt:lpwstr>_Toc298764469</vt:lpwstr>
      </vt:variant>
      <vt:variant>
        <vt:i4>1769528</vt:i4>
      </vt:variant>
      <vt:variant>
        <vt:i4>65</vt:i4>
      </vt:variant>
      <vt:variant>
        <vt:i4>0</vt:i4>
      </vt:variant>
      <vt:variant>
        <vt:i4>5</vt:i4>
      </vt:variant>
      <vt:variant>
        <vt:lpwstr/>
      </vt:variant>
      <vt:variant>
        <vt:lpwstr>_Toc298764468</vt:lpwstr>
      </vt:variant>
      <vt:variant>
        <vt:i4>1769528</vt:i4>
      </vt:variant>
      <vt:variant>
        <vt:i4>59</vt:i4>
      </vt:variant>
      <vt:variant>
        <vt:i4>0</vt:i4>
      </vt:variant>
      <vt:variant>
        <vt:i4>5</vt:i4>
      </vt:variant>
      <vt:variant>
        <vt:lpwstr/>
      </vt:variant>
      <vt:variant>
        <vt:lpwstr>_Toc298764467</vt:lpwstr>
      </vt:variant>
      <vt:variant>
        <vt:i4>1769528</vt:i4>
      </vt:variant>
      <vt:variant>
        <vt:i4>53</vt:i4>
      </vt:variant>
      <vt:variant>
        <vt:i4>0</vt:i4>
      </vt:variant>
      <vt:variant>
        <vt:i4>5</vt:i4>
      </vt:variant>
      <vt:variant>
        <vt:lpwstr/>
      </vt:variant>
      <vt:variant>
        <vt:lpwstr>_Toc298764466</vt:lpwstr>
      </vt:variant>
      <vt:variant>
        <vt:i4>1769528</vt:i4>
      </vt:variant>
      <vt:variant>
        <vt:i4>47</vt:i4>
      </vt:variant>
      <vt:variant>
        <vt:i4>0</vt:i4>
      </vt:variant>
      <vt:variant>
        <vt:i4>5</vt:i4>
      </vt:variant>
      <vt:variant>
        <vt:lpwstr/>
      </vt:variant>
      <vt:variant>
        <vt:lpwstr>_Toc298764465</vt:lpwstr>
      </vt:variant>
      <vt:variant>
        <vt:i4>1769528</vt:i4>
      </vt:variant>
      <vt:variant>
        <vt:i4>41</vt:i4>
      </vt:variant>
      <vt:variant>
        <vt:i4>0</vt:i4>
      </vt:variant>
      <vt:variant>
        <vt:i4>5</vt:i4>
      </vt:variant>
      <vt:variant>
        <vt:lpwstr/>
      </vt:variant>
      <vt:variant>
        <vt:lpwstr>_Toc298764464</vt:lpwstr>
      </vt:variant>
      <vt:variant>
        <vt:i4>1769528</vt:i4>
      </vt:variant>
      <vt:variant>
        <vt:i4>35</vt:i4>
      </vt:variant>
      <vt:variant>
        <vt:i4>0</vt:i4>
      </vt:variant>
      <vt:variant>
        <vt:i4>5</vt:i4>
      </vt:variant>
      <vt:variant>
        <vt:lpwstr/>
      </vt:variant>
      <vt:variant>
        <vt:lpwstr>_Toc298764463</vt:lpwstr>
      </vt:variant>
      <vt:variant>
        <vt:i4>1769528</vt:i4>
      </vt:variant>
      <vt:variant>
        <vt:i4>29</vt:i4>
      </vt:variant>
      <vt:variant>
        <vt:i4>0</vt:i4>
      </vt:variant>
      <vt:variant>
        <vt:i4>5</vt:i4>
      </vt:variant>
      <vt:variant>
        <vt:lpwstr/>
      </vt:variant>
      <vt:variant>
        <vt:lpwstr>_Toc298764462</vt:lpwstr>
      </vt:variant>
      <vt:variant>
        <vt:i4>1769528</vt:i4>
      </vt:variant>
      <vt:variant>
        <vt:i4>23</vt:i4>
      </vt:variant>
      <vt:variant>
        <vt:i4>0</vt:i4>
      </vt:variant>
      <vt:variant>
        <vt:i4>5</vt:i4>
      </vt:variant>
      <vt:variant>
        <vt:lpwstr/>
      </vt:variant>
      <vt:variant>
        <vt:lpwstr>_Toc298764461</vt:lpwstr>
      </vt:variant>
      <vt:variant>
        <vt:i4>1769528</vt:i4>
      </vt:variant>
      <vt:variant>
        <vt:i4>17</vt:i4>
      </vt:variant>
      <vt:variant>
        <vt:i4>0</vt:i4>
      </vt:variant>
      <vt:variant>
        <vt:i4>5</vt:i4>
      </vt:variant>
      <vt:variant>
        <vt:lpwstr/>
      </vt:variant>
      <vt:variant>
        <vt:lpwstr>_Toc298764460</vt:lpwstr>
      </vt:variant>
      <vt:variant>
        <vt:i4>1572920</vt:i4>
      </vt:variant>
      <vt:variant>
        <vt:i4>11</vt:i4>
      </vt:variant>
      <vt:variant>
        <vt:i4>0</vt:i4>
      </vt:variant>
      <vt:variant>
        <vt:i4>5</vt:i4>
      </vt:variant>
      <vt:variant>
        <vt:lpwstr/>
      </vt:variant>
      <vt:variant>
        <vt:lpwstr>_Toc298764459</vt:lpwstr>
      </vt:variant>
      <vt:variant>
        <vt:i4>1572920</vt:i4>
      </vt:variant>
      <vt:variant>
        <vt:i4>5</vt:i4>
      </vt:variant>
      <vt:variant>
        <vt:i4>0</vt:i4>
      </vt:variant>
      <vt:variant>
        <vt:i4>5</vt:i4>
      </vt:variant>
      <vt:variant>
        <vt:lpwstr/>
      </vt:variant>
      <vt:variant>
        <vt:lpwstr>_Toc298764458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Load Regulator, Function Description</dc:title>
  <dc:subject/>
  <dc:creator>ETH/XZD László Skumát (+36 1 437 7252)</dc:creator>
  <cp:keywords/>
  <dc:description>21/155 16-CNL 113 512 Uen_x000d_Rev PD1</dc:description>
  <cp:lastModifiedBy>Imre Nagy</cp:lastModifiedBy>
  <cp:revision>2</cp:revision>
  <cp:lastPrinted>2010-04-06T09:04:00Z</cp:lastPrinted>
  <dcterms:created xsi:type="dcterms:W3CDTF">2018-06-21T12:03:00Z</dcterms:created>
  <dcterms:modified xsi:type="dcterms:W3CDTF">2018-06-21T12:03:00Z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Limited Internal</vt:lpwstr>
  </property>
  <property fmtid="{D5CDD505-2E9C-101B-9397-08002B2CF9AE}" pid="3" name="DocName">
    <vt:lpwstr>FUNCTION DESCRIPTION</vt:lpwstr>
  </property>
  <property fmtid="{D5CDD505-2E9C-101B-9397-08002B2CF9AE}" pid="4" name="Prepared">
    <vt:lpwstr>ETH/XZD László Skumát (+36 1 437 7252)</vt:lpwstr>
  </property>
  <property fmtid="{D5CDD505-2E9C-101B-9397-08002B2CF9AE}" pid="5" name="DocNo">
    <vt:lpwstr>21/155 16-CNL 113 512 Uen</vt:lpwstr>
  </property>
  <property fmtid="{D5CDD505-2E9C-101B-9397-08002B2CF9AE}" pid="6" name="Revision">
    <vt:lpwstr>D</vt:lpwstr>
  </property>
  <property fmtid="{D5CDD505-2E9C-101B-9397-08002B2CF9AE}" pid="7" name="Checked">
    <vt:lpwstr/>
  </property>
  <property fmtid="{D5CDD505-2E9C-101B-9397-08002B2CF9AE}" pid="8" name="Title">
    <vt:lpwstr>EPTF CLL Load Regulator, Function Description</vt:lpwstr>
  </property>
  <property fmtid="{D5CDD505-2E9C-101B-9397-08002B2CF9AE}" pid="9" name="Reference">
    <vt:lpwstr>GASK2</vt:lpwstr>
  </property>
  <property fmtid="{D5CDD505-2E9C-101B-9397-08002B2CF9AE}" pid="10" name="Date">
    <vt:lpwstr>2011-09-06</vt:lpwstr>
  </property>
  <property fmtid="{D5CDD505-2E9C-101B-9397-08002B2CF9AE}" pid="11" name="Keyword">
    <vt:lpwstr/>
  </property>
  <property fmtid="{D5CDD505-2E9C-101B-9397-08002B2CF9AE}" pid="12" name="ApprovedBy">
    <vt:lpwstr>ETH/XZDC (Csaba Koppány)</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