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9E3A67" w:rsidRDefault="009E3A67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9E3A67" w:rsidRDefault="009E3A67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9E3A67" w:rsidRDefault="009E3A67">
      <w:pPr>
        <w:pStyle w:val="TableStyle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p w:rsidR="009E3A67" w:rsidRDefault="009E3A67">
      <w:pPr>
        <w:pStyle w:val="BodyText"/>
      </w:pPr>
    </w:p>
    <w:bookmarkStart w:id="3" w:name="Title"/>
    <w:p w:rsidR="009E3A67" w:rsidRDefault="009E3A67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41435C">
        <w:t>EPTF CLL Load Regulator, User Guide</w:t>
      </w:r>
      <w:r>
        <w:fldChar w:fldCharType="end"/>
      </w:r>
      <w:bookmarkEnd w:id="3"/>
    </w:p>
    <w:p w:rsidR="0070738E" w:rsidRDefault="005B1E03" w:rsidP="005B1E0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"1-3" \h </w:instrText>
      </w:r>
      <w:r>
        <w:fldChar w:fldCharType="separate"/>
      </w:r>
    </w:p>
    <w:p w:rsidR="0070738E" w:rsidRDefault="0070738E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8765428" w:history="1">
        <w:r w:rsidRPr="00B3788F">
          <w:rPr>
            <w:rStyle w:val="Hyperlink"/>
          </w:rPr>
          <w:t>1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_Toc298765428 \h </w:instrText>
        </w:r>
        <w:r>
          <w:fldChar w:fldCharType="separate"/>
        </w:r>
        <w:r w:rsidR="0041435C">
          <w:t>2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29" w:history="1">
        <w:r w:rsidRPr="00B3788F">
          <w:rPr>
            <w:rStyle w:val="Hyperlink"/>
          </w:rPr>
          <w:t>1.1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_Toc298765429 \h </w:instrText>
        </w:r>
        <w:r>
          <w:fldChar w:fldCharType="separate"/>
        </w:r>
        <w:r w:rsidR="0041435C">
          <w:t>2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0" w:history="1">
        <w:r w:rsidRPr="00B3788F">
          <w:rPr>
            <w:rStyle w:val="Hyperlink"/>
            <w:snapToGrid w:val="0"/>
          </w:rPr>
          <w:t>1.2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  <w:snapToGrid w:val="0"/>
          </w:rPr>
          <w:t>About this Document</w:t>
        </w:r>
        <w:r>
          <w:tab/>
        </w:r>
        <w:r>
          <w:fldChar w:fldCharType="begin"/>
        </w:r>
        <w:r>
          <w:instrText xml:space="preserve"> PAGEREF _Toc298765430 \h </w:instrText>
        </w:r>
        <w:r>
          <w:fldChar w:fldCharType="separate"/>
        </w:r>
        <w:r w:rsidR="0041435C">
          <w:t>2</w:t>
        </w:r>
        <w:r>
          <w:fldChar w:fldCharType="end"/>
        </w:r>
      </w:hyperlink>
    </w:p>
    <w:p w:rsidR="0070738E" w:rsidRDefault="0070738E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1" w:history="1">
        <w:r w:rsidRPr="00B3788F">
          <w:rPr>
            <w:rStyle w:val="Hyperlink"/>
          </w:rPr>
          <w:t>1.2.1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How to Read this Document</w:t>
        </w:r>
        <w:r>
          <w:tab/>
        </w:r>
        <w:r>
          <w:fldChar w:fldCharType="begin"/>
        </w:r>
        <w:r>
          <w:instrText xml:space="preserve"> PAGEREF _Toc298765431 \h </w:instrText>
        </w:r>
        <w:r>
          <w:fldChar w:fldCharType="separate"/>
        </w:r>
        <w:r w:rsidR="0041435C">
          <w:t>2</w:t>
        </w:r>
        <w:r>
          <w:fldChar w:fldCharType="end"/>
        </w:r>
      </w:hyperlink>
    </w:p>
    <w:p w:rsidR="0070738E" w:rsidRDefault="0070738E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2" w:history="1">
        <w:r w:rsidRPr="00B3788F">
          <w:rPr>
            <w:rStyle w:val="Hyperlink"/>
          </w:rPr>
          <w:t>1.2.2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_Toc298765432 \h </w:instrText>
        </w:r>
        <w:r>
          <w:fldChar w:fldCharType="separate"/>
        </w:r>
        <w:r w:rsidR="0041435C">
          <w:t>2</w:t>
        </w:r>
        <w:r>
          <w:fldChar w:fldCharType="end"/>
        </w:r>
      </w:hyperlink>
    </w:p>
    <w:p w:rsidR="0070738E" w:rsidRDefault="0070738E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3" w:history="1">
        <w:r w:rsidRPr="00B3788F">
          <w:rPr>
            <w:rStyle w:val="Hyperlink"/>
          </w:rPr>
          <w:t>1.2.3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Abbreviations</w:t>
        </w:r>
        <w:r>
          <w:tab/>
        </w:r>
        <w:r>
          <w:fldChar w:fldCharType="begin"/>
        </w:r>
        <w:r>
          <w:instrText xml:space="preserve"> PAGEREF _Toc298765433 \h </w:instrText>
        </w:r>
        <w:r>
          <w:fldChar w:fldCharType="separate"/>
        </w:r>
        <w:r w:rsidR="0041435C">
          <w:t>3</w:t>
        </w:r>
        <w:r>
          <w:fldChar w:fldCharType="end"/>
        </w:r>
      </w:hyperlink>
    </w:p>
    <w:p w:rsidR="0070738E" w:rsidRDefault="0070738E">
      <w:pPr>
        <w:pStyle w:val="TOC3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4" w:history="1">
        <w:r w:rsidRPr="00B3788F">
          <w:rPr>
            <w:rStyle w:val="Hyperlink"/>
          </w:rPr>
          <w:t>1.2.4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Terminology</w:t>
        </w:r>
        <w:r>
          <w:tab/>
        </w:r>
        <w:r>
          <w:fldChar w:fldCharType="begin"/>
        </w:r>
        <w:r>
          <w:instrText xml:space="preserve"> PAGEREF _Toc298765434 \h </w:instrText>
        </w:r>
        <w:r>
          <w:fldChar w:fldCharType="separate"/>
        </w:r>
        <w:r w:rsidR="0041435C">
          <w:t>3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5" w:history="1">
        <w:r w:rsidRPr="00B3788F">
          <w:rPr>
            <w:rStyle w:val="Hyperlink"/>
          </w:rPr>
          <w:t>1.3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System Requirements</w:t>
        </w:r>
        <w:r>
          <w:tab/>
        </w:r>
        <w:r>
          <w:fldChar w:fldCharType="begin"/>
        </w:r>
        <w:r>
          <w:instrText xml:space="preserve"> PAGEREF _Toc298765435 \h </w:instrText>
        </w:r>
        <w:r>
          <w:fldChar w:fldCharType="separate"/>
        </w:r>
        <w:r w:rsidR="0041435C">
          <w:t>3</w:t>
        </w:r>
        <w:r>
          <w:fldChar w:fldCharType="end"/>
        </w:r>
      </w:hyperlink>
    </w:p>
    <w:p w:rsidR="0070738E" w:rsidRDefault="0070738E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8765436" w:history="1">
        <w:r w:rsidRPr="00B3788F">
          <w:rPr>
            <w:rStyle w:val="Hyperlink"/>
          </w:rPr>
          <w:t>2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Load Regulator</w:t>
        </w:r>
        <w:r>
          <w:tab/>
        </w:r>
        <w:r>
          <w:fldChar w:fldCharType="begin"/>
        </w:r>
        <w:r>
          <w:instrText xml:space="preserve"> PAGEREF _Toc298765436 \h </w:instrText>
        </w:r>
        <w:r>
          <w:fldChar w:fldCharType="separate"/>
        </w:r>
        <w:r w:rsidR="0041435C">
          <w:t>3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7" w:history="1">
        <w:r w:rsidRPr="00B3788F">
          <w:rPr>
            <w:rStyle w:val="Hyperlink"/>
          </w:rPr>
          <w:t>2.1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_Toc298765437 \h </w:instrText>
        </w:r>
        <w:r>
          <w:fldChar w:fldCharType="separate"/>
        </w:r>
        <w:r w:rsidR="0041435C">
          <w:t>3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8" w:history="1">
        <w:r w:rsidRPr="00B3788F">
          <w:rPr>
            <w:rStyle w:val="Hyperlink"/>
          </w:rPr>
          <w:t>2.2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Description of files in this feature</w:t>
        </w:r>
        <w:r>
          <w:tab/>
        </w:r>
        <w:r>
          <w:fldChar w:fldCharType="begin"/>
        </w:r>
        <w:r>
          <w:instrText xml:space="preserve"> PAGEREF _Toc298765438 \h </w:instrText>
        </w:r>
        <w:r>
          <w:fldChar w:fldCharType="separate"/>
        </w:r>
        <w:r w:rsidR="0041435C">
          <w:t>3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39" w:history="1">
        <w:r w:rsidRPr="00B3788F">
          <w:rPr>
            <w:rStyle w:val="Hyperlink"/>
          </w:rPr>
          <w:t>2.3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Description of required files from other features</w:t>
        </w:r>
        <w:r>
          <w:tab/>
        </w:r>
        <w:r>
          <w:fldChar w:fldCharType="begin"/>
        </w:r>
        <w:r>
          <w:instrText xml:space="preserve"> PAGEREF _Toc298765439 \h </w:instrText>
        </w:r>
        <w:r>
          <w:fldChar w:fldCharType="separate"/>
        </w:r>
        <w:r w:rsidR="0041435C">
          <w:t>4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40" w:history="1">
        <w:r w:rsidRPr="00B3788F">
          <w:rPr>
            <w:rStyle w:val="Hyperlink"/>
          </w:rPr>
          <w:t>2.4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Installation</w:t>
        </w:r>
        <w:r>
          <w:tab/>
        </w:r>
        <w:r>
          <w:fldChar w:fldCharType="begin"/>
        </w:r>
        <w:r>
          <w:instrText xml:space="preserve"> PAGEREF _Toc298765440 \h </w:instrText>
        </w:r>
        <w:r>
          <w:fldChar w:fldCharType="separate"/>
        </w:r>
        <w:r w:rsidR="0041435C">
          <w:t>4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41" w:history="1">
        <w:r w:rsidRPr="00B3788F">
          <w:rPr>
            <w:rStyle w:val="Hyperlink"/>
          </w:rPr>
          <w:t>2.5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Configuration</w:t>
        </w:r>
        <w:r>
          <w:tab/>
        </w:r>
        <w:r>
          <w:fldChar w:fldCharType="begin"/>
        </w:r>
        <w:r>
          <w:instrText xml:space="preserve"> PAGEREF _Toc298765441 \h </w:instrText>
        </w:r>
        <w:r>
          <w:fldChar w:fldCharType="separate"/>
        </w:r>
        <w:r w:rsidR="0041435C">
          <w:t>4</w:t>
        </w:r>
        <w:r>
          <w:fldChar w:fldCharType="end"/>
        </w:r>
      </w:hyperlink>
    </w:p>
    <w:p w:rsidR="0070738E" w:rsidRDefault="0070738E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8765442" w:history="1">
        <w:r w:rsidRPr="00B3788F">
          <w:rPr>
            <w:rStyle w:val="Hyperlink"/>
          </w:rPr>
          <w:t>3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Error messages</w:t>
        </w:r>
        <w:r>
          <w:tab/>
        </w:r>
        <w:r>
          <w:fldChar w:fldCharType="begin"/>
        </w:r>
        <w:r>
          <w:instrText xml:space="preserve"> PAGEREF _Toc298765442 \h </w:instrText>
        </w:r>
        <w:r>
          <w:fldChar w:fldCharType="separate"/>
        </w:r>
        <w:r w:rsidR="0041435C">
          <w:t>6</w:t>
        </w:r>
        <w:r>
          <w:fldChar w:fldCharType="end"/>
        </w:r>
      </w:hyperlink>
    </w:p>
    <w:p w:rsidR="0070738E" w:rsidRDefault="0070738E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8765443" w:history="1">
        <w:r w:rsidRPr="00B3788F">
          <w:rPr>
            <w:rStyle w:val="Hyperlink"/>
          </w:rPr>
          <w:t>4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Warning messages</w:t>
        </w:r>
        <w:r>
          <w:tab/>
        </w:r>
        <w:r>
          <w:fldChar w:fldCharType="begin"/>
        </w:r>
        <w:r>
          <w:instrText xml:space="preserve"> PAGEREF _Toc298765443 \h </w:instrText>
        </w:r>
        <w:r>
          <w:fldChar w:fldCharType="separate"/>
        </w:r>
        <w:r w:rsidR="0041435C">
          <w:t>6</w:t>
        </w:r>
        <w:r>
          <w:fldChar w:fldCharType="end"/>
        </w:r>
      </w:hyperlink>
    </w:p>
    <w:p w:rsidR="0070738E" w:rsidRDefault="0070738E">
      <w:pPr>
        <w:pStyle w:val="TOC1"/>
        <w:tabs>
          <w:tab w:val="left" w:pos="3118"/>
        </w:tabs>
        <w:rPr>
          <w:rFonts w:ascii="Times New Roman" w:eastAsia="SimSun" w:hAnsi="Times New Roman" w:cs="Times New Roman"/>
          <w:b w:val="0"/>
          <w:sz w:val="24"/>
          <w:szCs w:val="24"/>
          <w:lang w:val="en-US" w:eastAsia="zh-CN"/>
        </w:rPr>
      </w:pPr>
      <w:hyperlink w:anchor="_Toc298765444" w:history="1">
        <w:r w:rsidRPr="00B3788F">
          <w:rPr>
            <w:rStyle w:val="Hyperlink"/>
          </w:rPr>
          <w:t>5</w:t>
        </w:r>
        <w:r>
          <w:rPr>
            <w:rFonts w:ascii="Times New Roman" w:eastAsia="SimSun" w:hAnsi="Times New Roman" w:cs="Times New Roman"/>
            <w:b w:val="0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Examples</w:t>
        </w:r>
        <w:r>
          <w:tab/>
        </w:r>
        <w:r>
          <w:fldChar w:fldCharType="begin"/>
        </w:r>
        <w:r>
          <w:instrText xml:space="preserve"> PAGEREF _Toc298765444 \h </w:instrText>
        </w:r>
        <w:r>
          <w:fldChar w:fldCharType="separate"/>
        </w:r>
        <w:r w:rsidR="0041435C">
          <w:t>6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45" w:history="1">
        <w:r w:rsidRPr="00B3788F">
          <w:rPr>
            <w:rStyle w:val="Hyperlink"/>
          </w:rPr>
          <w:t>5.1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Configuration file</w:t>
        </w:r>
        <w:r>
          <w:tab/>
        </w:r>
        <w:r>
          <w:fldChar w:fldCharType="begin"/>
        </w:r>
        <w:r>
          <w:instrText xml:space="preserve"> PAGEREF _Toc298765445 \h </w:instrText>
        </w:r>
        <w:r>
          <w:fldChar w:fldCharType="separate"/>
        </w:r>
        <w:r w:rsidR="0041435C">
          <w:t>6</w:t>
        </w:r>
        <w:r>
          <w:fldChar w:fldCharType="end"/>
        </w:r>
      </w:hyperlink>
    </w:p>
    <w:p w:rsidR="0070738E" w:rsidRDefault="0070738E">
      <w:pPr>
        <w:pStyle w:val="TOC2"/>
        <w:tabs>
          <w:tab w:val="left" w:pos="3969"/>
        </w:tabs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hyperlink w:anchor="_Toc298765446" w:history="1">
        <w:r w:rsidRPr="00B3788F">
          <w:rPr>
            <w:rStyle w:val="Hyperlink"/>
          </w:rPr>
          <w:t>5.2</w:t>
        </w:r>
        <w:r>
          <w:rPr>
            <w:rFonts w:ascii="Times New Roman" w:eastAsia="SimSun" w:hAnsi="Times New Roman" w:cs="Times New Roman"/>
            <w:sz w:val="24"/>
            <w:szCs w:val="24"/>
            <w:lang w:val="en-US" w:eastAsia="zh-CN"/>
          </w:rPr>
          <w:tab/>
        </w:r>
        <w:r w:rsidRPr="00B3788F">
          <w:rPr>
            <w:rStyle w:val="Hyperlink"/>
          </w:rPr>
          <w:t>Demo Module</w:t>
        </w:r>
        <w:r>
          <w:tab/>
        </w:r>
        <w:r>
          <w:fldChar w:fldCharType="begin"/>
        </w:r>
        <w:r>
          <w:instrText xml:space="preserve"> PAGEREF _Toc298765446 \h </w:instrText>
        </w:r>
        <w:r>
          <w:fldChar w:fldCharType="separate"/>
        </w:r>
        <w:r w:rsidR="0041435C">
          <w:t>7</w:t>
        </w:r>
        <w:r>
          <w:fldChar w:fldCharType="end"/>
        </w:r>
      </w:hyperlink>
    </w:p>
    <w:p w:rsidR="005B1E03" w:rsidRPr="005B1E03" w:rsidRDefault="005B1E03" w:rsidP="005B1E03">
      <w:pPr>
        <w:pStyle w:val="Contents"/>
        <w:tabs>
          <w:tab w:val="right" w:leader="dot" w:pos="10205"/>
        </w:tabs>
      </w:pPr>
      <w:r>
        <w:fldChar w:fldCharType="end"/>
      </w:r>
    </w:p>
    <w:p w:rsidR="009E3A67" w:rsidRDefault="009E3A67">
      <w:pPr>
        <w:pStyle w:val="Heading1"/>
      </w:pPr>
      <w:r>
        <w:br w:type="page"/>
      </w:r>
      <w:bookmarkStart w:id="5" w:name="_Toc182727532"/>
      <w:bookmarkStart w:id="6" w:name="_Toc298765428"/>
      <w:r>
        <w:lastRenderedPageBreak/>
        <w:t>Introduction</w:t>
      </w:r>
      <w:bookmarkEnd w:id="5"/>
      <w:bookmarkEnd w:id="6"/>
    </w:p>
    <w:p w:rsidR="009E3A67" w:rsidRDefault="009E3A67">
      <w:pPr>
        <w:pStyle w:val="Heading2"/>
      </w:pPr>
      <w:bookmarkStart w:id="7" w:name="_Toc33421106"/>
      <w:bookmarkStart w:id="8" w:name="_Toc33951061"/>
      <w:bookmarkStart w:id="9" w:name="_Toc35755724"/>
      <w:bookmarkStart w:id="10" w:name="_Toc50282214"/>
      <w:bookmarkStart w:id="11" w:name="_Toc50369873"/>
      <w:bookmarkStart w:id="12" w:name="_Toc50369925"/>
      <w:bookmarkStart w:id="13" w:name="_Toc50370432"/>
      <w:bookmarkStart w:id="14" w:name="_Toc54171477"/>
      <w:bookmarkStart w:id="15" w:name="_Toc182727533"/>
      <w:bookmarkStart w:id="16" w:name="_Toc298765429"/>
      <w:r>
        <w:t>Revision history</w:t>
      </w:r>
      <w:bookmarkEnd w:id="14"/>
      <w:bookmarkEnd w:id="15"/>
      <w:bookmarkEnd w:id="16"/>
    </w:p>
    <w:p w:rsidR="009E3A67" w:rsidRDefault="009E3A67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E3A67" w:rsidRPr="004A3FB7" w:rsidRDefault="009E3A67">
            <w:pPr>
              <w:jc w:val="center"/>
              <w:rPr>
                <w:snapToGrid w:val="0"/>
              </w:rPr>
            </w:pPr>
            <w:r w:rsidRPr="004A3FB7"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E3A67" w:rsidRPr="004A3FB7" w:rsidRDefault="009E3A67">
            <w:pPr>
              <w:jc w:val="center"/>
              <w:rPr>
                <w:snapToGrid w:val="0"/>
              </w:rPr>
            </w:pPr>
            <w:r w:rsidRPr="004A3FB7"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E3A67" w:rsidRPr="004A3FB7" w:rsidRDefault="009E3A67">
            <w:pPr>
              <w:jc w:val="center"/>
              <w:rPr>
                <w:snapToGrid w:val="0"/>
              </w:rPr>
            </w:pPr>
            <w:r w:rsidRPr="004A3FB7"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E3A67" w:rsidRPr="004A3FB7" w:rsidRDefault="009E3A67">
            <w:pPr>
              <w:jc w:val="center"/>
              <w:rPr>
                <w:snapToGrid w:val="0"/>
              </w:rPr>
            </w:pPr>
            <w:r w:rsidRPr="004A3FB7">
              <w:rPr>
                <w:snapToGrid w:val="0"/>
              </w:rPr>
              <w:t>Prepared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4A3FB7" w:rsidRDefault="004A3FB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4A3FB7">
              <w:rPr>
                <w:noProof w:val="0"/>
                <w:snapToGrid w:val="0"/>
              </w:rPr>
              <w:t>2007-11-</w:t>
            </w:r>
            <w:r w:rsidR="007047B2">
              <w:rPr>
                <w:noProof w:val="0"/>
                <w:snapToGrid w:val="0"/>
              </w:rPr>
              <w:t>30</w:t>
            </w:r>
          </w:p>
        </w:tc>
        <w:tc>
          <w:tcPr>
            <w:tcW w:w="993" w:type="dxa"/>
          </w:tcPr>
          <w:p w:rsidR="009E3A67" w:rsidRPr="004A3FB7" w:rsidRDefault="009E3A67">
            <w:pPr>
              <w:rPr>
                <w:snapToGrid w:val="0"/>
              </w:rPr>
            </w:pPr>
            <w:r w:rsidRPr="004A3FB7"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E3A67" w:rsidRPr="004A3FB7" w:rsidRDefault="009E3A67">
            <w:pPr>
              <w:rPr>
                <w:snapToGrid w:val="0"/>
              </w:rPr>
            </w:pPr>
            <w:r w:rsidRPr="004A3FB7"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E3A67" w:rsidRPr="004A3FB7" w:rsidRDefault="004A3FB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 w:rsidRPr="004A3FB7">
              <w:rPr>
                <w:noProof w:val="0"/>
                <w:snapToGrid w:val="0"/>
              </w:rPr>
              <w:t>EGBOTAT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Pr="004A3FB7" w:rsidRDefault="001815EF">
            <w:pPr>
              <w:rPr>
                <w:snapToGrid w:val="0"/>
              </w:rPr>
            </w:pPr>
            <w:r>
              <w:rPr>
                <w:snapToGrid w:val="0"/>
              </w:rPr>
              <w:t>2008-02-15</w:t>
            </w:r>
          </w:p>
        </w:tc>
        <w:tc>
          <w:tcPr>
            <w:tcW w:w="993" w:type="dxa"/>
          </w:tcPr>
          <w:p w:rsidR="009E3A67" w:rsidRPr="004A3FB7" w:rsidRDefault="001815EF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9E3A67" w:rsidRPr="004A3FB7" w:rsidRDefault="00CE3A7D">
            <w:pPr>
              <w:rPr>
                <w:snapToGrid w:val="0"/>
              </w:rPr>
            </w:pPr>
            <w:r>
              <w:rPr>
                <w:snapToGrid w:val="0"/>
              </w:rPr>
              <w:t>C</w:t>
            </w:r>
            <w:r w:rsidR="001815EF">
              <w:rPr>
                <w:snapToGrid w:val="0"/>
              </w:rPr>
              <w:t>hanges for bandwidth limited traffic control</w:t>
            </w:r>
          </w:p>
        </w:tc>
        <w:tc>
          <w:tcPr>
            <w:tcW w:w="1417" w:type="dxa"/>
          </w:tcPr>
          <w:p w:rsidR="009E3A67" w:rsidRPr="004A3FB7" w:rsidRDefault="001815EF">
            <w:pPr>
              <w:rPr>
                <w:snapToGrid w:val="0"/>
              </w:rPr>
            </w:pPr>
            <w:r>
              <w:rPr>
                <w:snapToGrid w:val="0"/>
              </w:rPr>
              <w:t>EGBOTAT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B25F1E">
            <w:pPr>
              <w:rPr>
                <w:snapToGrid w:val="0"/>
              </w:rPr>
            </w:pPr>
            <w:r>
              <w:rPr>
                <w:snapToGrid w:val="0"/>
              </w:rPr>
              <w:t>2010-04-07</w:t>
            </w:r>
          </w:p>
        </w:tc>
        <w:tc>
          <w:tcPr>
            <w:tcW w:w="993" w:type="dxa"/>
          </w:tcPr>
          <w:p w:rsidR="009E3A67" w:rsidRDefault="00B25F1E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9E3A67" w:rsidRDefault="00B25F1E">
            <w:pPr>
              <w:rPr>
                <w:snapToGrid w:val="0"/>
              </w:rPr>
            </w:pPr>
            <w:r>
              <w:rPr>
                <w:snapToGrid w:val="0"/>
              </w:rPr>
              <w:t>Minor changes</w:t>
            </w:r>
          </w:p>
        </w:tc>
        <w:tc>
          <w:tcPr>
            <w:tcW w:w="1417" w:type="dxa"/>
          </w:tcPr>
          <w:p w:rsidR="009E3A67" w:rsidRDefault="00B25F1E">
            <w:pPr>
              <w:rPr>
                <w:snapToGrid w:val="0"/>
              </w:rPr>
            </w:pPr>
            <w:r>
              <w:rPr>
                <w:snapToGrid w:val="0"/>
              </w:rPr>
              <w:t>EJNOSVN</w:t>
            </w:r>
          </w:p>
        </w:tc>
      </w:tr>
      <w:tr w:rsidR="009E3A6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E3A67" w:rsidRDefault="001D764C">
            <w:pPr>
              <w:rPr>
                <w:snapToGrid w:val="0"/>
              </w:rPr>
            </w:pPr>
            <w:r>
              <w:rPr>
                <w:snapToGrid w:val="0"/>
              </w:rPr>
              <w:t>2011-07-08</w:t>
            </w:r>
          </w:p>
        </w:tc>
        <w:tc>
          <w:tcPr>
            <w:tcW w:w="993" w:type="dxa"/>
          </w:tcPr>
          <w:p w:rsidR="009E3A67" w:rsidRDefault="001D764C">
            <w:pPr>
              <w:rPr>
                <w:snapToGrid w:val="0"/>
              </w:rPr>
            </w:pPr>
            <w:r>
              <w:rPr>
                <w:snapToGrid w:val="0"/>
              </w:rPr>
              <w:t>PC1</w:t>
            </w:r>
          </w:p>
        </w:tc>
        <w:tc>
          <w:tcPr>
            <w:tcW w:w="3827" w:type="dxa"/>
          </w:tcPr>
          <w:p w:rsidR="009E3A67" w:rsidRDefault="001D764C">
            <w:pPr>
              <w:rPr>
                <w:snapToGrid w:val="0"/>
              </w:rPr>
            </w:pPr>
            <w:r>
              <w:rPr>
                <w:snapToGrid w:val="0"/>
              </w:rPr>
              <w:t>Dependency from DataSourceClient</w:t>
            </w:r>
          </w:p>
        </w:tc>
        <w:tc>
          <w:tcPr>
            <w:tcW w:w="1417" w:type="dxa"/>
          </w:tcPr>
          <w:p w:rsidR="009E3A67" w:rsidRDefault="001D764C">
            <w:pPr>
              <w:rPr>
                <w:snapToGrid w:val="0"/>
              </w:rPr>
            </w:pPr>
            <w:r>
              <w:rPr>
                <w:snapToGrid w:val="0"/>
              </w:rPr>
              <w:t>ELSZSKU</w:t>
            </w:r>
          </w:p>
        </w:tc>
      </w:tr>
    </w:tbl>
    <w:p w:rsidR="009E3A67" w:rsidRDefault="009E3A67">
      <w:pPr>
        <w:pStyle w:val="Heading2"/>
        <w:rPr>
          <w:snapToGrid w:val="0"/>
        </w:rPr>
      </w:pPr>
      <w:bookmarkStart w:id="17" w:name="_Toc182727534"/>
      <w:bookmarkStart w:id="18" w:name="_Toc298765430"/>
      <w:r>
        <w:rPr>
          <w:snapToGrid w:val="0"/>
        </w:rPr>
        <w:t>About this Document</w:t>
      </w:r>
      <w:bookmarkEnd w:id="7"/>
      <w:bookmarkEnd w:id="8"/>
      <w:bookmarkEnd w:id="9"/>
      <w:bookmarkEnd w:id="10"/>
      <w:bookmarkEnd w:id="11"/>
      <w:bookmarkEnd w:id="12"/>
      <w:bookmarkEnd w:id="13"/>
      <w:bookmarkEnd w:id="17"/>
      <w:bookmarkEnd w:id="18"/>
    </w:p>
    <w:p w:rsidR="009E3A67" w:rsidRDefault="009E3A67">
      <w:pPr>
        <w:pStyle w:val="Heading3"/>
      </w:pPr>
      <w:bookmarkStart w:id="19" w:name="_Toc182727535"/>
      <w:bookmarkStart w:id="20" w:name="_Toc298765431"/>
      <w:r>
        <w:t>How to Read this Document</w:t>
      </w:r>
      <w:bookmarkEnd w:id="19"/>
      <w:bookmarkEnd w:id="20"/>
    </w:p>
    <w:p w:rsidR="009E3A67" w:rsidRPr="00754136" w:rsidRDefault="005A33D4" w:rsidP="004A3FB7">
      <w:pPr>
        <w:pStyle w:val="BodyText"/>
      </w:pPr>
      <w:r>
        <w:t xml:space="preserve">This is the </w:t>
      </w:r>
      <w:r w:rsidR="005B1E03">
        <w:t>User Guide</w:t>
      </w:r>
      <w:r>
        <w:t xml:space="preserve"> for the </w:t>
      </w:r>
      <w:r w:rsidR="004A3FB7" w:rsidRPr="004A3FB7">
        <w:t>Load Regulator</w:t>
      </w:r>
      <w:r w:rsidR="00232CA5">
        <w:rPr>
          <w:color w:val="0000FF"/>
        </w:rPr>
        <w:t xml:space="preserve"> </w:t>
      </w:r>
      <w:r>
        <w:t>of the Ericsson Performance Test Framework (</w:t>
      </w:r>
      <w:r w:rsidR="005B1E03">
        <w:t>TitanSim</w:t>
      </w:r>
      <w:r>
        <w:t xml:space="preserve">), Core Load Library (CLL). </w:t>
      </w:r>
      <w:r w:rsidR="005B1E03">
        <w:t>TitanSim</w:t>
      </w:r>
      <w:r>
        <w:t xml:space="preserve"> CLL is developed for the TTCN-3</w:t>
      </w:r>
      <w:r w:rsidR="005B1E03">
        <w:t xml:space="preserve"> </w:t>
      </w:r>
      <w:r w:rsidR="005B1E03">
        <w:fldChar w:fldCharType="begin"/>
      </w:r>
      <w:r w:rsidR="005B1E03">
        <w:instrText xml:space="preserve"> REF _Ref45513518 \r \h </w:instrText>
      </w:r>
      <w:r w:rsidR="005B1E03">
        <w:fldChar w:fldCharType="separate"/>
      </w:r>
      <w:r w:rsidR="0041435C">
        <w:t>[1]</w:t>
      </w:r>
      <w:r w:rsidR="005B1E03">
        <w:fldChar w:fldCharType="end"/>
      </w:r>
      <w:r w:rsidR="00754136">
        <w:t xml:space="preserve"> </w:t>
      </w:r>
      <w:r>
        <w:t xml:space="preserve">Toolset with </w:t>
      </w:r>
      <w:r w:rsidRPr="0074533E">
        <w:t>TITAN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_Ref182888820 \r \h </w:instrText>
      </w:r>
      <w:r w:rsidR="005B1E03">
        <w:fldChar w:fldCharType="separate"/>
      </w:r>
      <w:r w:rsidR="0041435C">
        <w:t>[2]</w:t>
      </w:r>
      <w:r w:rsidR="005B1E03">
        <w:fldChar w:fldCharType="end"/>
      </w:r>
      <w:r w:rsidRPr="0074533E">
        <w:t>.</w:t>
      </w:r>
      <w:r>
        <w:t xml:space="preserve"> This document should be read together with the Function Description of the </w:t>
      </w:r>
      <w:r w:rsidR="004A3FB7" w:rsidRPr="004A3FB7">
        <w:t>Load Regulator</w:t>
      </w:r>
      <w:r w:rsidR="004A3FB7">
        <w:rPr>
          <w:color w:val="0000FF"/>
        </w:rPr>
        <w:t xml:space="preserve"> </w:t>
      </w:r>
      <w:r>
        <w:t>feature</w:t>
      </w:r>
      <w:r w:rsidR="005B1E03">
        <w:t xml:space="preserve"> </w:t>
      </w:r>
      <w:r w:rsidR="005B1E03">
        <w:fldChar w:fldCharType="begin"/>
      </w:r>
      <w:r w:rsidR="005B1E03">
        <w:instrText xml:space="preserve"> REF _Ref182891563 \r \h </w:instrText>
      </w:r>
      <w:r w:rsidR="005B1E03">
        <w:fldChar w:fldCharType="separate"/>
      </w:r>
      <w:r w:rsidR="0041435C">
        <w:t>[6]</w:t>
      </w:r>
      <w:r w:rsidR="005B1E03">
        <w:fldChar w:fldCharType="end"/>
      </w:r>
      <w:r>
        <w:t xml:space="preserve">. For more information on the </w:t>
      </w:r>
      <w:r w:rsidR="005B1E03">
        <w:t>TitanSim</w:t>
      </w:r>
      <w:r>
        <w:t xml:space="preserve"> CLL please consult the Product Revision Information</w:t>
      </w:r>
      <w:r w:rsidR="005B1E03">
        <w:t xml:space="preserve"> </w:t>
      </w:r>
      <w:r w:rsidR="005B1E03">
        <w:fldChar w:fldCharType="begin"/>
      </w:r>
      <w:r w:rsidR="005B1E03">
        <w:instrText xml:space="preserve"> REF _Ref182888887 \r \h </w:instrText>
      </w:r>
      <w:r w:rsidR="005B1E03">
        <w:fldChar w:fldCharType="separate"/>
      </w:r>
      <w:r w:rsidR="0041435C">
        <w:t>[3]</w:t>
      </w:r>
      <w:r w:rsidR="005B1E03">
        <w:fldChar w:fldCharType="end"/>
      </w:r>
      <w:r>
        <w:t xml:space="preserve">, the Users Guide </w:t>
      </w:r>
      <w:r w:rsidR="005B1E03">
        <w:fldChar w:fldCharType="begin"/>
      </w:r>
      <w:r w:rsidR="005B1E03">
        <w:instrText xml:space="preserve"> REF _Ref182889793 \r \h </w:instrText>
      </w:r>
      <w:r w:rsidR="005B1E03">
        <w:fldChar w:fldCharType="separate"/>
      </w:r>
      <w:r w:rsidR="0041435C">
        <w:t>[4]</w:t>
      </w:r>
      <w:r w:rsidR="005B1E03">
        <w:fldChar w:fldCharType="end"/>
      </w:r>
      <w:r>
        <w:t xml:space="preserve"> and the Function Specification</w:t>
      </w:r>
      <w:r w:rsidR="00F13A0E">
        <w:t xml:space="preserve"> </w:t>
      </w:r>
      <w:r w:rsidR="005B1E03">
        <w:fldChar w:fldCharType="begin"/>
      </w:r>
      <w:r w:rsidR="005B1E03">
        <w:instrText xml:space="preserve"> REF _Ref182891647 \r \h </w:instrText>
      </w:r>
      <w:r w:rsidR="005B1E03">
        <w:fldChar w:fldCharType="separate"/>
      </w:r>
      <w:r w:rsidR="0041435C">
        <w:t>[5]</w:t>
      </w:r>
      <w:r w:rsidR="005B1E03">
        <w:fldChar w:fldCharType="end"/>
      </w:r>
      <w:r w:rsidR="005B1E03">
        <w:t xml:space="preserve"> </w:t>
      </w:r>
      <w:r>
        <w:t xml:space="preserve">of the </w:t>
      </w:r>
      <w:r w:rsidR="005B1E03">
        <w:t>TitanSim</w:t>
      </w:r>
      <w:r w:rsidR="00754136">
        <w:t>.</w:t>
      </w:r>
    </w:p>
    <w:p w:rsidR="009E3A67" w:rsidRDefault="009E3A67">
      <w:pPr>
        <w:pStyle w:val="Heading3"/>
      </w:pPr>
      <w:bookmarkStart w:id="21" w:name="_Toc182727536"/>
      <w:bookmarkStart w:id="22" w:name="_Toc298765432"/>
      <w:r>
        <w:t>References</w:t>
      </w:r>
      <w:bookmarkEnd w:id="21"/>
      <w:bookmarkEnd w:id="22"/>
    </w:p>
    <w:p w:rsidR="005B1E03" w:rsidRDefault="005B1E03" w:rsidP="005B1E03">
      <w:pPr>
        <w:pStyle w:val="List"/>
      </w:pPr>
      <w:bookmarkStart w:id="23" w:name="_Ref55708574"/>
      <w:bookmarkStart w:id="24" w:name="_Ref45513518"/>
      <w:r>
        <w:t>ETSI ES 201 873-1 v3.2.1 (2007-02)</w:t>
      </w:r>
      <w:r>
        <w:br/>
        <w:t>The Testing and Test Control Notation version 3. Part 1: Core Language</w:t>
      </w:r>
      <w:bookmarkEnd w:id="24"/>
    </w:p>
    <w:p w:rsidR="005B1E03" w:rsidRDefault="005B1E03" w:rsidP="005B1E03">
      <w:pPr>
        <w:pStyle w:val="List"/>
      </w:pPr>
      <w:bookmarkStart w:id="25" w:name="_Ref182888820"/>
      <w:r w:rsidRPr="00833D66">
        <w:rPr>
          <w:rFonts w:ascii="CMR10" w:eastAsia="SimSun" w:hAnsi="CMR10" w:cs="CMR10"/>
          <w:szCs w:val="22"/>
          <w:lang w:eastAsia="zh-CN"/>
        </w:rPr>
        <w:t>1/198 17-CRL 113 200 Uen</w:t>
      </w:r>
      <w:r>
        <w:br/>
        <w:t>User Guide for the TITAN TTCN-3 Test Executor</w:t>
      </w:r>
      <w:bookmarkEnd w:id="25"/>
    </w:p>
    <w:p w:rsidR="005B1E03" w:rsidRDefault="005B1E03" w:rsidP="005B1E03">
      <w:pPr>
        <w:pStyle w:val="List"/>
      </w:pPr>
      <w:bookmarkStart w:id="26" w:name="_Ref182888887"/>
      <w:bookmarkEnd w:id="23"/>
      <w:r w:rsidRPr="0065566C">
        <w:rPr>
          <w:rFonts w:cs="Arial"/>
          <w:szCs w:val="22"/>
        </w:rPr>
        <w:t xml:space="preserve">109 21-CNL 113 512-2 Uen </w:t>
      </w:r>
      <w:r>
        <w:br/>
        <w:t>TitanSim CLL</w:t>
      </w:r>
      <w:r w:rsidRPr="0025637E">
        <w:t xml:space="preserve"> for TTCN-3 toolset with TITAN</w:t>
      </w:r>
      <w:r>
        <w:t>, Product Revision Information</w:t>
      </w:r>
      <w:bookmarkEnd w:id="26"/>
    </w:p>
    <w:p w:rsidR="005B1E03" w:rsidRDefault="005B1E03" w:rsidP="005B1E03">
      <w:pPr>
        <w:pStyle w:val="List"/>
      </w:pPr>
      <w:bookmarkStart w:id="27" w:name="_Ref182889793"/>
      <w:r>
        <w:rPr>
          <w:rFonts w:cs="Arial"/>
          <w:szCs w:val="22"/>
        </w:rPr>
        <w:t>155 17-CNL 113 512</w:t>
      </w:r>
      <w:r w:rsidRPr="0065566C">
        <w:rPr>
          <w:rFonts w:cs="Arial"/>
          <w:szCs w:val="22"/>
        </w:rPr>
        <w:t xml:space="preserve"> Uen </w:t>
      </w:r>
      <w:r>
        <w:br/>
        <w:t>TitanSim CLL</w:t>
      </w:r>
      <w:r w:rsidRPr="0025637E">
        <w:t xml:space="preserve"> for TTCN-3 toolset with TITAN</w:t>
      </w:r>
      <w:r>
        <w:t>, Function Specification</w:t>
      </w:r>
      <w:bookmarkEnd w:id="27"/>
    </w:p>
    <w:p w:rsidR="005B1E03" w:rsidRPr="004A3FB7" w:rsidRDefault="005B1E03" w:rsidP="005B1E03">
      <w:pPr>
        <w:pStyle w:val="List"/>
      </w:pPr>
      <w:bookmarkStart w:id="28" w:name="_Ref182891647"/>
      <w:r w:rsidRPr="00517745">
        <w:rPr>
          <w:rFonts w:cs="Arial"/>
          <w:szCs w:val="22"/>
        </w:rPr>
        <w:t>198 17-CNL 113 512 Uen</w:t>
      </w:r>
      <w:r>
        <w:br/>
        <w:t>Tit</w:t>
      </w:r>
      <w:r w:rsidRPr="004A3FB7">
        <w:t>anSim CLL  for TTCN-3 toolset with TITAN, User Guide</w:t>
      </w:r>
      <w:bookmarkEnd w:id="28"/>
    </w:p>
    <w:p w:rsidR="005B1E03" w:rsidRPr="004A3FB7" w:rsidRDefault="004A3FB7" w:rsidP="004A3FB7">
      <w:pPr>
        <w:pStyle w:val="List"/>
      </w:pPr>
      <w:bookmarkStart w:id="29" w:name="_Ref182891563"/>
      <w:r w:rsidRPr="004A3FB7">
        <w:t>21</w:t>
      </w:r>
      <w:r w:rsidR="005B1E03" w:rsidRPr="004A3FB7">
        <w:t>/155 16-CNL 113 512</w:t>
      </w:r>
      <w:r w:rsidR="00A05152">
        <w:t xml:space="preserve"> Uen</w:t>
      </w:r>
      <w:r w:rsidR="005B1E03" w:rsidRPr="004A3FB7">
        <w:br/>
        <w:t xml:space="preserve">EPTF CLL </w:t>
      </w:r>
      <w:r w:rsidRPr="004A3FB7">
        <w:t>Load Regulator</w:t>
      </w:r>
      <w:r w:rsidR="005B1E03" w:rsidRPr="004A3FB7">
        <w:t>, Function Description</w:t>
      </w:r>
      <w:bookmarkEnd w:id="29"/>
    </w:p>
    <w:p w:rsidR="00595702" w:rsidRDefault="005B1E03" w:rsidP="004A3FB7">
      <w:pPr>
        <w:pStyle w:val="List"/>
      </w:pPr>
      <w:bookmarkStart w:id="30" w:name="_Ref182890383"/>
      <w:r w:rsidRPr="004A3FB7">
        <w:t>Tit</w:t>
      </w:r>
      <w:r>
        <w:t xml:space="preserve">anSim CLL </w:t>
      </w:r>
      <w:r w:rsidRPr="0025637E">
        <w:t xml:space="preserve"> for TTCN-3 toolset with TITAN</w:t>
      </w:r>
      <w:r>
        <w:t>, Reference Guide</w:t>
      </w:r>
      <w:r>
        <w:br/>
      </w:r>
      <w:hyperlink r:id="rId7" w:history="1">
        <w:r w:rsidR="00595702" w:rsidRPr="00CB28E3">
          <w:rPr>
            <w:rStyle w:val="Hyperlink"/>
          </w:rPr>
          <w:t>http://ttcn.ericsson.se/products/libraries.shtml</w:t>
        </w:r>
      </w:hyperlink>
      <w:bookmarkEnd w:id="30"/>
    </w:p>
    <w:p w:rsidR="00B92DFA" w:rsidRDefault="00B92DFA" w:rsidP="00A05152">
      <w:pPr>
        <w:pStyle w:val="List"/>
      </w:pPr>
      <w:bookmarkStart w:id="31" w:name="_Ref184207161"/>
      <w:r>
        <w:t>20</w:t>
      </w:r>
      <w:r w:rsidRPr="004A3FB7">
        <w:t>/1</w:t>
      </w:r>
      <w:r w:rsidR="00E22743">
        <w:t>98</w:t>
      </w:r>
      <w:r w:rsidRPr="004A3FB7">
        <w:t xml:space="preserve"> 1</w:t>
      </w:r>
      <w:r w:rsidR="00A05152">
        <w:t>7</w:t>
      </w:r>
      <w:r w:rsidRPr="004A3FB7">
        <w:t>-CNL 113 512</w:t>
      </w:r>
      <w:r w:rsidR="00A05152">
        <w:t xml:space="preserve"> Uen</w:t>
      </w:r>
      <w:r w:rsidRPr="004A3FB7">
        <w:br/>
        <w:t xml:space="preserve">EPTF CLL </w:t>
      </w:r>
      <w:r>
        <w:t>Host Admin</w:t>
      </w:r>
      <w:r w:rsidRPr="004A3FB7">
        <w:t xml:space="preserve">, </w:t>
      </w:r>
      <w:r w:rsidR="00A05152">
        <w:t>User Guide</w:t>
      </w:r>
      <w:bookmarkEnd w:id="31"/>
    </w:p>
    <w:p w:rsidR="009E3A67" w:rsidRDefault="009E3A67" w:rsidP="005B1E03">
      <w:pPr>
        <w:pStyle w:val="Heading3"/>
      </w:pPr>
      <w:bookmarkStart w:id="32" w:name="_Toc182727537"/>
      <w:bookmarkStart w:id="33" w:name="_Toc298765433"/>
      <w:r>
        <w:lastRenderedPageBreak/>
        <w:t>Abbreviations</w:t>
      </w:r>
      <w:bookmarkEnd w:id="32"/>
      <w:bookmarkEnd w:id="33"/>
    </w:p>
    <w:p w:rsidR="004E71CF" w:rsidRDefault="004E71CF" w:rsidP="005B1E03">
      <w:pPr>
        <w:pStyle w:val="BodyText"/>
        <w:keepNext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CLL</w:t>
      </w:r>
      <w:r>
        <w:rPr>
          <w:rFonts w:cs="Arial"/>
        </w:rPr>
        <w:tab/>
        <w:t>Core Load Library</w:t>
      </w:r>
    </w:p>
    <w:p w:rsidR="004E71CF" w:rsidRPr="00F57DB3" w:rsidRDefault="004E71CF" w:rsidP="005B1E03">
      <w:pPr>
        <w:pStyle w:val="Term-list"/>
        <w:keepNext/>
        <w:ind w:left="3870" w:hanging="1318"/>
        <w:rPr>
          <w:rFonts w:eastAsia="SimSun"/>
          <w:lang w:eastAsia="zh-CN"/>
        </w:rPr>
      </w:pPr>
      <w:r>
        <w:rPr>
          <w:rFonts w:eastAsia="SimSun"/>
          <w:lang w:eastAsia="zh-CN"/>
        </w:rPr>
        <w:t>EPTF</w:t>
      </w:r>
      <w:r>
        <w:rPr>
          <w:rFonts w:eastAsia="SimSun"/>
          <w:lang w:eastAsia="zh-CN"/>
        </w:rPr>
        <w:tab/>
      </w:r>
      <w:r w:rsidRPr="002B0356">
        <w:rPr>
          <w:rFonts w:eastAsia="SimSun"/>
          <w:lang w:eastAsia="zh-CN"/>
        </w:rPr>
        <w:t>Ericsson Load Test Framework, formerly TITAN Load Test Framework</w:t>
      </w:r>
    </w:p>
    <w:p w:rsidR="004E71CF" w:rsidRPr="00081610" w:rsidRDefault="005B1E03" w:rsidP="005B1E03">
      <w:pPr>
        <w:pStyle w:val="BodyText"/>
        <w:keepNext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TitanSim</w:t>
      </w:r>
      <w:r w:rsidR="004E71CF" w:rsidRPr="00081610">
        <w:rPr>
          <w:rFonts w:cs="Arial"/>
        </w:rPr>
        <w:tab/>
        <w:t>Ericsson Load Test Framework, formerly TITAN Load Test Framework</w:t>
      </w:r>
    </w:p>
    <w:p w:rsidR="004E71CF" w:rsidRDefault="004E71CF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 xml:space="preserve">Testing and Test Control Notation version 3 </w:t>
      </w:r>
      <w:r w:rsidR="00B425E5">
        <w:rPr>
          <w:rFonts w:cs="Arial"/>
        </w:rPr>
        <w:fldChar w:fldCharType="begin"/>
      </w:r>
      <w:r w:rsidR="00B425E5">
        <w:rPr>
          <w:rFonts w:cs="Arial"/>
        </w:rPr>
        <w:instrText xml:space="preserve"> REF _Ref45513518 \r \h </w:instrText>
      </w:r>
      <w:r w:rsidR="003073FA" w:rsidRPr="00B425E5">
        <w:rPr>
          <w:rFonts w:cs="Arial"/>
        </w:rPr>
      </w:r>
      <w:r w:rsidR="00B425E5">
        <w:rPr>
          <w:rFonts w:cs="Arial"/>
        </w:rPr>
        <w:fldChar w:fldCharType="separate"/>
      </w:r>
      <w:r w:rsidR="0041435C">
        <w:rPr>
          <w:rFonts w:cs="Arial"/>
        </w:rPr>
        <w:t>[1]</w:t>
      </w:r>
      <w:r w:rsidR="00B425E5">
        <w:rPr>
          <w:rFonts w:cs="Arial"/>
        </w:rPr>
        <w:fldChar w:fldCharType="end"/>
      </w:r>
    </w:p>
    <w:p w:rsidR="004A3FB7" w:rsidRDefault="004A3FB7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SUT</w:t>
      </w:r>
      <w:r>
        <w:rPr>
          <w:rFonts w:cs="Arial"/>
        </w:rPr>
        <w:tab/>
        <w:t>System Under Test</w:t>
      </w:r>
    </w:p>
    <w:p w:rsidR="004A3FB7" w:rsidRDefault="004A3FB7" w:rsidP="00B425E5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CPS</w:t>
      </w:r>
      <w:r>
        <w:rPr>
          <w:rFonts w:cs="Arial"/>
        </w:rPr>
        <w:tab/>
        <w:t>Calls Per Second</w:t>
      </w:r>
    </w:p>
    <w:p w:rsidR="009E3A67" w:rsidRDefault="009E3A67">
      <w:pPr>
        <w:pStyle w:val="Heading3"/>
      </w:pPr>
      <w:bookmarkStart w:id="34" w:name="_Toc182727538"/>
      <w:bookmarkStart w:id="35" w:name="_Toc298765434"/>
      <w:r>
        <w:t>Terminology</w:t>
      </w:r>
      <w:bookmarkEnd w:id="34"/>
      <w:bookmarkEnd w:id="35"/>
    </w:p>
    <w:p w:rsidR="00032C27" w:rsidRPr="00032C27" w:rsidRDefault="005B1E03" w:rsidP="004A3FB7">
      <w:pPr>
        <w:pStyle w:val="BodyText"/>
        <w:tabs>
          <w:tab w:val="clear" w:pos="2552"/>
          <w:tab w:val="left" w:pos="3119"/>
        </w:tabs>
        <w:ind w:left="3119" w:hanging="567"/>
        <w:rPr>
          <w:rFonts w:eastAsia="SimSun"/>
          <w:lang w:eastAsia="zh-CN"/>
        </w:rPr>
      </w:pPr>
      <w:bookmarkStart w:id="36" w:name="_Toc46547758"/>
      <w:r>
        <w:rPr>
          <w:rFonts w:eastAsia="SimSun"/>
          <w:i/>
          <w:iCs/>
          <w:lang w:eastAsia="zh-CN"/>
        </w:rPr>
        <w:t>TitanSim</w:t>
      </w:r>
      <w:r w:rsidR="004E71CF">
        <w:rPr>
          <w:rFonts w:eastAsia="SimSun"/>
          <w:i/>
          <w:iCs/>
          <w:lang w:eastAsia="zh-CN"/>
        </w:rPr>
        <w:t xml:space="preserve"> Core (</w:t>
      </w:r>
      <w:r w:rsidR="004E71CF" w:rsidRPr="002B0356">
        <w:rPr>
          <w:rFonts w:eastAsia="SimSun"/>
          <w:i/>
          <w:iCs/>
          <w:lang w:eastAsia="zh-CN"/>
        </w:rPr>
        <w:t>Load) Library(CLL)</w:t>
      </w:r>
      <w:r w:rsidR="004E71CF" w:rsidRPr="002B0356">
        <w:rPr>
          <w:rFonts w:eastAsia="SimSun"/>
          <w:i/>
          <w:iCs/>
          <w:lang w:eastAsia="zh-CN"/>
        </w:rPr>
        <w:tab/>
      </w:r>
      <w:r w:rsidR="004E71CF" w:rsidRPr="002B0356">
        <w:rPr>
          <w:rFonts w:eastAsia="SimSun"/>
          <w:lang w:eastAsia="zh-CN"/>
        </w:rPr>
        <w:t xml:space="preserve">is that part of the </w:t>
      </w:r>
      <w:r>
        <w:rPr>
          <w:rFonts w:eastAsia="SimSun"/>
          <w:lang w:eastAsia="zh-CN"/>
        </w:rPr>
        <w:t>TitanSim</w:t>
      </w:r>
      <w:r w:rsidR="004E71CF" w:rsidRPr="002B0356">
        <w:rPr>
          <w:rFonts w:eastAsia="SimSun"/>
          <w:lang w:eastAsia="zh-CN"/>
        </w:rPr>
        <w:t xml:space="preserve"> software that is totally project independent. (I.e., which is not protocol-, or application-dependent). The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is to be supplied and supported by the TCC organization. Any </w:t>
      </w:r>
      <w:r>
        <w:rPr>
          <w:rFonts w:eastAsia="SimSun"/>
          <w:lang w:eastAsia="zh-CN"/>
        </w:rPr>
        <w:t>TitanSim</w:t>
      </w:r>
      <w:r w:rsidR="004E71CF">
        <w:rPr>
          <w:rFonts w:eastAsia="SimSun"/>
          <w:lang w:eastAsia="zh-CN"/>
        </w:rPr>
        <w:t xml:space="preserve"> CLL</w:t>
      </w:r>
      <w:r w:rsidR="004E71CF" w:rsidRPr="002B0356">
        <w:rPr>
          <w:rFonts w:eastAsia="SimSun"/>
          <w:lang w:eastAsia="zh-CN"/>
        </w:rPr>
        <w:t xml:space="preserve"> development is to be funded centrally by Ericsson</w:t>
      </w:r>
      <w:r w:rsidR="004A3FB7">
        <w:rPr>
          <w:rFonts w:eastAsia="SimSun"/>
          <w:lang w:eastAsia="zh-CN"/>
        </w:rPr>
        <w:t>.</w:t>
      </w:r>
    </w:p>
    <w:p w:rsidR="009E3A67" w:rsidRPr="004A3FB7" w:rsidRDefault="009E3A67">
      <w:pPr>
        <w:pStyle w:val="Heading2"/>
      </w:pPr>
      <w:bookmarkStart w:id="37" w:name="_Toc182727539"/>
      <w:bookmarkStart w:id="38" w:name="_Toc298765435"/>
      <w:r>
        <w:t>System Requirements</w:t>
      </w:r>
      <w:bookmarkEnd w:id="36"/>
      <w:bookmarkEnd w:id="37"/>
      <w:bookmarkEnd w:id="38"/>
    </w:p>
    <w:p w:rsidR="009E3A67" w:rsidRPr="004A3FB7" w:rsidRDefault="00755F7E" w:rsidP="004A3FB7">
      <w:pPr>
        <w:pStyle w:val="BodyText"/>
      </w:pPr>
      <w:r w:rsidRPr="004A3FB7">
        <w:t xml:space="preserve">In order to use the </w:t>
      </w:r>
      <w:r w:rsidR="004A3FB7" w:rsidRPr="004A3FB7">
        <w:t xml:space="preserve">Load Regulator </w:t>
      </w:r>
      <w:r w:rsidR="00F85875" w:rsidRPr="004A3FB7">
        <w:t>feature</w:t>
      </w:r>
      <w:r w:rsidRPr="004A3FB7">
        <w:t xml:space="preserve"> the</w:t>
      </w:r>
      <w:r w:rsidR="009E3A67" w:rsidRPr="004A3FB7">
        <w:t xml:space="preserve"> system requirements </w:t>
      </w:r>
      <w:r w:rsidR="00152D37" w:rsidRPr="004A3FB7">
        <w:t xml:space="preserve">listed in TitanSim CLL User Guide </w:t>
      </w:r>
      <w:r w:rsidR="00152D37" w:rsidRPr="004A3FB7">
        <w:fldChar w:fldCharType="begin"/>
      </w:r>
      <w:r w:rsidR="00152D37" w:rsidRPr="004A3FB7">
        <w:instrText xml:space="preserve"> REF _Ref182891647 \r \h </w:instrText>
      </w:r>
      <w:r w:rsidR="004A3FB7" w:rsidRPr="004A3FB7">
        <w:instrText xml:space="preserve"> \* MERGEFORMAT </w:instrText>
      </w:r>
      <w:r w:rsidR="00152D37" w:rsidRPr="004A3FB7">
        <w:fldChar w:fldCharType="separate"/>
      </w:r>
      <w:r w:rsidR="0041435C">
        <w:t>[5]</w:t>
      </w:r>
      <w:r w:rsidR="00152D37" w:rsidRPr="004A3FB7">
        <w:fldChar w:fldCharType="end"/>
      </w:r>
      <w:r w:rsidR="00152D37" w:rsidRPr="004A3FB7">
        <w:t xml:space="preserve"> should be fulfilled.</w:t>
      </w:r>
    </w:p>
    <w:p w:rsidR="00B629EE" w:rsidRPr="004A3FB7" w:rsidRDefault="004A3FB7" w:rsidP="00B629EE">
      <w:pPr>
        <w:pStyle w:val="Heading1"/>
      </w:pPr>
      <w:bookmarkStart w:id="39" w:name="_Toc298765436"/>
      <w:r w:rsidRPr="004A3FB7">
        <w:t>Load Regulator</w:t>
      </w:r>
      <w:bookmarkEnd w:id="39"/>
    </w:p>
    <w:p w:rsidR="009E3A67" w:rsidRPr="004A3FB7" w:rsidRDefault="009E3A67" w:rsidP="00B629EE">
      <w:pPr>
        <w:pStyle w:val="Heading2"/>
      </w:pPr>
      <w:bookmarkStart w:id="40" w:name="_Toc182727541"/>
      <w:bookmarkStart w:id="41" w:name="_Toc298765437"/>
      <w:r w:rsidRPr="004A3FB7">
        <w:t>Overview</w:t>
      </w:r>
      <w:bookmarkEnd w:id="40"/>
      <w:bookmarkEnd w:id="41"/>
    </w:p>
    <w:p w:rsidR="004A3FB7" w:rsidRDefault="00B144EE" w:rsidP="004A3FB7">
      <w:pPr>
        <w:pStyle w:val="BodyText"/>
        <w:jc w:val="both"/>
      </w:pPr>
      <w:bookmarkStart w:id="42" w:name="_Toc46547766"/>
      <w:bookmarkStart w:id="43" w:name="_Toc175455185"/>
      <w:bookmarkStart w:id="44" w:name="_Ref182711344"/>
      <w:bookmarkStart w:id="45" w:name="_Ref182711382"/>
      <w:bookmarkStart w:id="46" w:name="_Toc182727542"/>
      <w:r w:rsidRPr="004A3FB7">
        <w:t xml:space="preserve">The EPTF CLL </w:t>
      </w:r>
      <w:r w:rsidR="004A3FB7" w:rsidRPr="004A3FB7">
        <w:t xml:space="preserve">Load Regulator </w:t>
      </w:r>
      <w:r w:rsidRPr="004A3FB7">
        <w:t xml:space="preserve">component is a fundamental component providing an implementation for </w:t>
      </w:r>
      <w:r w:rsidR="004A3FB7" w:rsidRPr="004A3FB7">
        <w:t xml:space="preserve">load regulation based on the SUT load in a </w:t>
      </w:r>
      <w:r w:rsidR="004A3FB7">
        <w:t>load test environment.</w:t>
      </w:r>
      <w:r w:rsidR="001815EF">
        <w:t xml:space="preserve"> It can also regulate load for a target network bandwidth usage.</w:t>
      </w:r>
    </w:p>
    <w:p w:rsidR="004A3FB7" w:rsidRPr="00916C57" w:rsidRDefault="004A3FB7" w:rsidP="001815EF">
      <w:pPr>
        <w:pStyle w:val="BodyText"/>
        <w:jc w:val="both"/>
      </w:pPr>
      <w:r>
        <w:t xml:space="preserve">The function used to measure the SUT load </w:t>
      </w:r>
      <w:r w:rsidR="001815EF">
        <w:t xml:space="preserve">or the bandwidth </w:t>
      </w:r>
      <w:r>
        <w:t xml:space="preserve">must be provided by the user, passing its function reference to the initialization function. The load regulation is implemented by calculating </w:t>
      </w:r>
      <w:r w:rsidRPr="002826A7">
        <w:t>the next CPS from the previous CPS and the last two loads, according to the specified load to reach</w:t>
      </w:r>
      <w:r w:rsidRPr="00916C57">
        <w:t>.</w:t>
      </w:r>
    </w:p>
    <w:p w:rsidR="00173D25" w:rsidRPr="00916C57" w:rsidRDefault="00956385" w:rsidP="00F85875">
      <w:pPr>
        <w:pStyle w:val="Heading2"/>
      </w:pPr>
      <w:bookmarkStart w:id="47" w:name="_Ref184116630"/>
      <w:bookmarkStart w:id="48" w:name="_Toc298765438"/>
      <w:r w:rsidRPr="00916C57">
        <w:t xml:space="preserve">Description of files in this </w:t>
      </w:r>
      <w:bookmarkStart w:id="49" w:name="_Toc175455186"/>
      <w:bookmarkEnd w:id="43"/>
      <w:r w:rsidR="00F85875" w:rsidRPr="00916C57">
        <w:t>feature</w:t>
      </w:r>
      <w:bookmarkEnd w:id="44"/>
      <w:bookmarkEnd w:id="45"/>
      <w:bookmarkEnd w:id="46"/>
      <w:bookmarkEnd w:id="47"/>
      <w:bookmarkEnd w:id="48"/>
    </w:p>
    <w:p w:rsidR="00173D25" w:rsidRPr="00916C57" w:rsidRDefault="00173D25" w:rsidP="004A3FB7">
      <w:pPr>
        <w:pStyle w:val="BodyText"/>
        <w:jc w:val="both"/>
      </w:pPr>
      <w:r w:rsidRPr="00916C57">
        <w:t xml:space="preserve">The EPTF CLL </w:t>
      </w:r>
      <w:r w:rsidR="004A3FB7" w:rsidRPr="00916C57">
        <w:t xml:space="preserve">Load Regulator </w:t>
      </w:r>
      <w:r w:rsidRPr="00916C57">
        <w:t>API includes the following files:</w:t>
      </w:r>
    </w:p>
    <w:p w:rsidR="00720EF4" w:rsidRPr="00916C57" w:rsidRDefault="004A3FB7" w:rsidP="000B0551">
      <w:pPr>
        <w:pStyle w:val="BodyText"/>
        <w:numPr>
          <w:ilvl w:val="0"/>
          <w:numId w:val="23"/>
        </w:numPr>
        <w:jc w:val="both"/>
      </w:pPr>
      <w:r w:rsidRPr="00916C57">
        <w:t>Load Regulator</w:t>
      </w:r>
    </w:p>
    <w:p w:rsidR="00173D25" w:rsidRPr="00916C57" w:rsidRDefault="00993702" w:rsidP="004A3FB7">
      <w:pPr>
        <w:pStyle w:val="BodyText"/>
        <w:numPr>
          <w:ilvl w:val="1"/>
          <w:numId w:val="23"/>
        </w:numPr>
        <w:jc w:val="both"/>
      </w:pPr>
      <w:r w:rsidRPr="00916C57">
        <w:lastRenderedPageBreak/>
        <w:t>EPTF_CLL_</w:t>
      </w:r>
      <w:r w:rsidR="004A3FB7" w:rsidRPr="00916C57">
        <w:t>LoadRegulator_Definitions.ttcn</w:t>
      </w:r>
      <w:r w:rsidR="00173D25" w:rsidRPr="00916C57">
        <w:t xml:space="preserve">: </w:t>
      </w:r>
      <w:r w:rsidR="00002E64" w:rsidRPr="00916C57">
        <w:t>This TTCN-3 module c</w:t>
      </w:r>
      <w:r w:rsidR="00173D25" w:rsidRPr="00916C57">
        <w:t xml:space="preserve">ontains </w:t>
      </w:r>
      <w:r w:rsidRPr="00916C57">
        <w:t xml:space="preserve">type definitions that should be used in all </w:t>
      </w:r>
      <w:r w:rsidR="004A3FB7" w:rsidRPr="00916C57">
        <w:t xml:space="preserve">Load Regulator </w:t>
      </w:r>
      <w:r w:rsidRPr="00916C57">
        <w:t>Components</w:t>
      </w:r>
      <w:r w:rsidR="00173D25" w:rsidRPr="00916C57">
        <w:t>.</w:t>
      </w:r>
    </w:p>
    <w:p w:rsidR="00173D25" w:rsidRPr="00916C57" w:rsidRDefault="00993702" w:rsidP="004A3FB7">
      <w:pPr>
        <w:pStyle w:val="BodyText"/>
        <w:numPr>
          <w:ilvl w:val="1"/>
          <w:numId w:val="23"/>
        </w:numPr>
        <w:jc w:val="both"/>
      </w:pPr>
      <w:r w:rsidRPr="00916C57">
        <w:t>EPTF_CLL_</w:t>
      </w:r>
      <w:r w:rsidR="004A3FB7" w:rsidRPr="00916C57">
        <w:t>LoadRegulator</w:t>
      </w:r>
      <w:r w:rsidR="004A72B2">
        <w:t>_Functions.ttcn</w:t>
      </w:r>
      <w:r w:rsidR="00173D25" w:rsidRPr="00916C57">
        <w:t xml:space="preserve">: This TTCN-3 module </w:t>
      </w:r>
      <w:r w:rsidRPr="00916C57">
        <w:t xml:space="preserve">contains the implementation of </w:t>
      </w:r>
      <w:r w:rsidR="004A3FB7" w:rsidRPr="00916C57">
        <w:t xml:space="preserve">Load Regulator </w:t>
      </w:r>
      <w:r w:rsidRPr="00916C57">
        <w:t>functions</w:t>
      </w:r>
      <w:r w:rsidR="00173D25" w:rsidRPr="00916C57">
        <w:t>.</w:t>
      </w:r>
    </w:p>
    <w:p w:rsidR="00956385" w:rsidRPr="00916C57" w:rsidRDefault="00956385" w:rsidP="00F85875">
      <w:pPr>
        <w:pStyle w:val="Heading2"/>
      </w:pPr>
      <w:bookmarkStart w:id="50" w:name="_Ref182711337"/>
      <w:bookmarkStart w:id="51" w:name="_Toc182727543"/>
      <w:bookmarkStart w:id="52" w:name="_Toc298765439"/>
      <w:r w:rsidRPr="00916C57">
        <w:t xml:space="preserve">Description of required files from other </w:t>
      </w:r>
      <w:r w:rsidR="00F85875" w:rsidRPr="00916C57">
        <w:t>feature</w:t>
      </w:r>
      <w:r w:rsidRPr="00916C57">
        <w:t>s</w:t>
      </w:r>
      <w:bookmarkEnd w:id="49"/>
      <w:bookmarkEnd w:id="50"/>
      <w:bookmarkEnd w:id="51"/>
      <w:bookmarkEnd w:id="52"/>
    </w:p>
    <w:p w:rsidR="00173D25" w:rsidRPr="00916C57" w:rsidRDefault="00521012" w:rsidP="004A3FB7">
      <w:pPr>
        <w:pStyle w:val="BodyText"/>
        <w:jc w:val="both"/>
      </w:pPr>
      <w:r w:rsidRPr="00916C57">
        <w:t xml:space="preserve">The </w:t>
      </w:r>
      <w:r w:rsidR="004A3FB7" w:rsidRPr="00916C57">
        <w:t xml:space="preserve">Load Regulator </w:t>
      </w:r>
      <w:r w:rsidRPr="00916C57">
        <w:t xml:space="preserve">feature is part of the </w:t>
      </w:r>
      <w:r w:rsidR="005B1E03" w:rsidRPr="00916C57">
        <w:t>TitanSim</w:t>
      </w:r>
      <w:r w:rsidRPr="00916C57">
        <w:t xml:space="preserve"> EPTF Core Load Library (CLL). It </w:t>
      </w:r>
      <w:r w:rsidR="00173D25" w:rsidRPr="00916C57">
        <w:t xml:space="preserve">relies on </w:t>
      </w:r>
      <w:r w:rsidRPr="00916C57">
        <w:t>several features of the CLL</w:t>
      </w:r>
      <w:r w:rsidR="004A3FB7" w:rsidRPr="00916C57">
        <w:t>.</w:t>
      </w:r>
      <w:r w:rsidR="00173D25" w:rsidRPr="00916C57">
        <w:t xml:space="preserve"> </w:t>
      </w:r>
      <w:r w:rsidR="0033272A" w:rsidRPr="00916C57">
        <w:t xml:space="preserve">To use the </w:t>
      </w:r>
      <w:r w:rsidR="004A3FB7" w:rsidRPr="00916C57">
        <w:t>Load Regulator</w:t>
      </w:r>
      <w:r w:rsidR="0033272A" w:rsidRPr="00916C57">
        <w:t>, t</w:t>
      </w:r>
      <w:r w:rsidR="00173D25" w:rsidRPr="00916C57">
        <w:t xml:space="preserve">he user has to obtain the </w:t>
      </w:r>
      <w:r w:rsidR="0033272A" w:rsidRPr="00916C57">
        <w:t xml:space="preserve">respective </w:t>
      </w:r>
      <w:r w:rsidRPr="00916C57">
        <w:t>files</w:t>
      </w:r>
      <w:r w:rsidR="0033272A" w:rsidRPr="00916C57">
        <w:t xml:space="preserve"> from the following features</w:t>
      </w:r>
      <w:r w:rsidRPr="00916C57">
        <w:t>:</w:t>
      </w:r>
    </w:p>
    <w:p w:rsidR="001D764C" w:rsidRDefault="001D764C" w:rsidP="004A3FB7">
      <w:pPr>
        <w:pStyle w:val="BodyText"/>
        <w:numPr>
          <w:ilvl w:val="0"/>
          <w:numId w:val="23"/>
        </w:numPr>
        <w:jc w:val="both"/>
      </w:pPr>
      <w:r>
        <w:t>Base</w:t>
      </w:r>
    </w:p>
    <w:p w:rsidR="004A3FB7" w:rsidRDefault="004A3FB7" w:rsidP="004A3FB7">
      <w:pPr>
        <w:pStyle w:val="BodyText"/>
        <w:numPr>
          <w:ilvl w:val="0"/>
          <w:numId w:val="23"/>
        </w:numPr>
        <w:jc w:val="both"/>
      </w:pPr>
      <w:r w:rsidRPr="00916C57">
        <w:t>Common</w:t>
      </w:r>
    </w:p>
    <w:p w:rsidR="001D764C" w:rsidRDefault="001D764C" w:rsidP="004A3FB7">
      <w:pPr>
        <w:pStyle w:val="BodyText"/>
        <w:numPr>
          <w:ilvl w:val="0"/>
          <w:numId w:val="23"/>
        </w:numPr>
        <w:jc w:val="both"/>
      </w:pPr>
      <w:r>
        <w:t>DataSource</w:t>
      </w:r>
    </w:p>
    <w:p w:rsidR="001D764C" w:rsidRDefault="001D764C" w:rsidP="004A3FB7">
      <w:pPr>
        <w:pStyle w:val="BodyText"/>
        <w:numPr>
          <w:ilvl w:val="0"/>
          <w:numId w:val="23"/>
        </w:numPr>
        <w:jc w:val="both"/>
      </w:pPr>
      <w:r>
        <w:t>Logging</w:t>
      </w:r>
    </w:p>
    <w:p w:rsidR="001D764C" w:rsidRPr="004A3FB7" w:rsidRDefault="001D764C" w:rsidP="004A3FB7">
      <w:pPr>
        <w:pStyle w:val="BodyText"/>
        <w:numPr>
          <w:ilvl w:val="0"/>
          <w:numId w:val="23"/>
        </w:numPr>
        <w:jc w:val="both"/>
      </w:pPr>
      <w:r>
        <w:t>Variable</w:t>
      </w:r>
    </w:p>
    <w:p w:rsidR="00956385" w:rsidRPr="004A3FB7" w:rsidRDefault="00956385" w:rsidP="00956385">
      <w:pPr>
        <w:pStyle w:val="Heading2"/>
      </w:pPr>
      <w:bookmarkStart w:id="53" w:name="_Toc175455187"/>
      <w:bookmarkStart w:id="54" w:name="_Toc182727544"/>
      <w:bookmarkStart w:id="55" w:name="_Toc298765440"/>
      <w:r w:rsidRPr="004A3FB7">
        <w:t>Installation</w:t>
      </w:r>
      <w:bookmarkEnd w:id="53"/>
      <w:bookmarkEnd w:id="54"/>
      <w:bookmarkEnd w:id="55"/>
    </w:p>
    <w:p w:rsidR="00FD3495" w:rsidRDefault="00FD3495" w:rsidP="004A3FB7">
      <w:pPr>
        <w:pStyle w:val="BodyText"/>
        <w:rPr>
          <w:rFonts w:cs="Arial"/>
        </w:rPr>
      </w:pPr>
      <w:r>
        <w:rPr>
          <w:rFonts w:cs="Arial"/>
        </w:rPr>
        <w:t>Since EPTF_CLL_</w:t>
      </w:r>
      <w:r w:rsidR="004A3FB7" w:rsidRPr="004A3FB7">
        <w:t>L</w:t>
      </w:r>
      <w:r w:rsidR="004A3FB7">
        <w:t>oad</w:t>
      </w:r>
      <w:r w:rsidR="004A3FB7" w:rsidRPr="004A3FB7">
        <w:t>Regulator</w:t>
      </w:r>
      <w:r>
        <w:t xml:space="preserve"> is </w:t>
      </w:r>
      <w:r>
        <w:rPr>
          <w:rFonts w:cs="Arial"/>
        </w:rPr>
        <w:t>used as a part of the TTCN-3 test environment this requires TTCN-3 Test Executor to be installed before any operation of these functions. For more details on the installation of TTCN-3 Test Executor see the relevant section of</w:t>
      </w:r>
      <w:r w:rsidR="00595702">
        <w:rPr>
          <w:rFonts w:cs="Arial"/>
        </w:rPr>
        <w:t xml:space="preserve"> </w:t>
      </w:r>
      <w:r w:rsidR="001B52C7">
        <w:rPr>
          <w:rFonts w:cs="Arial"/>
        </w:rPr>
        <w:fldChar w:fldCharType="begin"/>
      </w:r>
      <w:r w:rsidR="001B52C7">
        <w:rPr>
          <w:rFonts w:cs="Arial"/>
        </w:rPr>
        <w:instrText xml:space="preserve"> REF _Ref182888820 \r \h </w:instrText>
      </w:r>
      <w:r w:rsidR="003073FA" w:rsidRPr="001B52C7">
        <w:rPr>
          <w:rFonts w:cs="Arial"/>
        </w:rPr>
      </w:r>
      <w:r w:rsidR="001B52C7">
        <w:rPr>
          <w:rFonts w:cs="Arial"/>
        </w:rPr>
        <w:fldChar w:fldCharType="separate"/>
      </w:r>
      <w:r w:rsidR="0041435C">
        <w:rPr>
          <w:rFonts w:cs="Arial"/>
        </w:rPr>
        <w:t>[2]</w:t>
      </w:r>
      <w:r w:rsidR="001B52C7">
        <w:rPr>
          <w:rFonts w:cs="Arial"/>
        </w:rPr>
        <w:fldChar w:fldCharType="end"/>
      </w:r>
      <w:r>
        <w:rPr>
          <w:rFonts w:cs="Arial"/>
        </w:rPr>
        <w:t>.</w:t>
      </w:r>
    </w:p>
    <w:p w:rsidR="00FD3495" w:rsidRDefault="00FD3495" w:rsidP="004A3FB7">
      <w:pPr>
        <w:pStyle w:val="BodyText"/>
        <w:rPr>
          <w:rFonts w:cs="Arial"/>
        </w:rPr>
      </w:pPr>
      <w:r>
        <w:rPr>
          <w:rFonts w:cs="Arial"/>
        </w:rPr>
        <w:t>If not otherwise noted in the respective sections, the following are needed to use EPTF_CLL_</w:t>
      </w:r>
      <w:r w:rsidR="004A3FB7" w:rsidRPr="004A3FB7">
        <w:t>L</w:t>
      </w:r>
      <w:r w:rsidR="004A3FB7">
        <w:t>oad</w:t>
      </w:r>
      <w:r w:rsidR="004A3FB7" w:rsidRPr="004A3FB7">
        <w:t>Regulator</w:t>
      </w:r>
      <w:r>
        <w:rPr>
          <w:rFonts w:cs="Arial"/>
        </w:rPr>
        <w:t>:</w:t>
      </w:r>
    </w:p>
    <w:p w:rsidR="00FD3495" w:rsidRDefault="00FD3495" w:rsidP="004A3FB7">
      <w:pPr>
        <w:pStyle w:val="BodyText"/>
        <w:numPr>
          <w:ilvl w:val="0"/>
          <w:numId w:val="26"/>
        </w:numPr>
      </w:pPr>
      <w:r>
        <w:t>Copy the files listed in section [</w:t>
      </w:r>
      <w:r w:rsidR="004A3FB7">
        <w:fldChar w:fldCharType="begin"/>
      </w:r>
      <w:r w:rsidR="004A3FB7">
        <w:instrText xml:space="preserve"> REF _Ref184116630 \r \h </w:instrText>
      </w:r>
      <w:r w:rsidR="004A3FB7">
        <w:fldChar w:fldCharType="separate"/>
      </w:r>
      <w:r w:rsidR="0041435C">
        <w:t>2.2</w:t>
      </w:r>
      <w:r w:rsidR="004A3FB7">
        <w:fldChar w:fldCharType="end"/>
      </w:r>
      <w:r w:rsidR="000B0551">
        <w:t xml:space="preserve">, </w:t>
      </w:r>
      <w:r>
        <w:fldChar w:fldCharType="begin"/>
      </w:r>
      <w:r>
        <w:instrText xml:space="preserve"> REF _Ref182711337 \r \h </w:instrText>
      </w:r>
      <w:r>
        <w:fldChar w:fldCharType="separate"/>
      </w:r>
      <w:r w:rsidR="0041435C">
        <w:t>2.3</w:t>
      </w:r>
      <w:r>
        <w:fldChar w:fldCharType="end"/>
      </w:r>
      <w:r>
        <w:t>] to the directory of the test suite or create symbolic links to them.</w:t>
      </w:r>
    </w:p>
    <w:p w:rsidR="00FD3495" w:rsidRDefault="00FD3495" w:rsidP="004A3FB7">
      <w:pPr>
        <w:pStyle w:val="BodyText"/>
        <w:numPr>
          <w:ilvl w:val="0"/>
          <w:numId w:val="25"/>
        </w:numPr>
      </w:pPr>
      <w:r>
        <w:t xml:space="preserve">Import the </w:t>
      </w:r>
      <w:r w:rsidR="004A3FB7" w:rsidRPr="004A3FB7">
        <w:t>Load Regulator</w:t>
      </w:r>
      <w:r w:rsidR="004A3FB7">
        <w:rPr>
          <w:color w:val="0000FF"/>
        </w:rPr>
        <w:t xml:space="preserve"> </w:t>
      </w:r>
      <w:r w:rsidR="00C91C1E">
        <w:t>demo</w:t>
      </w:r>
      <w:r>
        <w:t xml:space="preserve"> </w:t>
      </w:r>
      <w:r w:rsidR="00C91C1E">
        <w:t xml:space="preserve">or write your own application </w:t>
      </w:r>
      <w:r w:rsidR="00B90ECF">
        <w:t>using</w:t>
      </w:r>
      <w:r w:rsidR="00C91C1E">
        <w:t xml:space="preserve"> </w:t>
      </w:r>
      <w:r w:rsidR="004A3FB7" w:rsidRPr="004A3FB7">
        <w:t>Load Regulator</w:t>
      </w:r>
      <w:r w:rsidR="00C91C1E">
        <w:t>.</w:t>
      </w:r>
    </w:p>
    <w:p w:rsidR="00FD3495" w:rsidRDefault="00FD3495" w:rsidP="00B425E5">
      <w:pPr>
        <w:pStyle w:val="BodyText"/>
        <w:numPr>
          <w:ilvl w:val="0"/>
          <w:numId w:val="25"/>
        </w:numPr>
      </w:pPr>
      <w:r>
        <w:t>Create Makefile or modify the existing one. For more details see the relevant section of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41435C">
        <w:t>[2]</w:t>
      </w:r>
      <w:r w:rsidR="00B425E5">
        <w:fldChar w:fldCharType="end"/>
      </w:r>
      <w:r>
        <w:t>.</w:t>
      </w:r>
    </w:p>
    <w:p w:rsidR="00C91C1E" w:rsidRDefault="00C91C1E" w:rsidP="00C91C1E">
      <w:pPr>
        <w:pStyle w:val="BodyText"/>
        <w:numPr>
          <w:ilvl w:val="0"/>
          <w:numId w:val="25"/>
        </w:numPr>
      </w:pPr>
      <w:r>
        <w:t>Edit the config file according to your needs, see following section [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41435C">
        <w:t>2.5</w:t>
      </w:r>
      <w:r>
        <w:fldChar w:fldCharType="end"/>
      </w:r>
      <w:r>
        <w:t>].</w:t>
      </w:r>
    </w:p>
    <w:p w:rsidR="009E3A67" w:rsidRDefault="009E3A67">
      <w:pPr>
        <w:pStyle w:val="Heading2"/>
      </w:pPr>
      <w:bookmarkStart w:id="56" w:name="_Ref182711503"/>
      <w:bookmarkStart w:id="57" w:name="_Toc182727545"/>
      <w:bookmarkStart w:id="58" w:name="_Toc298765441"/>
      <w:r>
        <w:t>Configuration</w:t>
      </w:r>
      <w:bookmarkEnd w:id="42"/>
      <w:bookmarkEnd w:id="56"/>
      <w:bookmarkEnd w:id="57"/>
      <w:bookmarkEnd w:id="58"/>
    </w:p>
    <w:p w:rsidR="009E3A67" w:rsidRDefault="009E3A67" w:rsidP="00B425E5">
      <w:pPr>
        <w:pStyle w:val="BodyText"/>
        <w:jc w:val="both"/>
      </w:pPr>
      <w:r>
        <w:t>The executable test program behaviour is determined via the run-time configuration file. This is a simple text file, which contains various sections. The usual suffix of configuration files is .cfg. For further information on the configuration file see</w:t>
      </w:r>
      <w:r w:rsidR="00B425E5">
        <w:t xml:space="preserve">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41435C">
        <w:t>[2]</w:t>
      </w:r>
      <w:r w:rsidR="00B425E5">
        <w:fldChar w:fldCharType="end"/>
      </w:r>
      <w:r>
        <w:t>.</w:t>
      </w:r>
    </w:p>
    <w:p w:rsidR="009E3A67" w:rsidRDefault="009E3A67" w:rsidP="004A3FB7">
      <w:pPr>
        <w:pStyle w:val="BodyText"/>
        <w:jc w:val="both"/>
      </w:pPr>
      <w:r>
        <w:lastRenderedPageBreak/>
        <w:t>Th</w:t>
      </w:r>
      <w:r w:rsidR="004A3FB7">
        <w:t>e</w:t>
      </w:r>
      <w:r>
        <w:t xml:space="preserve"> </w:t>
      </w:r>
      <w:r w:rsidR="004A3FB7" w:rsidRPr="004A3FB7">
        <w:t>Load Regulator</w:t>
      </w:r>
      <w:r w:rsidR="004A3FB7">
        <w:rPr>
          <w:color w:val="0000FF"/>
        </w:rPr>
        <w:t xml:space="preserve"> </w:t>
      </w:r>
      <w:r w:rsidR="00A32FD3">
        <w:t xml:space="preserve">feature </w:t>
      </w:r>
      <w:r>
        <w:t xml:space="preserve">defines TTCN-3 module parameters as defined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41435C">
        <w:t>[2]</w:t>
      </w:r>
      <w:r w:rsidR="00B425E5">
        <w:fldChar w:fldCharType="end"/>
      </w:r>
      <w:r>
        <w:t xml:space="preserve"> clause 4. Actual values of these parameters – when no default value or a different from the default actual value wished to be used – shall be given in the [MODULE_PARAMETERS] section of the configuration file.</w:t>
      </w:r>
    </w:p>
    <w:p w:rsidR="00327261" w:rsidRDefault="004A3FB7" w:rsidP="004A3FB7">
      <w:pPr>
        <w:pStyle w:val="BodyText"/>
        <w:jc w:val="both"/>
      </w:pPr>
      <w:r>
        <w:t>The</w:t>
      </w:r>
      <w:r w:rsidR="009E3A67">
        <w:t xml:space="preserve"> </w:t>
      </w:r>
      <w:r w:rsidRPr="004A3FB7">
        <w:t>Load Regulator</w:t>
      </w:r>
      <w:r>
        <w:rPr>
          <w:color w:val="0000FF"/>
        </w:rPr>
        <w:t xml:space="preserve"> </w:t>
      </w:r>
      <w:r w:rsidR="00A32FD3">
        <w:t xml:space="preserve">feature </w:t>
      </w:r>
      <w:r w:rsidR="009E3A67">
        <w:t>defines the following module parameters</w:t>
      </w:r>
      <w:r>
        <w:t xml:space="preserve"> (all defined in module EPTF_CLL_LoadRegulator_Functions)</w:t>
      </w:r>
      <w:r w:rsidR="009E3A67">
        <w:t>:</w:t>
      </w:r>
    </w:p>
    <w:p w:rsidR="004A3FB7" w:rsidRPr="00AD5C5B" w:rsidRDefault="004A3FB7" w:rsidP="004A3FB7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tsp_debug_EPTF_CLL_LoadRegulator_Functions</w:t>
      </w:r>
    </w:p>
    <w:p w:rsidR="004A3FB7" w:rsidRDefault="004A3FB7" w:rsidP="004A3FB7">
      <w:pPr>
        <w:pStyle w:val="BodyText"/>
        <w:jc w:val="both"/>
      </w:pPr>
      <w:r>
        <w:t xml:space="preserve">This boolean type module parameter can be used to enable debug logging of the </w:t>
      </w:r>
      <w:r w:rsidRPr="004A3FB7">
        <w:t>Load Regulator</w:t>
      </w:r>
      <w:r>
        <w:t>. Its default value is ‘false’.</w:t>
      </w:r>
    </w:p>
    <w:p w:rsidR="004A3FB7" w:rsidRPr="00AD5C5B" w:rsidRDefault="004A3FB7" w:rsidP="004A3FB7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tsp_debug_EPTF_CLL_LoadRegulator_Functions_smooting</w:t>
      </w:r>
    </w:p>
    <w:p w:rsidR="004A3FB7" w:rsidRDefault="004A3FB7" w:rsidP="004A3FB7">
      <w:pPr>
        <w:pStyle w:val="BodyText"/>
        <w:jc w:val="both"/>
      </w:pPr>
      <w:r>
        <w:t xml:space="preserve">This boolean type module parameter can be used to enable debug logging of the load smoothing implemented in the </w:t>
      </w:r>
      <w:r w:rsidRPr="004A3FB7">
        <w:t>Load Regulator</w:t>
      </w:r>
      <w:r>
        <w:t>. Its default value is ‘false’.</w:t>
      </w:r>
    </w:p>
    <w:p w:rsidR="004A3FB7" w:rsidRPr="00AD5C5B" w:rsidRDefault="004A3FB7" w:rsidP="004A3FB7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tsp_EPTF_loadRegulator_measWinSize</w:t>
      </w:r>
    </w:p>
    <w:p w:rsidR="004A3FB7" w:rsidRDefault="00AD5C5B" w:rsidP="004A3FB7">
      <w:pPr>
        <w:pStyle w:val="BodyText"/>
        <w:jc w:val="both"/>
      </w:pPr>
      <w:r>
        <w:t>T</w:t>
      </w:r>
      <w:r w:rsidR="004A3FB7">
        <w:t xml:space="preserve">his integer module parameter defines the load measurement window size. </w:t>
      </w:r>
      <w:r>
        <w:t>Its default value is ‘3’, which should not be modified if the default CPS calculation function is used.</w:t>
      </w:r>
    </w:p>
    <w:p w:rsidR="00AD5C5B" w:rsidRPr="00AD5C5B" w:rsidRDefault="00AD5C5B" w:rsidP="004A3FB7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tsp_EPTF_loadRegulator_updateTimeout</w:t>
      </w:r>
    </w:p>
    <w:p w:rsidR="00AD5C5B" w:rsidRDefault="00AD5C5B" w:rsidP="004A3FB7">
      <w:pPr>
        <w:pStyle w:val="BodyText"/>
        <w:jc w:val="both"/>
      </w:pPr>
      <w:r>
        <w:t>This float type module parameter defines the interval of the load regulation update period in seconds. Its default value is 2.0.</w:t>
      </w:r>
    </w:p>
    <w:p w:rsidR="00AD5C5B" w:rsidRPr="00AD5C5B" w:rsidRDefault="00AD5C5B" w:rsidP="004A3FB7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tsp_EPTF_loadRegulator_LoadVarianceThreshold</w:t>
      </w:r>
    </w:p>
    <w:p w:rsidR="00AD5C5B" w:rsidRDefault="00AD5C5B" w:rsidP="004A3FB7">
      <w:pPr>
        <w:pStyle w:val="BodyText"/>
        <w:jc w:val="both"/>
      </w:pPr>
      <w:r>
        <w:t>This float type module parameter defines the minimum load variance that should result in regulation of the load, in percentage. Its default value is 5.0 for 5%.</w:t>
      </w:r>
    </w:p>
    <w:p w:rsidR="00AD5C5B" w:rsidRPr="00AD5C5B" w:rsidRDefault="00AD5C5B" w:rsidP="004A3FB7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tsp_EPTF_loadRegulator_cpsDelta</w:t>
      </w:r>
    </w:p>
    <w:p w:rsidR="00AD5C5B" w:rsidRDefault="00AD5C5B" w:rsidP="001815EF">
      <w:pPr>
        <w:pStyle w:val="BodyText"/>
        <w:jc w:val="both"/>
      </w:pPr>
      <w:r>
        <w:t>This float type module parameter defines the maximum CPS increase/decrease per regulation cycle.</w:t>
      </w:r>
    </w:p>
    <w:p w:rsidR="00AD5C5B" w:rsidRPr="00AD5C5B" w:rsidRDefault="00AD5C5B" w:rsidP="00AD5C5B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tsp_EPTF_loadRegulator_errorTolerance</w:t>
      </w:r>
    </w:p>
    <w:p w:rsidR="00AD5C5B" w:rsidRDefault="00AD5C5B" w:rsidP="00AD5C5B">
      <w:pPr>
        <w:pStyle w:val="BodyText"/>
        <w:jc w:val="both"/>
      </w:pPr>
      <w:r>
        <w:t>This float type module parameter defines the load delta tolerance in percents. Its default value is 5.0.</w:t>
      </w:r>
    </w:p>
    <w:p w:rsidR="00AD5C5B" w:rsidRPr="00AD5C5B" w:rsidRDefault="00AD5C5B" w:rsidP="00AD5C5B">
      <w:pPr>
        <w:pStyle w:val="BodyText"/>
        <w:jc w:val="both"/>
        <w:rPr>
          <w:b/>
          <w:bCs/>
        </w:rPr>
      </w:pPr>
      <w:r w:rsidRPr="00AD5C5B">
        <w:rPr>
          <w:b/>
          <w:bCs/>
        </w:rPr>
        <w:t>tsp_EPTF_loadRegulator_smoothingFactor</w:t>
      </w:r>
    </w:p>
    <w:p w:rsidR="00AD5C5B" w:rsidRPr="004A3FB7" w:rsidRDefault="00AD5C5B" w:rsidP="00AD5C5B">
      <w:pPr>
        <w:pStyle w:val="BodyText"/>
        <w:jc w:val="both"/>
      </w:pPr>
      <w:r>
        <w:t>This float type module parameter defines the smoothing factor for exponential load measurement smoothing. Its default value is 0.5.</w:t>
      </w:r>
    </w:p>
    <w:p w:rsidR="00956385" w:rsidRDefault="00C72D3F" w:rsidP="00C72D3F">
      <w:pPr>
        <w:pStyle w:val="Heading1"/>
      </w:pPr>
      <w:bookmarkStart w:id="59" w:name="_Toc175455205"/>
      <w:bookmarkStart w:id="60" w:name="_Toc182727546"/>
      <w:bookmarkStart w:id="61" w:name="_Toc298765442"/>
      <w:r>
        <w:lastRenderedPageBreak/>
        <w:t>E</w:t>
      </w:r>
      <w:r w:rsidR="00956385">
        <w:t>rror messages</w:t>
      </w:r>
      <w:bookmarkEnd w:id="59"/>
      <w:bookmarkEnd w:id="60"/>
      <w:bookmarkEnd w:id="61"/>
    </w:p>
    <w:p w:rsidR="003341F7" w:rsidRDefault="003341F7" w:rsidP="00B425E5">
      <w:pPr>
        <w:pStyle w:val="BodyText"/>
        <w:jc w:val="both"/>
      </w:pPr>
      <w:r>
        <w:t>Please note, that besides the below described error me</w:t>
      </w:r>
      <w:r w:rsidR="00886AD8">
        <w:t xml:space="preserve">ssages, error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41435C">
        <w:t>[2]</w:t>
      </w:r>
      <w:r w:rsidR="00B425E5">
        <w:fldChar w:fldCharType="end"/>
      </w:r>
      <w:r w:rsidR="00B90ECF">
        <w:t xml:space="preserve"> </w:t>
      </w:r>
      <w:r w:rsidR="001B52C7">
        <w:t xml:space="preserve"> or those of other used features or product </w:t>
      </w:r>
      <w:r>
        <w:t>may also appear.</w:t>
      </w:r>
    </w:p>
    <w:p w:rsidR="0028025C" w:rsidRPr="0028025C" w:rsidRDefault="0028025C" w:rsidP="00B425E5">
      <w:pPr>
        <w:pStyle w:val="BodyText"/>
        <w:jc w:val="both"/>
      </w:pPr>
      <w:r>
        <w:t xml:space="preserve">No error messages are defined for the EPTF </w:t>
      </w:r>
      <w:r w:rsidRPr="0028025C">
        <w:t>Load Regulator</w:t>
      </w:r>
      <w:r>
        <w:t>.</w:t>
      </w:r>
    </w:p>
    <w:p w:rsidR="00956385" w:rsidRDefault="00956385" w:rsidP="00956385">
      <w:pPr>
        <w:pStyle w:val="Heading1"/>
        <w:numPr>
          <w:ilvl w:val="0"/>
          <w:numId w:val="1"/>
        </w:numPr>
        <w:jc w:val="both"/>
      </w:pPr>
      <w:bookmarkStart w:id="62" w:name="_Toc182727547"/>
      <w:bookmarkStart w:id="63" w:name="_Toc298765443"/>
      <w:r>
        <w:t>Warning messages</w:t>
      </w:r>
      <w:bookmarkEnd w:id="62"/>
      <w:bookmarkEnd w:id="63"/>
    </w:p>
    <w:p w:rsidR="001B52C7" w:rsidRDefault="001B52C7" w:rsidP="00B425E5">
      <w:pPr>
        <w:pStyle w:val="BodyText"/>
        <w:jc w:val="both"/>
      </w:pPr>
      <w:r>
        <w:t xml:space="preserve">Please note, that besides the below described warning messages, warning messages shown in </w:t>
      </w:r>
      <w:r w:rsidR="00B425E5">
        <w:fldChar w:fldCharType="begin"/>
      </w:r>
      <w:r w:rsidR="00B425E5">
        <w:instrText xml:space="preserve"> REF _Ref182888820 \r \h </w:instrText>
      </w:r>
      <w:r w:rsidR="00B425E5">
        <w:fldChar w:fldCharType="separate"/>
      </w:r>
      <w:r w:rsidR="0041435C">
        <w:t>[2]</w:t>
      </w:r>
      <w:r w:rsidR="00B425E5">
        <w:fldChar w:fldCharType="end"/>
      </w:r>
      <w:r>
        <w:t xml:space="preserve">  or those of other used features or product may also appear.</w:t>
      </w:r>
    </w:p>
    <w:p w:rsidR="0028025C" w:rsidRDefault="0028025C" w:rsidP="0028025C">
      <w:pPr>
        <w:pStyle w:val="BodyText"/>
        <w:jc w:val="both"/>
      </w:pPr>
      <w:bookmarkStart w:id="64" w:name="_Toc182727548"/>
      <w:r>
        <w:t xml:space="preserve">No warning messages are defined for the EPTF </w:t>
      </w:r>
      <w:r w:rsidRPr="0028025C">
        <w:t>Load Regulator</w:t>
      </w:r>
      <w:r>
        <w:t>.</w:t>
      </w:r>
      <w:bookmarkEnd w:id="64"/>
    </w:p>
    <w:p w:rsidR="00987B01" w:rsidRDefault="00987B01" w:rsidP="00987B01">
      <w:pPr>
        <w:pStyle w:val="Heading1"/>
        <w:numPr>
          <w:ilvl w:val="0"/>
          <w:numId w:val="1"/>
        </w:numPr>
      </w:pPr>
      <w:bookmarkStart w:id="65" w:name="_Toc183941066"/>
      <w:bookmarkStart w:id="66" w:name="_Toc298765444"/>
      <w:r>
        <w:t>Examples</w:t>
      </w:r>
      <w:bookmarkEnd w:id="65"/>
      <w:bookmarkEnd w:id="66"/>
    </w:p>
    <w:p w:rsidR="00987B01" w:rsidRPr="00DD7111" w:rsidRDefault="00987B01" w:rsidP="00987B01">
      <w:pPr>
        <w:pStyle w:val="BodyText"/>
      </w:pPr>
      <w:r>
        <w:t>The “</w:t>
      </w:r>
      <w:r w:rsidRPr="00DD7111">
        <w:t>demo” directory of the deliverable contains the following examples:</w:t>
      </w:r>
    </w:p>
    <w:p w:rsidR="00987B01" w:rsidRPr="00DD7111" w:rsidRDefault="00987B01" w:rsidP="00885D6D">
      <w:pPr>
        <w:pStyle w:val="BodyText"/>
        <w:numPr>
          <w:ilvl w:val="0"/>
          <w:numId w:val="24"/>
        </w:numPr>
      </w:pPr>
      <w:r w:rsidRPr="00DD7111">
        <w:t>EPTF_</w:t>
      </w:r>
      <w:r w:rsidR="00885D6D">
        <w:t>LoadRegulator</w:t>
      </w:r>
      <w:r w:rsidRPr="00DD7111">
        <w:t>_demo.cfg</w:t>
      </w:r>
    </w:p>
    <w:p w:rsidR="00987B01" w:rsidRPr="00DD7111" w:rsidRDefault="00987B01" w:rsidP="00885D6D">
      <w:pPr>
        <w:pStyle w:val="BodyText"/>
        <w:numPr>
          <w:ilvl w:val="0"/>
          <w:numId w:val="24"/>
        </w:numPr>
      </w:pPr>
      <w:r w:rsidRPr="00DD7111">
        <w:t>EPTF_</w:t>
      </w:r>
      <w:r w:rsidR="00885D6D">
        <w:t>LoadRegulator</w:t>
      </w:r>
      <w:r w:rsidRPr="00DD7111">
        <w:t>_demo.prj</w:t>
      </w:r>
    </w:p>
    <w:p w:rsidR="00987B01" w:rsidRPr="00DD7111" w:rsidRDefault="00987B01" w:rsidP="00885D6D">
      <w:pPr>
        <w:pStyle w:val="BodyText"/>
        <w:numPr>
          <w:ilvl w:val="0"/>
          <w:numId w:val="24"/>
        </w:numPr>
      </w:pPr>
      <w:r w:rsidRPr="00DD7111">
        <w:t>EPTF_</w:t>
      </w:r>
      <w:r w:rsidR="00885D6D">
        <w:t>LoadRegulator</w:t>
      </w:r>
      <w:r w:rsidR="007A5F98">
        <w:t>_demo.ttcn</w:t>
      </w:r>
    </w:p>
    <w:p w:rsidR="00987B01" w:rsidRDefault="00987B01" w:rsidP="00987B01">
      <w:pPr>
        <w:pStyle w:val="Heading2"/>
        <w:numPr>
          <w:ilvl w:val="1"/>
          <w:numId w:val="1"/>
        </w:numPr>
        <w:jc w:val="both"/>
      </w:pPr>
      <w:bookmarkStart w:id="67" w:name="_Toc175455209"/>
      <w:bookmarkStart w:id="68" w:name="_Toc182727549"/>
      <w:bookmarkStart w:id="69" w:name="_Toc183941068"/>
      <w:bookmarkStart w:id="70" w:name="_Toc298765445"/>
      <w:r>
        <w:t>Configuration file</w:t>
      </w:r>
      <w:bookmarkEnd w:id="67"/>
      <w:bookmarkEnd w:id="68"/>
      <w:bookmarkEnd w:id="69"/>
      <w:bookmarkEnd w:id="70"/>
    </w:p>
    <w:p w:rsidR="00987B01" w:rsidRDefault="00987B01" w:rsidP="00A05152">
      <w:pPr>
        <w:pStyle w:val="BodyText"/>
        <w:jc w:val="both"/>
      </w:pPr>
      <w:r>
        <w:t>The used configuration file (EPTF_</w:t>
      </w:r>
      <w:r w:rsidR="00885D6D">
        <w:t>LoadRegulator</w:t>
      </w:r>
      <w:r>
        <w:t xml:space="preserve">_demo.cfg) for the </w:t>
      </w:r>
      <w:r w:rsidR="00A05152">
        <w:t xml:space="preserve">Load Regulator </w:t>
      </w:r>
      <w:r>
        <w:t>example is placed in the demo directory.</w:t>
      </w:r>
    </w:p>
    <w:p w:rsidR="00987B01" w:rsidRDefault="00987B01" w:rsidP="00987B01">
      <w:pPr>
        <w:pStyle w:val="BodyText"/>
        <w:jc w:val="both"/>
      </w:pPr>
      <w:r>
        <w:t xml:space="preserve">Module parameters of the demo (additional to the ones described in </w:t>
      </w:r>
      <w:r>
        <w:fldChar w:fldCharType="begin"/>
      </w:r>
      <w:r>
        <w:instrText xml:space="preserve"> REF _Ref182711503 \r \h </w:instrText>
      </w:r>
      <w:r>
        <w:fldChar w:fldCharType="separate"/>
      </w:r>
      <w:r w:rsidR="0041435C">
        <w:t>2.5</w:t>
      </w:r>
      <w:r>
        <w:fldChar w:fldCharType="end"/>
      </w:r>
      <w:r>
        <w:t>):</w:t>
      </w:r>
    </w:p>
    <w:p w:rsidR="00987B01" w:rsidRDefault="00987B01" w:rsidP="00987B01">
      <w:pPr>
        <w:pStyle w:val="BodyText"/>
        <w:numPr>
          <w:ilvl w:val="0"/>
          <w:numId w:val="30"/>
        </w:numPr>
        <w:jc w:val="both"/>
      </w:pPr>
      <w:r>
        <w:t>tsp_demoInterval: interval of testing. Type: float, default: 3</w:t>
      </w:r>
      <w:r w:rsidR="00885D6D">
        <w:t>0</w:t>
      </w:r>
      <w:r>
        <w:t>0.0.</w:t>
      </w:r>
    </w:p>
    <w:p w:rsidR="00987B01" w:rsidRDefault="00885D6D" w:rsidP="00885D6D">
      <w:pPr>
        <w:pStyle w:val="BodyText"/>
        <w:numPr>
          <w:ilvl w:val="0"/>
          <w:numId w:val="30"/>
        </w:numPr>
        <w:jc w:val="both"/>
      </w:pPr>
      <w:r>
        <w:t>tsp_demoLoadGenerationPeriod</w:t>
      </w:r>
      <w:r w:rsidR="00987B01">
        <w:t xml:space="preserve">: </w:t>
      </w:r>
      <w:r>
        <w:t>load generation period, defined the time interval with which the load is generated as bursts. Type: float, default: 0</w:t>
      </w:r>
      <w:r w:rsidR="00987B01">
        <w:t>.</w:t>
      </w:r>
      <w:r>
        <w:t>1</w:t>
      </w:r>
      <w:r w:rsidR="00987B01">
        <w:t>.</w:t>
      </w:r>
    </w:p>
    <w:p w:rsidR="00987B01" w:rsidRDefault="00987B01" w:rsidP="00885D6D">
      <w:pPr>
        <w:pStyle w:val="BodyText"/>
        <w:numPr>
          <w:ilvl w:val="0"/>
          <w:numId w:val="30"/>
        </w:numPr>
        <w:jc w:val="both"/>
      </w:pPr>
      <w:r>
        <w:t>tsp_</w:t>
      </w:r>
      <w:r w:rsidR="00885D6D">
        <w:t>demoLoadToReach</w:t>
      </w:r>
      <w:r>
        <w:t xml:space="preserve">: </w:t>
      </w:r>
      <w:r w:rsidR="00885D6D">
        <w:t>processor load to reach in percents</w:t>
      </w:r>
      <w:r>
        <w:t xml:space="preserve">. Type: </w:t>
      </w:r>
      <w:r w:rsidR="00885D6D">
        <w:t>float</w:t>
      </w:r>
      <w:r>
        <w:t xml:space="preserve">, default: </w:t>
      </w:r>
      <w:r w:rsidR="00885D6D">
        <w:t>25.0</w:t>
      </w:r>
      <w:r>
        <w:t>.</w:t>
      </w:r>
    </w:p>
    <w:p w:rsidR="00885D6D" w:rsidRDefault="00885D6D" w:rsidP="00885D6D">
      <w:pPr>
        <w:pStyle w:val="BodyText"/>
        <w:numPr>
          <w:ilvl w:val="0"/>
          <w:numId w:val="30"/>
        </w:numPr>
        <w:jc w:val="both"/>
      </w:pPr>
      <w:r>
        <w:t>tsp_demoCpsToReach: initial CPS value. Type: float, default: 10.0</w:t>
      </w:r>
    </w:p>
    <w:p w:rsidR="00CB1E1A" w:rsidRDefault="00CB1E1A" w:rsidP="00885D6D">
      <w:pPr>
        <w:pStyle w:val="BodyText"/>
        <w:numPr>
          <w:ilvl w:val="0"/>
          <w:numId w:val="30"/>
        </w:numPr>
        <w:jc w:val="both"/>
      </w:pPr>
      <w:r>
        <w:t>tsp_NetInterfaceName: network interface name. Type: charstring, default: “eth0”.</w:t>
      </w:r>
    </w:p>
    <w:p w:rsidR="00CB1E1A" w:rsidRDefault="00CB1E1A" w:rsidP="00885D6D">
      <w:pPr>
        <w:pStyle w:val="BodyText"/>
        <w:numPr>
          <w:ilvl w:val="0"/>
          <w:numId w:val="30"/>
        </w:numPr>
        <w:jc w:val="both"/>
      </w:pPr>
      <w:r>
        <w:t>tsp_bandwidthToReach: bandwidth to reach in kB/s. Type: float, default: 150.0.</w:t>
      </w:r>
    </w:p>
    <w:p w:rsidR="00987B01" w:rsidRDefault="00987B01" w:rsidP="00987B01">
      <w:pPr>
        <w:pStyle w:val="Heading2"/>
        <w:numPr>
          <w:ilvl w:val="1"/>
          <w:numId w:val="1"/>
        </w:numPr>
      </w:pPr>
      <w:bookmarkStart w:id="71" w:name="_Toc175455210"/>
      <w:bookmarkStart w:id="72" w:name="_Toc182727550"/>
      <w:bookmarkStart w:id="73" w:name="_Toc183941069"/>
      <w:bookmarkStart w:id="74" w:name="_Toc298765446"/>
      <w:r>
        <w:lastRenderedPageBreak/>
        <w:t>Demo Module</w:t>
      </w:r>
      <w:bookmarkEnd w:id="71"/>
      <w:bookmarkEnd w:id="72"/>
      <w:bookmarkEnd w:id="73"/>
      <w:bookmarkEnd w:id="74"/>
    </w:p>
    <w:p w:rsidR="00987B01" w:rsidRDefault="00987B01" w:rsidP="00B92DFA">
      <w:pPr>
        <w:pStyle w:val="BodyText"/>
      </w:pPr>
      <w:r>
        <w:t xml:space="preserve">The demo </w:t>
      </w:r>
      <w:r w:rsidRPr="00DC5758">
        <w:t>module (EPTF_</w:t>
      </w:r>
      <w:r w:rsidR="00B92DFA">
        <w:t>LoadRegulator</w:t>
      </w:r>
      <w:r w:rsidRPr="00DC5758">
        <w:t xml:space="preserve">_demo.ttcn) illustrates a typical usage of the </w:t>
      </w:r>
      <w:r w:rsidR="00B92DFA">
        <w:t>Load Regulator</w:t>
      </w:r>
      <w:r w:rsidRPr="00DC5758">
        <w:t xml:space="preserve"> feature</w:t>
      </w:r>
      <w:r>
        <w:t>.</w:t>
      </w:r>
    </w:p>
    <w:p w:rsidR="00CB1E1A" w:rsidRDefault="00B92DFA" w:rsidP="00CB1E1A">
      <w:pPr>
        <w:pStyle w:val="BodyText"/>
        <w:jc w:val="both"/>
      </w:pPr>
      <w:r>
        <w:t>The</w:t>
      </w:r>
      <w:r w:rsidR="00CB1E1A">
        <w:t xml:space="preserve"> testcase </w:t>
      </w:r>
      <w:r w:rsidR="00CB1E1A" w:rsidRPr="00CB1E1A">
        <w:rPr>
          <w:i/>
          <w:iCs/>
        </w:rPr>
        <w:t>tc_LoadRegulator_demo</w:t>
      </w:r>
      <w:r>
        <w:t xml:space="preserve"> demo implements a simple (and not accurate) load generator and a repeater component. The Load Regulator feature is used in the simple load generator to regulate the number of messages </w:t>
      </w:r>
      <w:r w:rsidR="00A05152">
        <w:t xml:space="preserve">that is to be sent </w:t>
      </w:r>
      <w:r>
        <w:t>per seconds</w:t>
      </w:r>
      <w:r w:rsidR="00A05152">
        <w:t xml:space="preserve"> to the repeater component</w:t>
      </w:r>
      <w:r>
        <w:t xml:space="preserve">, based on the </w:t>
      </w:r>
      <w:r w:rsidR="00A05152">
        <w:t>average processor load measurement</w:t>
      </w:r>
      <w:r>
        <w:t xml:space="preserve"> taken by the Host Admin Base feature </w:t>
      </w:r>
      <w:r w:rsidR="00A05152">
        <w:fldChar w:fldCharType="begin"/>
      </w:r>
      <w:r w:rsidR="00A05152">
        <w:instrText xml:space="preserve"> REF _Ref184207161 \r \h </w:instrText>
      </w:r>
      <w:r w:rsidR="00A05152">
        <w:fldChar w:fldCharType="separate"/>
      </w:r>
      <w:r w:rsidR="0041435C">
        <w:t>[8]</w:t>
      </w:r>
      <w:r w:rsidR="00A05152">
        <w:fldChar w:fldCharType="end"/>
      </w:r>
      <w:r w:rsidR="00CB1E1A">
        <w:t>.</w:t>
      </w:r>
    </w:p>
    <w:p w:rsidR="00CB1E1A" w:rsidRDefault="00CB1E1A" w:rsidP="00CB1E1A">
      <w:pPr>
        <w:pStyle w:val="BodyText"/>
        <w:jc w:val="both"/>
      </w:pPr>
      <w:r>
        <w:t xml:space="preserve">The testcase </w:t>
      </w:r>
      <w:r w:rsidRPr="00CB1E1A">
        <w:rPr>
          <w:i/>
          <w:iCs/>
        </w:rPr>
        <w:t>tc_LoadRegulator_weightedCPC_demo</w:t>
      </w:r>
      <w:r>
        <w:t xml:space="preserve"> uses a post-CPS-calculation function for distributing the calculated CPS to a weighted CPS list.</w:t>
      </w:r>
    </w:p>
    <w:p w:rsidR="00CB1E1A" w:rsidRPr="00CB1E1A" w:rsidRDefault="00CB1E1A" w:rsidP="00CB1E1A">
      <w:pPr>
        <w:pStyle w:val="BodyText"/>
        <w:jc w:val="both"/>
      </w:pPr>
      <w:r>
        <w:t xml:space="preserve">The testcase </w:t>
      </w:r>
      <w:r w:rsidRPr="0008077A">
        <w:rPr>
          <w:i/>
          <w:iCs/>
        </w:rPr>
        <w:t>tc_BandwidthLimitedTrafficControl_demo</w:t>
      </w:r>
      <w:r>
        <w:t xml:space="preserve"> regulates the load based on the measured network bandwidth according to the module parameter tsp_bandwidthToReach.</w:t>
      </w:r>
    </w:p>
    <w:sectPr w:rsidR="00CB1E1A" w:rsidRPr="00CB1E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F28" w:rsidRDefault="00933F28">
      <w:r>
        <w:separator/>
      </w:r>
    </w:p>
  </w:endnote>
  <w:endnote w:type="continuationSeparator" w:id="0">
    <w:p w:rsidR="00933F28" w:rsidRDefault="0093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4B" w:rsidRDefault="00B74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4B" w:rsidRPr="00B74C4B" w:rsidRDefault="00B74C4B" w:rsidP="00B74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4B" w:rsidRDefault="00B74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F28" w:rsidRDefault="00933F28">
      <w:r>
        <w:separator/>
      </w:r>
    </w:p>
  </w:footnote>
  <w:footnote w:type="continuationSeparator" w:id="0">
    <w:p w:rsidR="00933F28" w:rsidRDefault="00933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4B" w:rsidRDefault="00B74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E75ABF" w:rsidRPr="001D764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E75ABF" w:rsidRPr="001D764C" w:rsidRDefault="00E75ABF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E75ABF" w:rsidRPr="001D764C" w:rsidRDefault="00E75ABF">
          <w:pPr>
            <w:pStyle w:val="Header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"Information"  \* MERGEFORMAT </w:instrText>
          </w:r>
          <w:r w:rsidRPr="001D764C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1D764C" w:rsidRDefault="00E75ABF">
          <w:pPr>
            <w:pStyle w:val="Header"/>
            <w:rPr>
              <w:sz w:val="20"/>
            </w:rPr>
          </w:pPr>
        </w:p>
      </w:tc>
    </w:tr>
    <w:tr w:rsidR="00E75ABF" w:rsidRPr="001D764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E75ABF" w:rsidRPr="001D764C" w:rsidRDefault="00FE7639">
          <w:pPr>
            <w:pStyle w:val="Header"/>
          </w:pPr>
          <w:r w:rsidRPr="001D764C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E75ABF" w:rsidRPr="001D764C" w:rsidRDefault="00E75ABF">
          <w:pPr>
            <w:pStyle w:val="Header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"SecurityClass" \* MERGEFORMAT </w:instrText>
          </w:r>
          <w:r w:rsidRPr="001D764C">
            <w:rPr>
              <w:sz w:val="20"/>
            </w:rPr>
            <w:fldChar w:fldCharType="separate"/>
          </w:r>
          <w:r w:rsidR="0041435C">
            <w:rPr>
              <w:sz w:val="20"/>
            </w:rPr>
            <w:t>Ericssonwide Internal</w:t>
          </w:r>
          <w:r w:rsidRPr="001D764C">
            <w:rPr>
              <w:sz w:val="20"/>
            </w:rPr>
            <w:fldChar w:fldCharType="end"/>
          </w:r>
        </w:p>
        <w:p w:rsidR="00E75ABF" w:rsidRPr="001D764C" w:rsidRDefault="00E75ABF">
          <w:pPr>
            <w:pStyle w:val="Header"/>
            <w:rPr>
              <w:caps/>
              <w:sz w:val="20"/>
            </w:rPr>
          </w:pPr>
          <w:r w:rsidRPr="001D764C">
            <w:rPr>
              <w:caps/>
              <w:sz w:val="20"/>
            </w:rPr>
            <w:fldChar w:fldCharType="begin"/>
          </w:r>
          <w:r w:rsidRPr="001D764C">
            <w:rPr>
              <w:caps/>
              <w:sz w:val="20"/>
            </w:rPr>
            <w:instrText xml:space="preserve"> DOCPROPERTY "DocName" \* MERGEFORMAT </w:instrText>
          </w:r>
          <w:r w:rsidRPr="001D764C">
            <w:rPr>
              <w:caps/>
              <w:sz w:val="20"/>
            </w:rPr>
            <w:fldChar w:fldCharType="separate"/>
          </w:r>
          <w:r w:rsidR="0041435C">
            <w:rPr>
              <w:caps/>
              <w:sz w:val="20"/>
            </w:rPr>
            <w:t>USER GUIDE</w:t>
          </w:r>
          <w:r w:rsidRPr="001D764C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E75ABF" w:rsidRPr="001D764C" w:rsidRDefault="00E75ABF">
          <w:pPr>
            <w:pStyle w:val="Header"/>
            <w:jc w:val="right"/>
            <w:rPr>
              <w:sz w:val="20"/>
            </w:rPr>
          </w:pPr>
        </w:p>
        <w:p w:rsidR="00E75ABF" w:rsidRPr="001D764C" w:rsidRDefault="00E75ABF">
          <w:pPr>
            <w:pStyle w:val="Header"/>
            <w:jc w:val="right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>\PAGE arab</w:instrText>
          </w:r>
          <w:r w:rsidRPr="001D764C">
            <w:rPr>
              <w:sz w:val="20"/>
            </w:rPr>
            <w:fldChar w:fldCharType="separate"/>
          </w:r>
          <w:r w:rsidR="00FE7639">
            <w:rPr>
              <w:sz w:val="20"/>
            </w:rPr>
            <w:t>1</w:t>
          </w:r>
          <w:r w:rsidRPr="001D764C">
            <w:rPr>
              <w:sz w:val="20"/>
            </w:rPr>
            <w:fldChar w:fldCharType="end"/>
          </w:r>
          <w:r w:rsidRPr="001D764C">
            <w:rPr>
              <w:sz w:val="20"/>
            </w:rPr>
            <w:t xml:space="preserve"> (</w:t>
          </w: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\NUMPAGES </w:instrText>
          </w:r>
          <w:r w:rsidRPr="001D764C">
            <w:rPr>
              <w:sz w:val="20"/>
            </w:rPr>
            <w:fldChar w:fldCharType="separate"/>
          </w:r>
          <w:r w:rsidR="00FE7639">
            <w:rPr>
              <w:sz w:val="20"/>
            </w:rPr>
            <w:t>7</w:t>
          </w:r>
          <w:r w:rsidRPr="001D764C">
            <w:rPr>
              <w:sz w:val="20"/>
            </w:rPr>
            <w:fldChar w:fldCharType="end"/>
          </w:r>
          <w:r w:rsidRPr="001D764C">
            <w:rPr>
              <w:sz w:val="20"/>
            </w:rPr>
            <w:t>)</w:t>
          </w:r>
        </w:p>
      </w:tc>
    </w:tr>
    <w:tr w:rsidR="00E75ABF" w:rsidRPr="001D764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1D764C" w:rsidRDefault="00E75ABF">
          <w:pPr>
            <w:pStyle w:val="NoSpellcheck"/>
          </w:pPr>
          <w:r w:rsidRPr="001D764C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E75ABF" w:rsidRPr="001D764C" w:rsidRDefault="00E75ABF">
          <w:pPr>
            <w:pStyle w:val="NoSpellcheck"/>
          </w:pPr>
          <w:r w:rsidRPr="001D764C">
            <w:t>No.</w:t>
          </w:r>
        </w:p>
      </w:tc>
    </w:tr>
    <w:tr w:rsidR="00E75ABF" w:rsidRPr="001D764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E75ABF" w:rsidRPr="001D764C" w:rsidRDefault="00E75ABF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"Prepared" \* MERGEFORMAT </w:instrText>
          </w:r>
          <w:r w:rsidRPr="001D764C">
            <w:rPr>
              <w:sz w:val="20"/>
            </w:rPr>
            <w:fldChar w:fldCharType="separate"/>
          </w:r>
          <w:r w:rsidR="0041435C">
            <w:rPr>
              <w:sz w:val="20"/>
            </w:rPr>
            <w:t>ETH/XZD László Skumát (+36 1 437 7252)</w:t>
          </w:r>
          <w:r w:rsidRPr="001D764C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E75ABF" w:rsidRPr="001D764C" w:rsidRDefault="00E75ABF">
          <w:pPr>
            <w:pStyle w:val="Header"/>
            <w:spacing w:before="40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"DocNo"  "LangCode" \* MERGEFORMAT </w:instrText>
          </w:r>
          <w:r w:rsidRPr="001D764C">
            <w:rPr>
              <w:sz w:val="20"/>
            </w:rPr>
            <w:fldChar w:fldCharType="separate"/>
          </w:r>
          <w:r w:rsidR="0041435C">
            <w:rPr>
              <w:sz w:val="20"/>
            </w:rPr>
            <w:t>21/198 17-CNL 113 512 Uen</w:t>
          </w:r>
          <w:r w:rsidRPr="001D764C">
            <w:rPr>
              <w:sz w:val="20"/>
            </w:rPr>
            <w:fldChar w:fldCharType="end"/>
          </w:r>
        </w:p>
      </w:tc>
    </w:tr>
    <w:tr w:rsidR="00E75ABF" w:rsidRPr="001D764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E75ABF" w:rsidRPr="001D764C" w:rsidRDefault="00E75ABF">
          <w:pPr>
            <w:pStyle w:val="NoSpellcheck"/>
          </w:pPr>
          <w:r w:rsidRPr="001D764C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E75ABF" w:rsidRPr="001D764C" w:rsidRDefault="00E75ABF">
          <w:pPr>
            <w:pStyle w:val="NoSpellcheck"/>
          </w:pPr>
          <w:r w:rsidRPr="001D764C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E75ABF" w:rsidRPr="001D764C" w:rsidRDefault="00E75ABF">
          <w:pPr>
            <w:pStyle w:val="NoSpellcheck"/>
          </w:pPr>
          <w:r w:rsidRPr="001D764C">
            <w:t>Date</w:t>
          </w:r>
        </w:p>
      </w:tc>
      <w:tc>
        <w:tcPr>
          <w:tcW w:w="964" w:type="dxa"/>
        </w:tcPr>
        <w:p w:rsidR="00E75ABF" w:rsidRPr="001D764C" w:rsidRDefault="00E75ABF">
          <w:pPr>
            <w:pStyle w:val="NoSpellcheck"/>
          </w:pPr>
          <w:r w:rsidRPr="001D764C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E75ABF" w:rsidRPr="001D764C" w:rsidRDefault="00E75ABF">
          <w:pPr>
            <w:pStyle w:val="NoSpellcheck"/>
          </w:pPr>
          <w:r w:rsidRPr="001D764C">
            <w:t>Reference</w:t>
          </w:r>
        </w:p>
      </w:tc>
    </w:tr>
    <w:tr w:rsidR="00E75ABF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E75ABF" w:rsidRPr="001D764C" w:rsidRDefault="00E75ABF">
          <w:pPr>
            <w:pStyle w:val="Header"/>
            <w:spacing w:before="40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"ApprovedBy" \* MERGEFORMAT </w:instrText>
          </w:r>
          <w:r w:rsidRPr="001D764C">
            <w:rPr>
              <w:sz w:val="20"/>
            </w:rPr>
            <w:fldChar w:fldCharType="separate"/>
          </w:r>
          <w:r w:rsidR="0041435C">
            <w:rPr>
              <w:sz w:val="20"/>
            </w:rPr>
            <w:t>ETH/XZDC (Csaba Koppány)</w:t>
          </w:r>
          <w:r w:rsidRPr="001D764C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E75ABF" w:rsidRPr="001D764C" w:rsidRDefault="00E75ABF">
          <w:pPr>
            <w:pStyle w:val="Header"/>
            <w:spacing w:before="40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"Checked" \* MERGEFORMAT </w:instrText>
          </w:r>
          <w:r w:rsidRPr="001D764C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E75ABF" w:rsidRPr="001D764C" w:rsidRDefault="00E75ABF">
          <w:pPr>
            <w:pStyle w:val="Header"/>
            <w:spacing w:before="40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"Date" \* MERGEFORMAT </w:instrText>
          </w:r>
          <w:r w:rsidRPr="001D764C">
            <w:rPr>
              <w:sz w:val="20"/>
            </w:rPr>
            <w:fldChar w:fldCharType="separate"/>
          </w:r>
          <w:r w:rsidR="0041435C">
            <w:rPr>
              <w:sz w:val="20"/>
            </w:rPr>
            <w:t>2011-09-06</w:t>
          </w:r>
          <w:r w:rsidRPr="001D764C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E75ABF" w:rsidRPr="001D764C" w:rsidRDefault="00E75ABF">
          <w:pPr>
            <w:pStyle w:val="Header"/>
            <w:spacing w:before="40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"Revision" \* MERGEFORMAT </w:instrText>
          </w:r>
          <w:r w:rsidRPr="001D764C">
            <w:rPr>
              <w:sz w:val="20"/>
            </w:rPr>
            <w:fldChar w:fldCharType="separate"/>
          </w:r>
          <w:r w:rsidR="0041435C">
            <w:rPr>
              <w:sz w:val="20"/>
            </w:rPr>
            <w:t>C</w:t>
          </w:r>
          <w:r w:rsidRPr="001D764C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E75ABF" w:rsidRPr="001D764C" w:rsidRDefault="00E75ABF">
          <w:pPr>
            <w:pStyle w:val="Header"/>
            <w:spacing w:before="40"/>
            <w:rPr>
              <w:sz w:val="20"/>
            </w:rPr>
          </w:pPr>
          <w:r w:rsidRPr="001D764C">
            <w:rPr>
              <w:sz w:val="20"/>
            </w:rPr>
            <w:fldChar w:fldCharType="begin"/>
          </w:r>
          <w:r w:rsidRPr="001D764C">
            <w:rPr>
              <w:sz w:val="20"/>
            </w:rPr>
            <w:instrText xml:space="preserve"> DOCPROPERTY "Reference" \* MERGEFORMAT </w:instrText>
          </w:r>
          <w:r w:rsidRPr="001D764C">
            <w:rPr>
              <w:sz w:val="20"/>
            </w:rPr>
            <w:fldChar w:fldCharType="separate"/>
          </w:r>
          <w:r w:rsidR="0041435C">
            <w:rPr>
              <w:sz w:val="20"/>
            </w:rPr>
            <w:t>GASK2</w:t>
          </w:r>
          <w:r w:rsidRPr="001D764C">
            <w:rPr>
              <w:sz w:val="20"/>
            </w:rPr>
            <w:fldChar w:fldCharType="end"/>
          </w:r>
        </w:p>
      </w:tc>
    </w:tr>
  </w:tbl>
  <w:p w:rsidR="00E75ABF" w:rsidRDefault="00E75A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4B" w:rsidRDefault="00B74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142FA0"/>
    <w:multiLevelType w:val="hybridMultilevel"/>
    <w:tmpl w:val="A8822A22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B2529"/>
    <w:multiLevelType w:val="hybridMultilevel"/>
    <w:tmpl w:val="914ECD3C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0" w15:restartNumberingAfterBreak="0">
    <w:nsid w:val="260E3179"/>
    <w:multiLevelType w:val="multilevel"/>
    <w:tmpl w:val="8F26524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C66A7406"/>
    <w:lvl w:ilvl="0" w:tplc="6A328B12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B415C"/>
    <w:multiLevelType w:val="hybridMultilevel"/>
    <w:tmpl w:val="5C3E18F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6" w15:restartNumberingAfterBreak="0">
    <w:nsid w:val="55AD186E"/>
    <w:multiLevelType w:val="hybridMultilevel"/>
    <w:tmpl w:val="D5A80D0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D44524F"/>
    <w:multiLevelType w:val="hybridMultilevel"/>
    <w:tmpl w:val="C99AB15E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605D0C74"/>
    <w:multiLevelType w:val="hybridMultilevel"/>
    <w:tmpl w:val="57B064A0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B36CD9"/>
    <w:multiLevelType w:val="hybridMultilevel"/>
    <w:tmpl w:val="351CEE94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0"/>
  </w:num>
  <w:num w:numId="7">
    <w:abstractNumId w:val="10"/>
  </w:num>
  <w:num w:numId="8">
    <w:abstractNumId w:val="3"/>
  </w:num>
  <w:num w:numId="9">
    <w:abstractNumId w:val="12"/>
  </w:num>
  <w:num w:numId="10">
    <w:abstractNumId w:val="5"/>
  </w:num>
  <w:num w:numId="11">
    <w:abstractNumId w:val="23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8"/>
  </w:num>
  <w:num w:numId="17">
    <w:abstractNumId w:val="17"/>
  </w:num>
  <w:num w:numId="18">
    <w:abstractNumId w:val="7"/>
  </w:num>
  <w:num w:numId="19">
    <w:abstractNumId w:val="11"/>
  </w:num>
  <w:num w:numId="20">
    <w:abstractNumId w:val="22"/>
  </w:num>
  <w:num w:numId="21">
    <w:abstractNumId w:val="13"/>
  </w:num>
  <w:num w:numId="22">
    <w:abstractNumId w:val="18"/>
  </w:num>
  <w:num w:numId="23">
    <w:abstractNumId w:val="21"/>
  </w:num>
  <w:num w:numId="24">
    <w:abstractNumId w:val="16"/>
  </w:num>
  <w:num w:numId="25">
    <w:abstractNumId w:val="24"/>
  </w:num>
  <w:num w:numId="26">
    <w:abstractNumId w:val="15"/>
  </w:num>
  <w:num w:numId="27">
    <w:abstractNumId w:val="3"/>
    <w:lvlOverride w:ilvl="0">
      <w:startOverride w:val="1"/>
    </w:lvlOverride>
  </w:num>
  <w:num w:numId="28">
    <w:abstractNumId w:val="19"/>
  </w:num>
  <w:num w:numId="29">
    <w:abstractNumId w:val="9"/>
  </w:num>
  <w:num w:numId="30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3"/>
    <w:rsid w:val="00002E64"/>
    <w:rsid w:val="000046A2"/>
    <w:rsid w:val="00005955"/>
    <w:rsid w:val="00032C27"/>
    <w:rsid w:val="0008077A"/>
    <w:rsid w:val="000B0551"/>
    <w:rsid w:val="000C1F4C"/>
    <w:rsid w:val="0012578B"/>
    <w:rsid w:val="00152D37"/>
    <w:rsid w:val="001565A3"/>
    <w:rsid w:val="00163E5E"/>
    <w:rsid w:val="00173D25"/>
    <w:rsid w:val="001815EF"/>
    <w:rsid w:val="001946C2"/>
    <w:rsid w:val="001B52C7"/>
    <w:rsid w:val="001D764C"/>
    <w:rsid w:val="001F7F3C"/>
    <w:rsid w:val="00232CA5"/>
    <w:rsid w:val="0028025C"/>
    <w:rsid w:val="002B7489"/>
    <w:rsid w:val="003073FA"/>
    <w:rsid w:val="00327261"/>
    <w:rsid w:val="0033272A"/>
    <w:rsid w:val="003341F7"/>
    <w:rsid w:val="00343AFE"/>
    <w:rsid w:val="003635E7"/>
    <w:rsid w:val="00366FBE"/>
    <w:rsid w:val="003757C8"/>
    <w:rsid w:val="003969B6"/>
    <w:rsid w:val="003A3B78"/>
    <w:rsid w:val="0040083C"/>
    <w:rsid w:val="00403142"/>
    <w:rsid w:val="0041435C"/>
    <w:rsid w:val="00423FB8"/>
    <w:rsid w:val="00474E7B"/>
    <w:rsid w:val="00477210"/>
    <w:rsid w:val="00494B95"/>
    <w:rsid w:val="004A3FB7"/>
    <w:rsid w:val="004A72B2"/>
    <w:rsid w:val="004C2BAC"/>
    <w:rsid w:val="004E71CF"/>
    <w:rsid w:val="00521012"/>
    <w:rsid w:val="00560C3E"/>
    <w:rsid w:val="00572586"/>
    <w:rsid w:val="00580CC7"/>
    <w:rsid w:val="005951D9"/>
    <w:rsid w:val="00595702"/>
    <w:rsid w:val="00595D04"/>
    <w:rsid w:val="005A33D4"/>
    <w:rsid w:val="005B1E03"/>
    <w:rsid w:val="005B2578"/>
    <w:rsid w:val="005D7973"/>
    <w:rsid w:val="0061400D"/>
    <w:rsid w:val="006211E8"/>
    <w:rsid w:val="00630E37"/>
    <w:rsid w:val="0064442A"/>
    <w:rsid w:val="00645AC7"/>
    <w:rsid w:val="00675598"/>
    <w:rsid w:val="006B7BD7"/>
    <w:rsid w:val="006E13F4"/>
    <w:rsid w:val="006E60A1"/>
    <w:rsid w:val="007045ED"/>
    <w:rsid w:val="007047B2"/>
    <w:rsid w:val="0070738E"/>
    <w:rsid w:val="00714766"/>
    <w:rsid w:val="00720EF4"/>
    <w:rsid w:val="00723821"/>
    <w:rsid w:val="00754136"/>
    <w:rsid w:val="007544FE"/>
    <w:rsid w:val="00755F7E"/>
    <w:rsid w:val="007A5F98"/>
    <w:rsid w:val="007D0970"/>
    <w:rsid w:val="0080608C"/>
    <w:rsid w:val="00814594"/>
    <w:rsid w:val="00820D17"/>
    <w:rsid w:val="008477EB"/>
    <w:rsid w:val="00865890"/>
    <w:rsid w:val="00885D6D"/>
    <w:rsid w:val="00886AD8"/>
    <w:rsid w:val="008B4CF3"/>
    <w:rsid w:val="008F04B3"/>
    <w:rsid w:val="00915571"/>
    <w:rsid w:val="00916C57"/>
    <w:rsid w:val="009213EA"/>
    <w:rsid w:val="0092727C"/>
    <w:rsid w:val="00933F28"/>
    <w:rsid w:val="00946845"/>
    <w:rsid w:val="00947BCA"/>
    <w:rsid w:val="00950BEC"/>
    <w:rsid w:val="00956385"/>
    <w:rsid w:val="00963CFC"/>
    <w:rsid w:val="0096518F"/>
    <w:rsid w:val="00983A96"/>
    <w:rsid w:val="00987B01"/>
    <w:rsid w:val="00993702"/>
    <w:rsid w:val="009A1212"/>
    <w:rsid w:val="009A1CA1"/>
    <w:rsid w:val="009A3108"/>
    <w:rsid w:val="009E3A67"/>
    <w:rsid w:val="009E5210"/>
    <w:rsid w:val="009F701B"/>
    <w:rsid w:val="00A05152"/>
    <w:rsid w:val="00A26D39"/>
    <w:rsid w:val="00A32251"/>
    <w:rsid w:val="00A32FD3"/>
    <w:rsid w:val="00A370C0"/>
    <w:rsid w:val="00A41257"/>
    <w:rsid w:val="00AA4558"/>
    <w:rsid w:val="00AD01F9"/>
    <w:rsid w:val="00AD5C5B"/>
    <w:rsid w:val="00AE0859"/>
    <w:rsid w:val="00AE5A3E"/>
    <w:rsid w:val="00B05E88"/>
    <w:rsid w:val="00B12288"/>
    <w:rsid w:val="00B144EE"/>
    <w:rsid w:val="00B25F1E"/>
    <w:rsid w:val="00B425E5"/>
    <w:rsid w:val="00B42DBD"/>
    <w:rsid w:val="00B52AEE"/>
    <w:rsid w:val="00B629EE"/>
    <w:rsid w:val="00B74C4B"/>
    <w:rsid w:val="00B90ECF"/>
    <w:rsid w:val="00B92DFA"/>
    <w:rsid w:val="00BC1E61"/>
    <w:rsid w:val="00BF22AE"/>
    <w:rsid w:val="00C17560"/>
    <w:rsid w:val="00C4635E"/>
    <w:rsid w:val="00C72D3F"/>
    <w:rsid w:val="00C76509"/>
    <w:rsid w:val="00C91C1E"/>
    <w:rsid w:val="00CB1E1A"/>
    <w:rsid w:val="00CC60D3"/>
    <w:rsid w:val="00CE3A7D"/>
    <w:rsid w:val="00CE5509"/>
    <w:rsid w:val="00CF26B6"/>
    <w:rsid w:val="00D44CE2"/>
    <w:rsid w:val="00D778D0"/>
    <w:rsid w:val="00DA0A24"/>
    <w:rsid w:val="00DB0F90"/>
    <w:rsid w:val="00E15289"/>
    <w:rsid w:val="00E161E8"/>
    <w:rsid w:val="00E22743"/>
    <w:rsid w:val="00E257C2"/>
    <w:rsid w:val="00E53475"/>
    <w:rsid w:val="00E75ABF"/>
    <w:rsid w:val="00EB385A"/>
    <w:rsid w:val="00F13A0E"/>
    <w:rsid w:val="00F22F87"/>
    <w:rsid w:val="00F40D11"/>
    <w:rsid w:val="00F43008"/>
    <w:rsid w:val="00F5438C"/>
    <w:rsid w:val="00F76B7D"/>
    <w:rsid w:val="00F85875"/>
    <w:rsid w:val="00F85D7D"/>
    <w:rsid w:val="00FC2696"/>
    <w:rsid w:val="00FD3495"/>
    <w:rsid w:val="00FE7639"/>
    <w:rsid w:val="00FF00F0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2952EA9-DAE7-41D9-9F3A-A7FA5480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semiHidden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1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rPr>
      <w:color w:val="0000FF"/>
      <w:u w:val="single"/>
    </w:rPr>
  </w:style>
  <w:style w:type="paragraph" w:customStyle="1" w:styleId="Term-list">
    <w:name w:val="Term-list"/>
    <w:rsid w:val="004E71CF"/>
    <w:pPr>
      <w:spacing w:before="240"/>
      <w:ind w:left="4820" w:hanging="2268"/>
    </w:pPr>
    <w:rPr>
      <w:rFonts w:ascii="Arial" w:hAnsi="Arial"/>
      <w:sz w:val="22"/>
    </w:rPr>
  </w:style>
  <w:style w:type="character" w:customStyle="1" w:styleId="BodyTextChar">
    <w:name w:val="Body Text Char"/>
    <w:aliases w:val="AvtalBrödtext Char,Bodytext Char,ändrad Char, ändrad Char,AvtalBrodtext Char,andrad Char,EHPT Char,Body Text2 Char,Body3 Char,Body Text  Char,Body Text level 1 Char,Response Char,à¹×éÍàÃ×èÍ§ Char,body indent Char"/>
    <w:link w:val="BodyText"/>
    <w:locked/>
    <w:rsid w:val="004E71CF"/>
    <w:rPr>
      <w:rFonts w:ascii="Arial" w:hAnsi="Arial"/>
      <w:sz w:val="22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tcn.ericsson.se/products/libraries.s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EPTF CLL Load Regulator, User Guide</vt:lpstr>
    </vt:vector>
  </TitlesOfParts>
  <Company/>
  <LinksUpToDate>false</LinksUpToDate>
  <CharactersWithSpaces>10861</CharactersWithSpaces>
  <SharedDoc>false</SharedDoc>
  <HLinks>
    <vt:vector size="120" baseType="variant">
      <vt:variant>
        <vt:i4>5898334</vt:i4>
      </vt:variant>
      <vt:variant>
        <vt:i4>138</vt:i4>
      </vt:variant>
      <vt:variant>
        <vt:i4>0</vt:i4>
      </vt:variant>
      <vt:variant>
        <vt:i4>5</vt:i4>
      </vt:variant>
      <vt:variant>
        <vt:lpwstr>http://ttcn.ericsson.se/products/libraries.shtml</vt:lpwstr>
      </vt:variant>
      <vt:variant>
        <vt:lpwstr/>
      </vt:variant>
      <vt:variant>
        <vt:i4>1572920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_Toc298765446</vt:lpwstr>
      </vt:variant>
      <vt:variant>
        <vt:i4>1572920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_Toc298765445</vt:lpwstr>
      </vt:variant>
      <vt:variant>
        <vt:i4>1572920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_Toc298765444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_Toc298765443</vt:lpwstr>
      </vt:variant>
      <vt:variant>
        <vt:i4>1572920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_Toc298765442</vt:lpwstr>
      </vt:variant>
      <vt:variant>
        <vt:i4>1572920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_Toc298765441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_Toc298765440</vt:lpwstr>
      </vt:variant>
      <vt:variant>
        <vt:i4>2031672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_Toc298765439</vt:lpwstr>
      </vt:variant>
      <vt:variant>
        <vt:i4>2031672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_Toc298765438</vt:lpwstr>
      </vt:variant>
      <vt:variant>
        <vt:i4>2031672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_Toc298765437</vt:lpwstr>
      </vt:variant>
      <vt:variant>
        <vt:i4>2031672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_Toc298765436</vt:lpwstr>
      </vt:variant>
      <vt:variant>
        <vt:i4>2031672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_Toc298765435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_Toc298765434</vt:lpwstr>
      </vt:variant>
      <vt:variant>
        <vt:i4>2031672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_Toc298765433</vt:lpwstr>
      </vt:variant>
      <vt:variant>
        <vt:i4>2031672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_Toc298765432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_Toc298765431</vt:lpwstr>
      </vt:variant>
      <vt:variant>
        <vt:i4>2031672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_Toc298765430</vt:lpwstr>
      </vt:variant>
      <vt:variant>
        <vt:i4>1966136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_Toc298765429</vt:lpwstr>
      </vt:variant>
      <vt:variant>
        <vt:i4>1966136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_Toc298765428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EPTF CLL Load Regulator, User Guide</dc:title>
  <dc:subject/>
  <dc:creator>ETH/XZD László Skumát (+36 1 437 7252)</dc:creator>
  <cp:keywords>Users Guide, User's Guide, User Guide, TTCN-3, TTCNv3, TTCN3, EPTF</cp:keywords>
  <dc:description>21/198 17-CNL 113 512 Uen_x000d_Rev PC1</dc:description>
  <cp:lastModifiedBy>Imre Nagy</cp:lastModifiedBy>
  <cp:revision>3</cp:revision>
  <cp:lastPrinted>2007-10-31T09:44:00Z</cp:lastPrinted>
  <dcterms:created xsi:type="dcterms:W3CDTF">2018-06-21T12:04:00Z</dcterms:created>
  <dcterms:modified xsi:type="dcterms:W3CDTF">2018-06-21T12:04:00Z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ETH/XZD László Skumát (+36 1 437 7252)</vt:lpwstr>
  </property>
  <property fmtid="{D5CDD505-2E9C-101B-9397-08002B2CF9AE}" pid="5" name="DocNo">
    <vt:lpwstr>21/198 17-CNL 113 512 Uen</vt:lpwstr>
  </property>
  <property fmtid="{D5CDD505-2E9C-101B-9397-08002B2CF9AE}" pid="6" name="Revision">
    <vt:lpwstr>C</vt:lpwstr>
  </property>
  <property fmtid="{D5CDD505-2E9C-101B-9397-08002B2CF9AE}" pid="7" name="Checked">
    <vt:lpwstr/>
  </property>
  <property fmtid="{D5CDD505-2E9C-101B-9397-08002B2CF9AE}" pid="8" name="Title">
    <vt:lpwstr>EPTF CLL Load Regulator, User Guide</vt:lpwstr>
  </property>
  <property fmtid="{D5CDD505-2E9C-101B-9397-08002B2CF9AE}" pid="9" name="Reference">
    <vt:lpwstr>GASK2</vt:lpwstr>
  </property>
  <property fmtid="{D5CDD505-2E9C-101B-9397-08002B2CF9AE}" pid="10" name="Date">
    <vt:lpwstr>2011-09-06</vt:lpwstr>
  </property>
  <property fmtid="{D5CDD505-2E9C-101B-9397-08002B2CF9AE}" pid="11" name="Keyword">
    <vt:lpwstr>Users Guide, User's Guide, User Guide, TTCN-3, TTCNv3, TTCN3, EPTF</vt:lpwstr>
  </property>
  <property fmtid="{D5CDD505-2E9C-101B-9397-08002B2CF9AE}" pid="12" name="ApprovedBy">
    <vt:lpwstr>ETH/XZDC (Csaba Koppány)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