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B7D71">
        <w:t>EPTF CLL NQueue, User Guide</w:t>
      </w:r>
      <w:r>
        <w:fldChar w:fldCharType="end"/>
      </w:r>
      <w:bookmarkEnd w:id="3"/>
    </w:p>
    <w:p w:rsidR="00856A93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856A93" w:rsidRDefault="00856A93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0377719" w:history="1">
        <w:r w:rsidRPr="00290D85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_Toc290377719 \h </w:instrText>
        </w:r>
        <w:r>
          <w:fldChar w:fldCharType="separate"/>
        </w:r>
        <w:r w:rsidR="003B7D71">
          <w:t>2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0" w:history="1">
        <w:r w:rsidRPr="00290D85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_Toc290377720 \h </w:instrText>
        </w:r>
        <w:r>
          <w:fldChar w:fldCharType="separate"/>
        </w:r>
        <w:r w:rsidR="003B7D71">
          <w:t>2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1" w:history="1">
        <w:r w:rsidRPr="00290D85">
          <w:rPr>
            <w:rStyle w:val="Hyperlink"/>
            <w:snapToGrid w:val="0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_Toc290377721 \h </w:instrText>
        </w:r>
        <w:r>
          <w:fldChar w:fldCharType="separate"/>
        </w:r>
        <w:r w:rsidR="003B7D71">
          <w:t>2</w:t>
        </w:r>
        <w:r>
          <w:fldChar w:fldCharType="end"/>
        </w:r>
      </w:hyperlink>
    </w:p>
    <w:p w:rsidR="00856A93" w:rsidRDefault="00856A93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2" w:history="1">
        <w:r w:rsidRPr="00290D85">
          <w:rPr>
            <w:rStyle w:val="Hyperlink"/>
          </w:rPr>
          <w:t>1.2.1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_Toc290377722 \h </w:instrText>
        </w:r>
        <w:r>
          <w:fldChar w:fldCharType="separate"/>
        </w:r>
        <w:r w:rsidR="003B7D71">
          <w:t>2</w:t>
        </w:r>
        <w:r>
          <w:fldChar w:fldCharType="end"/>
        </w:r>
      </w:hyperlink>
    </w:p>
    <w:p w:rsidR="00856A93" w:rsidRDefault="00856A93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3" w:history="1">
        <w:r w:rsidRPr="00290D85">
          <w:rPr>
            <w:rStyle w:val="Hyperlink"/>
          </w:rPr>
          <w:t>1.2.2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_Toc290377723 \h </w:instrText>
        </w:r>
        <w:r>
          <w:fldChar w:fldCharType="separate"/>
        </w:r>
        <w:r w:rsidR="003B7D71">
          <w:t>2</w:t>
        </w:r>
        <w:r>
          <w:fldChar w:fldCharType="end"/>
        </w:r>
      </w:hyperlink>
    </w:p>
    <w:p w:rsidR="00856A93" w:rsidRDefault="00856A93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4" w:history="1">
        <w:r w:rsidRPr="00290D85">
          <w:rPr>
            <w:rStyle w:val="Hyperlink"/>
          </w:rPr>
          <w:t>1.2.3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_Toc290377724 \h </w:instrText>
        </w:r>
        <w:r>
          <w:fldChar w:fldCharType="separate"/>
        </w:r>
        <w:r w:rsidR="003B7D71">
          <w:t>3</w:t>
        </w:r>
        <w:r>
          <w:fldChar w:fldCharType="end"/>
        </w:r>
      </w:hyperlink>
    </w:p>
    <w:p w:rsidR="00856A93" w:rsidRDefault="00856A93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5" w:history="1">
        <w:r w:rsidRPr="00290D85">
          <w:rPr>
            <w:rStyle w:val="Hyperlink"/>
          </w:rPr>
          <w:t>1.2.4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_Toc290377725 \h </w:instrText>
        </w:r>
        <w:r>
          <w:fldChar w:fldCharType="separate"/>
        </w:r>
        <w:r w:rsidR="003B7D71">
          <w:t>3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6" w:history="1">
        <w:r w:rsidRPr="00290D85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_Toc290377726 \h </w:instrText>
        </w:r>
        <w:r>
          <w:fldChar w:fldCharType="separate"/>
        </w:r>
        <w:r w:rsidR="003B7D71">
          <w:t>3</w:t>
        </w:r>
        <w:r>
          <w:fldChar w:fldCharType="end"/>
        </w:r>
      </w:hyperlink>
    </w:p>
    <w:p w:rsidR="00856A93" w:rsidRDefault="00856A93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0377727" w:history="1">
        <w:r w:rsidRPr="00290D85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NQueue</w:t>
        </w:r>
        <w:r>
          <w:tab/>
        </w:r>
        <w:r>
          <w:fldChar w:fldCharType="begin"/>
        </w:r>
        <w:r>
          <w:instrText xml:space="preserve"> PAGEREF _Toc290377727 \h </w:instrText>
        </w:r>
        <w:r>
          <w:fldChar w:fldCharType="separate"/>
        </w:r>
        <w:r w:rsidR="003B7D71">
          <w:t>3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8" w:history="1">
        <w:r w:rsidRPr="00290D85">
          <w:rPr>
            <w:rStyle w:val="Hyperlink"/>
          </w:rPr>
          <w:t>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_Toc290377728 \h </w:instrText>
        </w:r>
        <w:r>
          <w:fldChar w:fldCharType="separate"/>
        </w:r>
        <w:r w:rsidR="003B7D71">
          <w:t>3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29" w:history="1">
        <w:r w:rsidRPr="00290D85">
          <w:rPr>
            <w:rStyle w:val="Hyperlink"/>
          </w:rPr>
          <w:t>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_Toc290377729 \h </w:instrText>
        </w:r>
        <w:r>
          <w:fldChar w:fldCharType="separate"/>
        </w:r>
        <w:r w:rsidR="003B7D71">
          <w:t>4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30" w:history="1">
        <w:r w:rsidRPr="00290D85">
          <w:rPr>
            <w:rStyle w:val="Hyperlink"/>
          </w:rPr>
          <w:t>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_Toc290377730 \h </w:instrText>
        </w:r>
        <w:r>
          <w:fldChar w:fldCharType="separate"/>
        </w:r>
        <w:r w:rsidR="003B7D71">
          <w:t>4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31" w:history="1">
        <w:r w:rsidRPr="00290D85">
          <w:rPr>
            <w:rStyle w:val="Hyperlink"/>
          </w:rPr>
          <w:t>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_Toc290377731 \h </w:instrText>
        </w:r>
        <w:r>
          <w:fldChar w:fldCharType="separate"/>
        </w:r>
        <w:r w:rsidR="003B7D71">
          <w:t>5</w:t>
        </w:r>
        <w:r>
          <w:fldChar w:fldCharType="end"/>
        </w:r>
      </w:hyperlink>
    </w:p>
    <w:p w:rsidR="00856A93" w:rsidRDefault="00856A93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0377732" w:history="1">
        <w:r w:rsidRPr="00290D85">
          <w:rPr>
            <w:rStyle w:val="Hyperlink"/>
          </w:rPr>
          <w:t>2.5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_Toc290377732 \h </w:instrText>
        </w:r>
        <w:r>
          <w:fldChar w:fldCharType="separate"/>
        </w:r>
        <w:r w:rsidR="003B7D71">
          <w:t>5</w:t>
        </w:r>
        <w:r>
          <w:fldChar w:fldCharType="end"/>
        </w:r>
      </w:hyperlink>
    </w:p>
    <w:p w:rsidR="00856A93" w:rsidRDefault="00856A93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0377733" w:history="1">
        <w:r w:rsidRPr="00290D85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_Toc290377733 \h </w:instrText>
        </w:r>
        <w:r>
          <w:fldChar w:fldCharType="separate"/>
        </w:r>
        <w:r w:rsidR="003B7D71">
          <w:t>5</w:t>
        </w:r>
        <w:r>
          <w:fldChar w:fldCharType="end"/>
        </w:r>
      </w:hyperlink>
    </w:p>
    <w:p w:rsidR="00856A93" w:rsidRDefault="00856A93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0377734" w:history="1">
        <w:r w:rsidRPr="00290D85">
          <w:rPr>
            <w:rStyle w:val="Hyperlink"/>
          </w:rPr>
          <w:t>4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_Toc290377734 \h </w:instrText>
        </w:r>
        <w:r>
          <w:fldChar w:fldCharType="separate"/>
        </w:r>
        <w:r w:rsidR="003B7D71">
          <w:t>6</w:t>
        </w:r>
        <w:r>
          <w:fldChar w:fldCharType="end"/>
        </w:r>
      </w:hyperlink>
    </w:p>
    <w:p w:rsidR="00856A93" w:rsidRDefault="00856A93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0377735" w:history="1">
        <w:r w:rsidRPr="00290D85">
          <w:rPr>
            <w:rStyle w:val="Hyperlink"/>
          </w:rPr>
          <w:t>5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290D85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_Toc290377735 \h </w:instrText>
        </w:r>
        <w:r>
          <w:fldChar w:fldCharType="separate"/>
        </w:r>
        <w:r w:rsidR="003B7D71">
          <w:t>6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290377719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90377720"/>
      <w:r>
        <w:t>Revision history</w:t>
      </w:r>
      <w:bookmarkEnd w:id="14"/>
      <w:bookmarkEnd w:id="15"/>
      <w:bookmarkEnd w:id="16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Default="009E3A6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7A382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A382A" w:rsidRDefault="00FC7274" w:rsidP="00A8173C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  <w:lang w:val="hu-HU"/>
              </w:rPr>
              <w:t>2011-0</w:t>
            </w:r>
            <w:r w:rsidR="00856A93">
              <w:rPr>
                <w:noProof w:val="0"/>
                <w:snapToGrid w:val="0"/>
                <w:lang w:val="hu-HU"/>
              </w:rPr>
              <w:t>4-12</w:t>
            </w:r>
          </w:p>
        </w:tc>
        <w:tc>
          <w:tcPr>
            <w:tcW w:w="993" w:type="dxa"/>
          </w:tcPr>
          <w:p w:rsidR="007A382A" w:rsidRDefault="007A382A" w:rsidP="00A8173C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7A382A" w:rsidRDefault="007A382A" w:rsidP="00A8173C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7A382A" w:rsidRDefault="00FC7274" w:rsidP="00A8173C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EGBOTAT</w:t>
            </w:r>
          </w:p>
        </w:tc>
      </w:tr>
      <w:tr w:rsidR="007A382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7A382A" w:rsidRDefault="007A382A">
            <w:pPr>
              <w:rPr>
                <w:snapToGrid w:val="0"/>
              </w:rPr>
            </w:pPr>
          </w:p>
        </w:tc>
      </w:tr>
      <w:tr w:rsidR="007A382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7A382A" w:rsidRDefault="007A382A">
            <w:pPr>
              <w:rPr>
                <w:snapToGrid w:val="0"/>
              </w:rPr>
            </w:pPr>
          </w:p>
        </w:tc>
      </w:tr>
      <w:tr w:rsidR="007A382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7A382A" w:rsidRDefault="007A382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7A382A" w:rsidRDefault="007A382A">
            <w:pPr>
              <w:rPr>
                <w:snapToGrid w:val="0"/>
              </w:rPr>
            </w:pP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290377721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290377722"/>
      <w:r>
        <w:t>How to Read this Document</w:t>
      </w:r>
      <w:bookmarkEnd w:id="19"/>
      <w:bookmarkEnd w:id="20"/>
    </w:p>
    <w:p w:rsidR="009E3A67" w:rsidRPr="00754136" w:rsidRDefault="005A33D4" w:rsidP="00FC7274">
      <w:pPr>
        <w:pStyle w:val="BodyText"/>
      </w:pPr>
      <w:r>
        <w:t xml:space="preserve">This is the </w:t>
      </w:r>
      <w:r w:rsidR="005B1E03">
        <w:t>User Guide</w:t>
      </w:r>
      <w:r>
        <w:t xml:space="preserve"> for the </w:t>
      </w:r>
      <w:r w:rsidR="00FC7274">
        <w:t>NQueue</w:t>
      </w:r>
      <w:r w:rsidR="00232CA5">
        <w:rPr>
          <w:color w:val="0000FF"/>
        </w:rPr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3B7D71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3B7D71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FC7274">
        <w:t>NQueue</w:t>
      </w:r>
      <w:r w:rsidR="00232CA5">
        <w:rPr>
          <w:color w:val="0000FF"/>
        </w:rPr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3B7D71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3B7D71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3B7D71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3B7D71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</w:p>
    <w:p w:rsidR="009E3A67" w:rsidRDefault="009E3A67">
      <w:pPr>
        <w:pStyle w:val="Heading3"/>
      </w:pPr>
      <w:bookmarkStart w:id="21" w:name="_Toc182727536"/>
      <w:bookmarkStart w:id="22" w:name="_Toc290377723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 xml:space="preserve">TitanSim CLL </w:t>
      </w:r>
      <w:r w:rsidRPr="0025637E">
        <w:t xml:space="preserve"> for TTCN-3 toolset with TITAN</w:t>
      </w:r>
      <w:r>
        <w:t>, User Guide</w:t>
      </w:r>
      <w:bookmarkEnd w:id="28"/>
    </w:p>
    <w:p w:rsidR="005B1E03" w:rsidRDefault="00FC7274" w:rsidP="00FC7274">
      <w:pPr>
        <w:pStyle w:val="List"/>
      </w:pPr>
      <w:bookmarkStart w:id="29" w:name="_Ref182891563"/>
      <w:r>
        <w:t>31</w:t>
      </w:r>
      <w:r w:rsidR="005B1E03" w:rsidRPr="005B1E03">
        <w:t>/155 16-CNL 113 512</w:t>
      </w:r>
      <w:r w:rsidR="005B1E03">
        <w:br/>
        <w:t xml:space="preserve">EPTF CLL </w:t>
      </w:r>
      <w:r>
        <w:t>NQueue</w:t>
      </w:r>
      <w:r w:rsidR="005B1E03">
        <w:t>, Function Description</w:t>
      </w:r>
      <w:bookmarkEnd w:id="29"/>
    </w:p>
    <w:p w:rsidR="005B1E03" w:rsidRPr="007A382A" w:rsidRDefault="005B1E03" w:rsidP="00595702">
      <w:pPr>
        <w:pStyle w:val="List"/>
      </w:pPr>
      <w:bookmarkStart w:id="30" w:name="_Ref182890383"/>
      <w:r>
        <w:t xml:space="preserve">TitanSim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7A382A">
          <w:rPr>
            <w:rStyle w:val="Hyperlink"/>
            <w:color w:val="auto"/>
          </w:rPr>
          <w:t>htt</w:t>
        </w:r>
        <w:r w:rsidR="00595702" w:rsidRPr="007A382A">
          <w:rPr>
            <w:rStyle w:val="Hyperlink"/>
            <w:color w:val="auto"/>
          </w:rPr>
          <w:t>p</w:t>
        </w:r>
        <w:r w:rsidR="00595702" w:rsidRPr="007A382A">
          <w:rPr>
            <w:rStyle w:val="Hyperlink"/>
            <w:color w:val="auto"/>
          </w:rPr>
          <w:t>://ttcn.ericsson.se/products/libraries.shtml</w:t>
        </w:r>
      </w:hyperlink>
      <w:bookmarkEnd w:id="30"/>
    </w:p>
    <w:p w:rsidR="009E3A67" w:rsidRDefault="009E3A67" w:rsidP="005B1E03">
      <w:pPr>
        <w:pStyle w:val="Heading3"/>
      </w:pPr>
      <w:bookmarkStart w:id="31" w:name="_Toc182727537"/>
      <w:bookmarkStart w:id="32" w:name="_Toc290377724"/>
      <w:r>
        <w:lastRenderedPageBreak/>
        <w:t>Abbreviations</w:t>
      </w:r>
      <w:bookmarkEnd w:id="31"/>
      <w:bookmarkEnd w:id="32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4E71CF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3B7D71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9E3A67" w:rsidRDefault="009E3A67">
      <w:pPr>
        <w:pStyle w:val="Heading3"/>
      </w:pPr>
      <w:bookmarkStart w:id="33" w:name="_Toc182727538"/>
      <w:bookmarkStart w:id="34" w:name="_Toc290377725"/>
      <w:r>
        <w:t>Terminology</w:t>
      </w:r>
      <w:bookmarkEnd w:id="33"/>
      <w:bookmarkEnd w:id="34"/>
    </w:p>
    <w:p w:rsidR="004E71CF" w:rsidRDefault="005B1E03" w:rsidP="004E71CF">
      <w:pPr>
        <w:pStyle w:val="Term-list"/>
        <w:jc w:val="both"/>
        <w:rPr>
          <w:rFonts w:eastAsia="SimSun"/>
          <w:lang w:eastAsia="zh-CN"/>
        </w:rPr>
      </w:pPr>
      <w:bookmarkStart w:id="35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</w:p>
    <w:p w:rsidR="00544CE1" w:rsidRDefault="006A5A19" w:rsidP="00544CE1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N</w:t>
      </w:r>
      <w:r w:rsidR="00544CE1">
        <w:rPr>
          <w:rFonts w:eastAsia="SimSun"/>
          <w:i/>
          <w:iCs/>
          <w:lang w:eastAsia="zh-CN"/>
        </w:rPr>
        <w:t>Queue</w:t>
      </w:r>
      <w:r w:rsidR="00544CE1">
        <w:rPr>
          <w:rFonts w:eastAsia="SimSun"/>
          <w:i/>
          <w:iCs/>
          <w:lang w:eastAsia="zh-CN"/>
        </w:rPr>
        <w:tab/>
      </w:r>
      <w:r w:rsidR="00544CE1">
        <w:rPr>
          <w:rFonts w:eastAsia="SimSun"/>
          <w:lang w:eastAsia="zh-CN"/>
        </w:rPr>
        <w:t xml:space="preserve">is a data type consisting of an arbitrary number of chains and an arbitrary number of items. Items in the queue are identified by their index, which has a continuous range and is thus useful for </w:t>
      </w:r>
      <w:r w:rsidR="006C451E">
        <w:rPr>
          <w:rFonts w:eastAsia="SimSun"/>
          <w:lang w:eastAsia="zh-CN"/>
        </w:rPr>
        <w:t>creating associated data structures by indexing a list of data with the item index.</w:t>
      </w:r>
    </w:p>
    <w:p w:rsidR="00544CE1" w:rsidRPr="00544CE1" w:rsidRDefault="00544CE1" w:rsidP="00544CE1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Chain</w:t>
      </w:r>
      <w:r>
        <w:rPr>
          <w:rFonts w:eastAsia="SimSun"/>
          <w:i/>
          <w:iCs/>
          <w:lang w:eastAsia="zh-CN"/>
        </w:rPr>
        <w:tab/>
      </w:r>
      <w:r>
        <w:rPr>
          <w:rFonts w:eastAsia="SimSun"/>
          <w:lang w:eastAsia="zh-CN"/>
        </w:rPr>
        <w:t xml:space="preserve">is a group of items in the queue. Each item belongs to a chain and can be moved to another chain. A chain is represented as a doubly linked list and can be iterated forward (head to tail) or backward (tail to </w:t>
      </w:r>
      <w:r w:rsidR="008612ED">
        <w:rPr>
          <w:rFonts w:eastAsia="SimSun"/>
          <w:lang w:eastAsia="zh-CN"/>
        </w:rPr>
        <w:t>head). A chain can, for example,</w:t>
      </w:r>
      <w:r>
        <w:rPr>
          <w:rFonts w:eastAsia="SimSun"/>
          <w:lang w:eastAsia="zh-CN"/>
        </w:rPr>
        <w:t xml:space="preserve"> be thought of as the state of its items (e.g. free/busy).</w:t>
      </w:r>
    </w:p>
    <w:p w:rsidR="009E3A67" w:rsidRDefault="009E3A67">
      <w:pPr>
        <w:pStyle w:val="Heading2"/>
      </w:pPr>
      <w:bookmarkStart w:id="36" w:name="_Toc182727539"/>
      <w:bookmarkStart w:id="37" w:name="_Toc290377726"/>
      <w:r>
        <w:t>System Requirements</w:t>
      </w:r>
      <w:bookmarkEnd w:id="35"/>
      <w:bookmarkEnd w:id="36"/>
      <w:bookmarkEnd w:id="37"/>
    </w:p>
    <w:p w:rsidR="009E3A67" w:rsidRDefault="00755F7E" w:rsidP="006C451E">
      <w:pPr>
        <w:pStyle w:val="BodyText"/>
      </w:pPr>
      <w:r>
        <w:t xml:space="preserve">In order to use the </w:t>
      </w:r>
      <w:r w:rsidR="006C451E">
        <w:t>NQueue</w:t>
      </w:r>
      <w:r>
        <w:t xml:space="preserve"> </w:t>
      </w:r>
      <w:r w:rsidR="00F85875">
        <w:t>feature</w:t>
      </w:r>
      <w:r>
        <w:t xml:space="preserve"> the</w:t>
      </w:r>
      <w:r w:rsidR="009E3A67">
        <w:t xml:space="preserve"> system requirements </w:t>
      </w:r>
      <w:r w:rsidR="00152D37">
        <w:t xml:space="preserve">listed in TitanSim CLL User Guide </w:t>
      </w:r>
      <w:r w:rsidR="00152D37">
        <w:fldChar w:fldCharType="begin"/>
      </w:r>
      <w:r w:rsidR="00152D37">
        <w:instrText xml:space="preserve"> REF _Ref182891647 \r \h </w:instrText>
      </w:r>
      <w:r w:rsidR="00152D37">
        <w:fldChar w:fldCharType="separate"/>
      </w:r>
      <w:r w:rsidR="003B7D71">
        <w:t>[5]</w:t>
      </w:r>
      <w:r w:rsidR="00152D37">
        <w:fldChar w:fldCharType="end"/>
      </w:r>
      <w:r w:rsidR="00152D37">
        <w:t xml:space="preserve"> should be fulfilled.</w:t>
      </w:r>
    </w:p>
    <w:p w:rsidR="00B629EE" w:rsidRPr="007A382A" w:rsidRDefault="006C451E" w:rsidP="007A382A">
      <w:pPr>
        <w:pStyle w:val="Heading1"/>
      </w:pPr>
      <w:bookmarkStart w:id="38" w:name="_Toc290377727"/>
      <w:r>
        <w:t>NQueue</w:t>
      </w:r>
      <w:bookmarkEnd w:id="38"/>
    </w:p>
    <w:p w:rsidR="009E3A67" w:rsidRDefault="009E3A67" w:rsidP="00B629EE">
      <w:pPr>
        <w:pStyle w:val="Heading2"/>
      </w:pPr>
      <w:bookmarkStart w:id="39" w:name="_Toc182727541"/>
      <w:bookmarkStart w:id="40" w:name="_Toc290377728"/>
      <w:r>
        <w:t>Overview</w:t>
      </w:r>
      <w:bookmarkEnd w:id="39"/>
      <w:bookmarkEnd w:id="40"/>
    </w:p>
    <w:p w:rsidR="009D1F08" w:rsidRDefault="009D1F08" w:rsidP="009D1F08">
      <w:pPr>
        <w:pStyle w:val="BodyText"/>
      </w:pPr>
      <w:r w:rsidRPr="009A316B">
        <w:t>The</w:t>
      </w:r>
      <w:r>
        <w:t xml:space="preserve"> EPTF CLL NQueue component is a fundamental component providing a general implementation of linked lists. It can be used, among others, for dynamic memory allocation in a load test environment for the TTCN-3 language and sorting records of complex data structures without actually moving the data.</w:t>
      </w:r>
    </w:p>
    <w:p w:rsidR="006C451E" w:rsidRDefault="009D1F08" w:rsidP="009D1F08">
      <w:pPr>
        <w:pStyle w:val="BodyText"/>
      </w:pPr>
      <w:r>
        <w:lastRenderedPageBreak/>
        <w:t>Furthermore, t</w:t>
      </w:r>
      <w:r w:rsidR="006C451E">
        <w:t xml:space="preserve">he NQueue feature makes it possible to assign a given state to a given item in a list of data by </w:t>
      </w:r>
      <w:r w:rsidR="00CB4C28">
        <w:t>moving the item with the same index in the queue to the chain representing that state. The state</w:t>
      </w:r>
      <w:r w:rsidR="00CB3797">
        <w:t xml:space="preserve"> of an item</w:t>
      </w:r>
      <w:r w:rsidR="00CB4C28">
        <w:t xml:space="preserve"> (chain ID) can then be requested from the queue with the item index, and changed by moving the item </w:t>
      </w:r>
      <w:r w:rsidR="00B42F69">
        <w:t>to</w:t>
      </w:r>
      <w:r w:rsidR="00CB4C28">
        <w:t xml:space="preserve"> another chain.</w:t>
      </w:r>
      <w:r w:rsidR="00CB3797">
        <w:t xml:space="preserve"> It also makes it possible to iterate through the items of the associated data with the same state by iterating through the chain from head to tail or tail to head.</w:t>
      </w:r>
      <w:r w:rsidR="00AA6695">
        <w:t xml:space="preserve"> Items can also be reordered within chains.</w:t>
      </w:r>
    </w:p>
    <w:p w:rsidR="00826663" w:rsidRDefault="00EB4771" w:rsidP="00826663">
      <w:pPr>
        <w:pStyle w:val="BodyText"/>
        <w:keepNext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5257800" cy="2971800"/>
                <wp:effectExtent l="0" t="4445" r="4445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28484" y="114367"/>
                            <a:ext cx="4686145" cy="205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02F4" w:rsidRPr="003502F4" w:rsidRDefault="003502F4" w:rsidP="003502F4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71655" y="343101"/>
                            <a:ext cx="1257996" cy="684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F69" w:rsidRPr="00B42F69" w:rsidRDefault="00B42F69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Chain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656634" y="2399964"/>
                            <a:ext cx="800139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B4C28">
                                <w:rPr>
                                  <w:b/>
                                  <w:bCs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13936" y="1600267"/>
                            <a:ext cx="343171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257107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600277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943448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285729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628900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972071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314352" y="1600267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657523" y="1600267"/>
                            <a:ext cx="800139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B4C28">
                                <w:rPr>
                                  <w:b/>
                                  <w:bCs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457661" y="1600267"/>
                            <a:ext cx="343171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13936" y="2399964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257996" y="2399964"/>
                            <a:ext cx="343171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00277" y="2399964"/>
                            <a:ext cx="343171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943448" y="2399964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285729" y="2399964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28900" y="2399964"/>
                            <a:ext cx="343171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972071" y="2399964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314352" y="2399964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456772" y="2399964"/>
                            <a:ext cx="344060" cy="34222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43171" y="1600267"/>
                            <a:ext cx="570766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4687" y="2399964"/>
                            <a:ext cx="798361" cy="342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4C28" w:rsidRPr="00CB4C28" w:rsidRDefault="00CB4C28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associated data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028623" y="1942496"/>
                            <a:ext cx="889" cy="458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71793" y="1942496"/>
                            <a:ext cx="889" cy="459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14075" y="1942496"/>
                            <a:ext cx="2667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057245" y="1942496"/>
                            <a:ext cx="1778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400416" y="1942496"/>
                            <a:ext cx="1778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743587" y="1942496"/>
                            <a:ext cx="1778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085868" y="1942496"/>
                            <a:ext cx="1778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429039" y="1942496"/>
                            <a:ext cx="1778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572348" y="1942496"/>
                            <a:ext cx="1778" cy="46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655" y="799697"/>
                            <a:ext cx="571655" cy="227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F69" w:rsidRPr="00B42F69" w:rsidRDefault="00B42F69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257107" y="799697"/>
                            <a:ext cx="572544" cy="227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F69" w:rsidRPr="00B42F69" w:rsidRDefault="00B42F69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057245" y="343101"/>
                            <a:ext cx="1257996" cy="68445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F69" w:rsidRPr="00B42F69" w:rsidRDefault="00B42F69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Chain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057245" y="799697"/>
                            <a:ext cx="571655" cy="22786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F69" w:rsidRPr="00B42F69" w:rsidRDefault="00B42F69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743587" y="799697"/>
                            <a:ext cx="571655" cy="22786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F69" w:rsidRPr="00B42F69" w:rsidRDefault="00B42F69" w:rsidP="00B42F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13"/>
                        <wps:cNvCnPr>
                          <a:cxnSpLocks noChangeShapeType="1"/>
                          <a:stCxn id="35" idx="2"/>
                          <a:endCxn id="5" idx="0"/>
                        </wps:cNvCnPr>
                        <wps:spPr bwMode="auto">
                          <a:xfrm rot="16200000" flipH="1">
                            <a:off x="685370" y="1199234"/>
                            <a:ext cx="572709" cy="228484"/>
                          </a:xfrm>
                          <a:prstGeom prst="curved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14"/>
                        <wps:cNvCnPr>
                          <a:cxnSpLocks noChangeShapeType="1"/>
                          <a:stCxn id="36" idx="2"/>
                          <a:endCxn id="10" idx="0"/>
                        </wps:cNvCnPr>
                        <wps:spPr bwMode="auto">
                          <a:xfrm rot="16200000" flipH="1">
                            <a:off x="1886467" y="684478"/>
                            <a:ext cx="572709" cy="1257996"/>
                          </a:xfrm>
                          <a:prstGeom prst="curved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15"/>
                        <wps:cNvCnPr>
                          <a:cxnSpLocks noChangeShapeType="1"/>
                          <a:stCxn id="38" idx="2"/>
                          <a:endCxn id="7" idx="0"/>
                        </wps:cNvCnPr>
                        <wps:spPr bwMode="auto">
                          <a:xfrm rot="5400000">
                            <a:off x="1771780" y="1027649"/>
                            <a:ext cx="572709" cy="571655"/>
                          </a:xfrm>
                          <a:prstGeom prst="curved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16"/>
                        <wps:cNvCnPr>
                          <a:cxnSpLocks noChangeShapeType="1"/>
                          <a:stCxn id="39" idx="2"/>
                          <a:endCxn id="14" idx="0"/>
                        </wps:cNvCnPr>
                        <wps:spPr bwMode="auto">
                          <a:xfrm rot="16200000" flipH="1">
                            <a:off x="3543643" y="513782"/>
                            <a:ext cx="572709" cy="1599388"/>
                          </a:xfrm>
                          <a:prstGeom prst="curved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17"/>
                        <wps:cNvCnPr>
                          <a:cxnSpLocks noChangeShapeType="1"/>
                          <a:stCxn id="5" idx="0"/>
                          <a:endCxn id="6" idx="0"/>
                        </wps:cNvCnPr>
                        <wps:spPr bwMode="auto">
                          <a:xfrm rot="5400000" flipV="1">
                            <a:off x="1257115" y="1428674"/>
                            <a:ext cx="873" cy="344060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18"/>
                        <wps:cNvCnPr>
                          <a:cxnSpLocks noChangeShapeType="1"/>
                          <a:stCxn id="6" idx="0"/>
                          <a:endCxn id="12" idx="0"/>
                        </wps:cNvCnPr>
                        <wps:spPr bwMode="auto">
                          <a:xfrm rot="5400000" flipV="1">
                            <a:off x="2457323" y="572526"/>
                            <a:ext cx="873" cy="2056356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20"/>
                        <wps:cNvCnPr>
                          <a:cxnSpLocks noChangeShapeType="1"/>
                          <a:stCxn id="12" idx="0"/>
                          <a:endCxn id="11" idx="0"/>
                        </wps:cNvCnPr>
                        <wps:spPr bwMode="auto">
                          <a:xfrm rot="16200000" flipH="1" flipV="1">
                            <a:off x="3314360" y="1429563"/>
                            <a:ext cx="873" cy="342282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21"/>
                        <wps:cNvCnPr>
                          <a:cxnSpLocks noChangeShapeType="1"/>
                          <a:stCxn id="11" idx="0"/>
                          <a:endCxn id="10" idx="0"/>
                        </wps:cNvCnPr>
                        <wps:spPr bwMode="auto">
                          <a:xfrm rot="16200000" flipH="1" flipV="1">
                            <a:off x="2972079" y="1429563"/>
                            <a:ext cx="873" cy="342282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1" o:spid="_x0000_s1026" editas="canvas" style="width:414pt;height:234pt;mso-position-horizontal-relative:char;mso-position-vertical-relative:line" coordsize="52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9718;visibility:visible;mso-wrap-style:square">
                  <v:fill o:detectmouseclick="t"/>
                  <v:path o:connecttype="none"/>
                </v:shape>
                <v:rect id="Rectangle 122" o:spid="_x0000_s1028" style="position:absolute;left:2284;top:1143;width:46862;height:2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3502F4" w:rsidRPr="003502F4" w:rsidRDefault="003502F4" w:rsidP="003502F4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Queue</w:t>
                        </w:r>
                      </w:p>
                    </w:txbxContent>
                  </v:textbox>
                </v:rect>
                <v:rect id="Rectangle 106" o:spid="_x0000_s1029" style="position:absolute;left:5716;top:3431;width:12580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B42F69" w:rsidRPr="00B42F69" w:rsidRDefault="00B42F69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Chain 0</w:t>
                        </w:r>
                      </w:p>
                    </w:txbxContent>
                  </v:textbox>
                </v:rect>
                <v:rect id="Rectangle 91" o:spid="_x0000_s1030" style="position:absolute;left:36566;top:23999;width:800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" fillcolor="silver">
                  <v:stroke dashstyle="dash"/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B4C28">
                          <w:rPr>
                            <w:b/>
                            <w:bCs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Rectangle 73" o:spid="_x0000_s1031" style="position:absolute;left:9139;top:16002;width:343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74" o:spid="_x0000_s1032" style="position:absolute;left:12571;top:16002;width:344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5" o:spid="_x0000_s1033" style="position:absolute;left:16002;top:16002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34" style="position:absolute;left:19434;top:16002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77" o:spid="_x0000_s1035" style="position:absolute;left:22857;top:16002;width:344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8" o:spid="_x0000_s1036" style="position:absolute;left:26289;top:16002;width:344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79" o:spid="_x0000_s1037" style="position:absolute;left:29720;top:16002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80" o:spid="_x0000_s1038" style="position:absolute;left:33143;top:16002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81" o:spid="_x0000_s1039" style="position:absolute;left:36575;top:16002;width:800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" fillcolor="silver">
                  <v:stroke dashstyle="dash"/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B4C28">
                          <w:rPr>
                            <w:b/>
                            <w:bCs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ect>
                <v:rect id="Rectangle 82" o:spid="_x0000_s1040" style="position:absolute;left:44576;top:16002;width:343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83" o:spid="_x0000_s1041" style="position:absolute;left:9139;top:23999;width:344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84" o:spid="_x0000_s1042" style="position:absolute;left:12579;top:23999;width:343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85" o:spid="_x0000_s1043" style="position:absolute;left:16002;top:23999;width:343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6" o:spid="_x0000_s1044" style="position:absolute;left:19434;top:23999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7" o:spid="_x0000_s1045" style="position:absolute;left:22857;top:23999;width:3440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88" o:spid="_x0000_s1046" style="position:absolute;left:26289;top:23999;width:343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89" o:spid="_x0000_s1047" style="position:absolute;left:29720;top:23999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90" o:spid="_x0000_s1048" style="position:absolute;left:33143;top:23999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92" o:spid="_x0000_s1049" style="position:absolute;left:44567;top:23999;width:344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" fillcolor="silver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93" o:spid="_x0000_s1050" style="position:absolute;left:3431;top:16002;width:5708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<v:textbox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items</w:t>
                        </w:r>
                      </w:p>
                    </w:txbxContent>
                  </v:textbox>
                </v:rect>
                <v:rect id="Rectangle 94" o:spid="_x0000_s1051" style="position:absolute;left:1146;top:23999;width:798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" stroked="f">
                  <v:textbox inset=".5mm,.3mm,.5mm,.3mm">
                    <w:txbxContent>
                      <w:p w:rsidR="00CB4C28" w:rsidRPr="00CB4C28" w:rsidRDefault="00CB4C28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associated data</w:t>
                        </w:r>
                      </w:p>
                    </w:txbxContent>
                  </v:textbox>
                </v:rect>
                <v:line id="Line 95" o:spid="_x0000_s1052" style="position:absolute;visibility:visible;mso-wrap-style:square" from="10286,19424" to="10295,24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">
                  <v:stroke startarrow="block" endarrow="block"/>
                </v:line>
                <v:line id="Line 96" o:spid="_x0000_s1053" style="position:absolute;visibility:visible;mso-wrap-style:square" from="13717,19424" to="13726,2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">
                  <v:stroke startarrow="block" endarrow="block"/>
                </v:line>
                <v:line id="Line 97" o:spid="_x0000_s1054" style="position:absolute;visibility:visible;mso-wrap-style:square" from="17140,19424" to="17167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">
                  <v:stroke startarrow="block" endarrow="block"/>
                </v:line>
                <v:line id="Line 98" o:spid="_x0000_s1055" style="position:absolute;visibility:visible;mso-wrap-style:square" from="20572,19424" to="20590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">
                  <v:stroke startarrow="block" endarrow="block"/>
                </v:line>
                <v:line id="Line 99" o:spid="_x0000_s1056" style="position:absolute;visibility:visible;mso-wrap-style:square" from="24004,19424" to="24021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">
                  <v:stroke startarrow="block" endarrow="block"/>
                </v:line>
                <v:line id="Line 100" o:spid="_x0000_s1057" style="position:absolute;visibility:visible;mso-wrap-style:square" from="27435,19424" to="27453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">
                  <v:stroke startarrow="block" endarrow="block"/>
                </v:line>
                <v:line id="Line 101" o:spid="_x0000_s1058" style="position:absolute;visibility:visible;mso-wrap-style:square" from="30858,19424" to="30876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">
                  <v:stroke startarrow="block" endarrow="block"/>
                </v:line>
                <v:line id="Line 102" o:spid="_x0000_s1059" style="position:absolute;visibility:visible;mso-wrap-style:square" from="34290,19424" to="34308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">
                  <v:stroke startarrow="block" endarrow="block"/>
                </v:line>
                <v:line id="Line 103" o:spid="_x0000_s1060" style="position:absolute;visibility:visible;mso-wrap-style:square" from="45723,19424" to="45741,24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">
                  <v:stroke startarrow="block" endarrow="block"/>
                </v:line>
                <v:rect id="Rectangle 107" o:spid="_x0000_s1061" style="position:absolute;left:5716;top:7996;width:571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<v:textbox>
                    <w:txbxContent>
                      <w:p w:rsidR="00B42F69" w:rsidRPr="00B42F69" w:rsidRDefault="00B42F69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rect>
                <v:rect id="Rectangle 108" o:spid="_x0000_s1062" style="position:absolute;left:12571;top:7996;width:572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:rsidR="00B42F69" w:rsidRPr="00B42F69" w:rsidRDefault="00B42F69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rect>
                <v:rect id="Rectangle 109" o:spid="_x0000_s1063" style="position:absolute;left:20572;top:3431;width:12580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" fillcolor="silver">
                  <v:textbox>
                    <w:txbxContent>
                      <w:p w:rsidR="00B42F69" w:rsidRPr="00B42F69" w:rsidRDefault="00B42F69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Chain 1</w:t>
                        </w:r>
                      </w:p>
                    </w:txbxContent>
                  </v:textbox>
                </v:rect>
                <v:rect id="Rectangle 110" o:spid="_x0000_s1064" style="position:absolute;left:20572;top:7996;width:571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" fillcolor="silver">
                  <v:textbox>
                    <w:txbxContent>
                      <w:p w:rsidR="00B42F69" w:rsidRPr="00B42F69" w:rsidRDefault="00B42F69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rect>
                <v:rect id="Rectangle 111" o:spid="_x0000_s1065" style="position:absolute;left:27435;top:7996;width:571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" fillcolor="silver">
                  <v:textbox>
                    <w:txbxContent>
                      <w:p w:rsidR="00B42F69" w:rsidRPr="00B42F69" w:rsidRDefault="00B42F69" w:rsidP="00B42F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13" o:spid="_x0000_s1066" type="#_x0000_t38" style="position:absolute;left:6853;top:11992;width:5727;height:228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" adj="10776">
                  <v:stroke endarrow="block"/>
                </v:shape>
                <v:shape id="AutoShape 114" o:spid="_x0000_s1067" type="#_x0000_t38" style="position:absolute;left:18864;top:6845;width:5727;height:1258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" adj="10776">
                  <v:stroke endarrow="block"/>
                </v:shape>
                <v:shape id="AutoShape 115" o:spid="_x0000_s1068" type="#_x0000_t38" style="position:absolute;left:17717;top:10277;width:5727;height:5716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" adj="10776" strokecolor="#969696">
                  <v:stroke endarrow="block"/>
                </v:shape>
                <v:shape id="AutoShape 116" o:spid="_x0000_s1069" type="#_x0000_t38" style="position:absolute;left:35436;top:5138;width:5727;height:1599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" adj="10776" strokecolor="#969696">
                  <v:stroke endarrow="block"/>
                </v:shape>
                <v:shape id="AutoShape 117" o:spid="_x0000_s1070" type="#_x0000_t38" style="position:absolute;left:12570;top:14287;width:9;height:3440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" adj="-7776000">
                  <v:stroke endarrow="block"/>
                </v:shape>
                <v:shape id="AutoShape 118" o:spid="_x0000_s1071" type="#_x0000_t38" style="position:absolute;left:24572;top:5725;width:9;height:20564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" adj="-7776000">
                  <v:stroke endarrow="block"/>
                </v:shape>
                <v:shape id="AutoShape 120" o:spid="_x0000_s1072" type="#_x0000_t38" style="position:absolute;left:33143;top:14295;width:9;height:3423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" adj="-7776000">
                  <v:stroke endarrow="block"/>
                </v:shape>
                <v:shape id="AutoShape 121" o:spid="_x0000_s1073" type="#_x0000_t38" style="position:absolute;left:29720;top:14295;width:9;height:3423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" adj="-7776000">
                  <v:stroke endarrow="block"/>
                </v:shape>
                <w10:anchorlock/>
              </v:group>
            </w:pict>
          </mc:Fallback>
        </mc:AlternateContent>
      </w:r>
    </w:p>
    <w:p w:rsidR="00CB4C28" w:rsidRPr="006C451E" w:rsidRDefault="00826663" w:rsidP="00826663">
      <w:pPr>
        <w:pStyle w:val="Caption"/>
      </w:pPr>
      <w:bookmarkStart w:id="41" w:name="_Ref2893519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B7D71">
        <w:t>1</w:t>
      </w:r>
      <w:r>
        <w:fldChar w:fldCharType="end"/>
      </w:r>
      <w:bookmarkEnd w:id="41"/>
      <w:r>
        <w:tab/>
        <w:t>An example of NQueue and associated data list</w:t>
      </w:r>
    </w:p>
    <w:p w:rsidR="003502F4" w:rsidRDefault="00826663" w:rsidP="00994DE1">
      <w:pPr>
        <w:pStyle w:val="BodyText"/>
      </w:pPr>
      <w:bookmarkStart w:id="42" w:name="_Toc46547766"/>
      <w:bookmarkStart w:id="43" w:name="_Toc175455185"/>
      <w:bookmarkStart w:id="44" w:name="_Ref182711344"/>
      <w:bookmarkStart w:id="45" w:name="_Ref182711382"/>
      <w:bookmarkStart w:id="46" w:name="_Toc182727542"/>
      <w:r>
        <w:t xml:space="preserve">An example can be seen on </w:t>
      </w:r>
      <w:r>
        <w:fldChar w:fldCharType="begin"/>
      </w:r>
      <w:r>
        <w:instrText xml:space="preserve"> REF _Ref289351903 \h </w:instrText>
      </w:r>
      <w:r>
        <w:fldChar w:fldCharType="separate"/>
      </w:r>
      <w:r w:rsidR="003B7D71">
        <w:t xml:space="preserve">Figure </w:t>
      </w:r>
      <w:r w:rsidR="003B7D71">
        <w:rPr>
          <w:noProof/>
        </w:rPr>
        <w:t>1</w:t>
      </w:r>
      <w:r>
        <w:fldChar w:fldCharType="end"/>
      </w:r>
      <w:r>
        <w:t>, with two chains representing two states of the associated data. Iterating</w:t>
      </w:r>
      <w:r w:rsidR="00CB3797">
        <w:t xml:space="preserve"> head to tail</w:t>
      </w:r>
      <w:r>
        <w:t xml:space="preserve"> through chain 0 of the queue</w:t>
      </w:r>
      <w:r w:rsidR="00994DE1">
        <w:t xml:space="preserve"> </w:t>
      </w:r>
      <w:r>
        <w:t>would result in item indexes 0, 1, 7, 6, 5.</w:t>
      </w:r>
    </w:p>
    <w:p w:rsidR="00AB65B3" w:rsidRDefault="00AA6695" w:rsidP="00AA6695">
      <w:pPr>
        <w:pStyle w:val="Heading2"/>
      </w:pPr>
      <w:bookmarkStart w:id="47" w:name="_Ref183932379"/>
      <w:bookmarkStart w:id="48" w:name="_Toc211150092"/>
      <w:bookmarkStart w:id="49" w:name="_Ref289353772"/>
      <w:bookmarkStart w:id="50" w:name="_Toc290377729"/>
      <w:r>
        <w:t>Description of files in this feature</w:t>
      </w:r>
      <w:bookmarkEnd w:id="47"/>
      <w:bookmarkEnd w:id="48"/>
      <w:bookmarkEnd w:id="49"/>
      <w:bookmarkEnd w:id="50"/>
    </w:p>
    <w:p w:rsidR="00173D25" w:rsidRDefault="00173D25" w:rsidP="00AA6695">
      <w:pPr>
        <w:pStyle w:val="BodyText"/>
        <w:jc w:val="both"/>
      </w:pPr>
      <w:bookmarkStart w:id="51" w:name="_Toc175455186"/>
      <w:bookmarkEnd w:id="43"/>
      <w:bookmarkEnd w:id="44"/>
      <w:bookmarkEnd w:id="45"/>
      <w:bookmarkEnd w:id="46"/>
      <w:r>
        <w:t xml:space="preserve">The EPTF CLL </w:t>
      </w:r>
      <w:r w:rsidR="00AA6695">
        <w:t>NQueue feature</w:t>
      </w:r>
      <w:r>
        <w:t xml:space="preserve"> includes the following files:</w:t>
      </w:r>
    </w:p>
    <w:p w:rsidR="00AA6695" w:rsidRDefault="00AA6695" w:rsidP="00AA6695">
      <w:pPr>
        <w:pStyle w:val="BodyText"/>
        <w:numPr>
          <w:ilvl w:val="0"/>
          <w:numId w:val="23"/>
        </w:numPr>
      </w:pPr>
      <w:r>
        <w:t>EPTF_CLL_NQueue_Definitions.ttcn: type definitions</w:t>
      </w:r>
    </w:p>
    <w:p w:rsidR="00AA6695" w:rsidRDefault="00AA6695" w:rsidP="00AA6695">
      <w:pPr>
        <w:pStyle w:val="BodyText"/>
        <w:numPr>
          <w:ilvl w:val="0"/>
          <w:numId w:val="23"/>
        </w:numPr>
      </w:pPr>
      <w:r>
        <w:t>EPTF_CLL_NQueue_ExternalFunctions.cc: implementation of the feature</w:t>
      </w:r>
    </w:p>
    <w:p w:rsidR="002C40D2" w:rsidRDefault="00AA6695" w:rsidP="00AA6695">
      <w:pPr>
        <w:pStyle w:val="BodyText"/>
        <w:numPr>
          <w:ilvl w:val="0"/>
          <w:numId w:val="23"/>
        </w:numPr>
      </w:pPr>
      <w:r>
        <w:t>EPTF_CLL_NQueue_Functions.ttcn: function declarations specifying the API that can be used from within TTCN-3</w:t>
      </w:r>
    </w:p>
    <w:p w:rsidR="00956385" w:rsidRDefault="00AA6695" w:rsidP="00AA6695">
      <w:pPr>
        <w:pStyle w:val="Heading2"/>
      </w:pPr>
      <w:bookmarkStart w:id="52" w:name="_Ref188847925"/>
      <w:bookmarkStart w:id="53" w:name="_Ref182711337"/>
      <w:bookmarkStart w:id="54" w:name="_Toc182727543"/>
      <w:bookmarkStart w:id="55" w:name="_Toc211150093"/>
      <w:bookmarkStart w:id="56" w:name="_Toc290377730"/>
      <w:bookmarkEnd w:id="51"/>
      <w:r>
        <w:t>Description of required files from other features</w:t>
      </w:r>
      <w:bookmarkEnd w:id="52"/>
      <w:bookmarkEnd w:id="53"/>
      <w:bookmarkEnd w:id="54"/>
      <w:bookmarkEnd w:id="55"/>
      <w:bookmarkEnd w:id="56"/>
    </w:p>
    <w:p w:rsidR="00173D25" w:rsidRDefault="00521012" w:rsidP="00AA6695">
      <w:pPr>
        <w:pStyle w:val="BodyText"/>
        <w:jc w:val="both"/>
      </w:pPr>
      <w:r>
        <w:t xml:space="preserve">The </w:t>
      </w:r>
      <w:r w:rsidR="00AA6695">
        <w:t>NQueue</w:t>
      </w:r>
      <w:r w:rsidR="000B0551">
        <w:t xml:space="preserve"> </w:t>
      </w:r>
      <w:r>
        <w:t xml:space="preserve">feature is part of the </w:t>
      </w:r>
      <w:r w:rsidR="005B1E03">
        <w:t>TitanSim</w:t>
      </w:r>
      <w:r>
        <w:t xml:space="preserve"> EPTF Core Load Library (CLL). It </w:t>
      </w:r>
      <w:r w:rsidR="00173D25">
        <w:t xml:space="preserve">relies on </w:t>
      </w:r>
      <w:r>
        <w:t>several features of the CLL</w:t>
      </w:r>
      <w:r w:rsidR="005C0317">
        <w:t xml:space="preserve">. </w:t>
      </w:r>
      <w:r w:rsidR="0033272A">
        <w:t xml:space="preserve">To use the </w:t>
      </w:r>
      <w:r w:rsidR="00AA6695">
        <w:t>NQueue</w:t>
      </w:r>
      <w:r w:rsidR="0033272A" w:rsidRPr="00FB700C">
        <w:t xml:space="preserve"> t</w:t>
      </w:r>
      <w:r w:rsidR="00173D25">
        <w:t xml:space="preserve">he user has to obtain the </w:t>
      </w:r>
      <w:r w:rsidR="0033272A">
        <w:t xml:space="preserve">respective </w:t>
      </w:r>
      <w:r>
        <w:t>files</w:t>
      </w:r>
      <w:r w:rsidR="0033272A">
        <w:t xml:space="preserve"> from the following features</w:t>
      </w:r>
      <w:r>
        <w:t>:</w:t>
      </w:r>
    </w:p>
    <w:p w:rsidR="00FB700C" w:rsidRDefault="00FB700C" w:rsidP="00B546FB">
      <w:pPr>
        <w:pStyle w:val="BodyText"/>
        <w:numPr>
          <w:ilvl w:val="0"/>
          <w:numId w:val="23"/>
        </w:numPr>
        <w:jc w:val="both"/>
      </w:pPr>
      <w:r>
        <w:lastRenderedPageBreak/>
        <w:t>Base</w:t>
      </w:r>
    </w:p>
    <w:p w:rsidR="00FB700C" w:rsidRDefault="00FB700C" w:rsidP="00B546FB">
      <w:pPr>
        <w:pStyle w:val="BodyText"/>
        <w:numPr>
          <w:ilvl w:val="0"/>
          <w:numId w:val="23"/>
        </w:numPr>
        <w:jc w:val="both"/>
      </w:pPr>
      <w:r>
        <w:t>Common</w:t>
      </w:r>
    </w:p>
    <w:p w:rsidR="00956385" w:rsidRDefault="00956385" w:rsidP="00956385">
      <w:pPr>
        <w:pStyle w:val="Heading2"/>
      </w:pPr>
      <w:bookmarkStart w:id="57" w:name="_Toc175455187"/>
      <w:bookmarkStart w:id="58" w:name="_Toc182727544"/>
      <w:bookmarkStart w:id="59" w:name="_Toc290377731"/>
      <w:r>
        <w:t>Installation</w:t>
      </w:r>
      <w:bookmarkEnd w:id="57"/>
      <w:bookmarkEnd w:id="58"/>
      <w:bookmarkEnd w:id="59"/>
    </w:p>
    <w:p w:rsidR="00FD3495" w:rsidRDefault="00AA6695" w:rsidP="00AA6695">
      <w:pPr>
        <w:pStyle w:val="BodyText"/>
        <w:rPr>
          <w:rFonts w:cs="Arial"/>
        </w:rPr>
      </w:pPr>
      <w:r>
        <w:rPr>
          <w:rFonts w:cs="Arial"/>
        </w:rPr>
        <w:t xml:space="preserve">Since EPTF </w:t>
      </w:r>
      <w:r w:rsidR="00FD3495">
        <w:rPr>
          <w:rFonts w:cs="Arial"/>
        </w:rPr>
        <w:t>CLL</w:t>
      </w:r>
      <w:r>
        <w:rPr>
          <w:rFonts w:cs="Arial"/>
        </w:rPr>
        <w:t xml:space="preserve"> </w:t>
      </w:r>
      <w:r>
        <w:t>NQueue</w:t>
      </w:r>
      <w:r w:rsidR="00FD3495">
        <w:t xml:space="preserve"> is </w:t>
      </w:r>
      <w:r w:rsidR="00FD3495"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1B52C7">
        <w:rPr>
          <w:rFonts w:cs="Arial"/>
        </w:rPr>
        <w:fldChar w:fldCharType="separate"/>
      </w:r>
      <w:r w:rsidR="003B7D71">
        <w:rPr>
          <w:rFonts w:cs="Arial"/>
        </w:rPr>
        <w:t>[2]</w:t>
      </w:r>
      <w:r w:rsidR="001B52C7">
        <w:rPr>
          <w:rFonts w:cs="Arial"/>
        </w:rPr>
        <w:fldChar w:fldCharType="end"/>
      </w:r>
      <w:r w:rsidR="00FD3495">
        <w:rPr>
          <w:rFonts w:cs="Arial"/>
        </w:rPr>
        <w:t>.</w:t>
      </w:r>
    </w:p>
    <w:p w:rsidR="00FD3495" w:rsidRDefault="00FD3495" w:rsidP="00AA6695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</w:t>
      </w:r>
      <w:r w:rsidR="00AA6695">
        <w:rPr>
          <w:rFonts w:cs="Arial"/>
        </w:rPr>
        <w:t xml:space="preserve">ollowing are needed to use EPTF </w:t>
      </w:r>
      <w:r>
        <w:rPr>
          <w:rFonts w:cs="Arial"/>
        </w:rPr>
        <w:t>CLL</w:t>
      </w:r>
      <w:r w:rsidR="00AA6695">
        <w:rPr>
          <w:rFonts w:cs="Arial"/>
        </w:rPr>
        <w:t xml:space="preserve"> </w:t>
      </w:r>
      <w:r w:rsidR="00AA6695">
        <w:t>NQueue</w:t>
      </w:r>
      <w:r>
        <w:rPr>
          <w:rFonts w:cs="Arial"/>
        </w:rPr>
        <w:t>:</w:t>
      </w:r>
    </w:p>
    <w:p w:rsidR="00FD3495" w:rsidRDefault="00FD3495" w:rsidP="006513C7">
      <w:pPr>
        <w:pStyle w:val="BodyText"/>
        <w:numPr>
          <w:ilvl w:val="0"/>
          <w:numId w:val="26"/>
        </w:numPr>
      </w:pPr>
      <w:r>
        <w:t xml:space="preserve">Copy the files listed in </w:t>
      </w:r>
      <w:r w:rsidR="005828D4">
        <w:t>S</w:t>
      </w:r>
      <w:r>
        <w:t>ection</w:t>
      </w:r>
      <w:r w:rsidR="00AA6695">
        <w:t xml:space="preserve"> [</w:t>
      </w:r>
      <w:r w:rsidR="00AA6695">
        <w:fldChar w:fldCharType="begin"/>
      </w:r>
      <w:r w:rsidR="00AA6695">
        <w:instrText xml:space="preserve"> REF _Ref289353772 \r \h </w:instrText>
      </w:r>
      <w:r w:rsidR="00AA6695">
        <w:fldChar w:fldCharType="separate"/>
      </w:r>
      <w:r w:rsidR="003B7D71">
        <w:t>2.2</w:t>
      </w:r>
      <w:r w:rsidR="00AA6695">
        <w:fldChar w:fldCharType="end"/>
      </w:r>
      <w:r w:rsidR="00AA6695">
        <w:t>] and</w:t>
      </w:r>
      <w:r w:rsidR="005828D4">
        <w:t> </w:t>
      </w:r>
      <w:r w:rsidR="006513C7">
        <w:t>[</w:t>
      </w:r>
      <w:r w:rsidR="006513C7">
        <w:fldChar w:fldCharType="begin"/>
      </w:r>
      <w:r w:rsidR="006513C7">
        <w:instrText xml:space="preserve"> REF _Ref188847925 \r \h </w:instrText>
      </w:r>
      <w:r w:rsidR="006513C7">
        <w:fldChar w:fldCharType="separate"/>
      </w:r>
      <w:r w:rsidR="003B7D71">
        <w:t>2.3</w:t>
      </w:r>
      <w:r w:rsidR="006513C7">
        <w:fldChar w:fldCharType="end"/>
      </w:r>
      <w:r w:rsidR="006513C7">
        <w:t>]</w:t>
      </w:r>
      <w:r>
        <w:t xml:space="preserve"> to the directory of the test suite or create symbolic links to them.</w:t>
      </w:r>
    </w:p>
    <w:p w:rsidR="00FD3495" w:rsidRDefault="00FD3495" w:rsidP="00AA6695">
      <w:pPr>
        <w:pStyle w:val="BodyText"/>
        <w:numPr>
          <w:ilvl w:val="0"/>
          <w:numId w:val="25"/>
        </w:numPr>
      </w:pPr>
      <w:r>
        <w:t xml:space="preserve">Import the </w:t>
      </w:r>
      <w:r w:rsidR="00AA6695">
        <w:t>NQueue</w:t>
      </w:r>
      <w:r w:rsidR="001B52C7">
        <w:rPr>
          <w:rFonts w:cs="Arial"/>
        </w:rPr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AA6695">
        <w:t>NQueue.</w:t>
      </w:r>
    </w:p>
    <w:p w:rsidR="00FD3495" w:rsidRDefault="00FD3495" w:rsidP="00B425E5">
      <w:pPr>
        <w:pStyle w:val="BodyText"/>
        <w:numPr>
          <w:ilvl w:val="0"/>
          <w:numId w:val="25"/>
        </w:numPr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3B7D71">
        <w:t>[2]</w:t>
      </w:r>
      <w:r w:rsidR="00B425E5">
        <w:fldChar w:fldCharType="end"/>
      </w:r>
      <w:r>
        <w:t>.</w:t>
      </w:r>
    </w:p>
    <w:p w:rsidR="00C91C1E" w:rsidRDefault="00C91C1E" w:rsidP="00C91C1E">
      <w:pPr>
        <w:pStyle w:val="BodyText"/>
        <w:numPr>
          <w:ilvl w:val="0"/>
          <w:numId w:val="25"/>
        </w:numPr>
      </w:pPr>
      <w:r>
        <w:t>Edit the config</w:t>
      </w:r>
      <w:r w:rsidR="008B53A6">
        <w:t>uration</w:t>
      </w:r>
      <w:r>
        <w:t xml:space="preserve"> file according to your needs,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3B7D71">
        <w:t>2.5</w:t>
      </w:r>
      <w:r>
        <w:fldChar w:fldCharType="end"/>
      </w:r>
      <w:r>
        <w:t>].</w:t>
      </w:r>
    </w:p>
    <w:p w:rsidR="004D7057" w:rsidRDefault="004D7057" w:rsidP="004D7057">
      <w:pPr>
        <w:pStyle w:val="Heading2"/>
        <w:numPr>
          <w:ilvl w:val="1"/>
          <w:numId w:val="1"/>
        </w:numPr>
      </w:pPr>
      <w:bookmarkStart w:id="60" w:name="_Ref182711503"/>
      <w:bookmarkStart w:id="61" w:name="_Toc182727545"/>
      <w:bookmarkStart w:id="62" w:name="_Toc211150095"/>
      <w:bookmarkStart w:id="63" w:name="_Toc290377732"/>
      <w:bookmarkEnd w:id="42"/>
      <w:r>
        <w:t>Configuration</w:t>
      </w:r>
      <w:bookmarkEnd w:id="60"/>
      <w:bookmarkEnd w:id="61"/>
      <w:bookmarkEnd w:id="62"/>
      <w:bookmarkEnd w:id="63"/>
    </w:p>
    <w:p w:rsidR="004D7057" w:rsidRDefault="004D7057" w:rsidP="004D7057">
      <w:pPr>
        <w:pStyle w:val="BodyText"/>
        <w:jc w:val="both"/>
      </w:pPr>
      <w:r>
        <w:t xml:space="preserve">The executable test program behaviour is determined via the run-time configuration file. This is a simple text file, which contains various sections. The usual suffix of configuration files is </w:t>
      </w:r>
      <w:r w:rsidR="00593336">
        <w:t>“</w:t>
      </w:r>
      <w:r>
        <w:t>.cfg</w:t>
      </w:r>
      <w:r w:rsidR="00593336">
        <w:t>”</w:t>
      </w:r>
      <w:r>
        <w:t xml:space="preserve">. For further information on the configuration file see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3B7D71">
        <w:t>[2]</w:t>
      </w:r>
      <w:r>
        <w:fldChar w:fldCharType="end"/>
      </w:r>
      <w:r>
        <w:t>.</w:t>
      </w:r>
    </w:p>
    <w:p w:rsidR="004D7057" w:rsidRDefault="004D7057" w:rsidP="00C50C52">
      <w:pPr>
        <w:pStyle w:val="BodyText"/>
        <w:jc w:val="both"/>
      </w:pPr>
      <w:r>
        <w:t xml:space="preserve">The </w:t>
      </w:r>
      <w:r w:rsidR="00C50C52">
        <w:t>N</w:t>
      </w:r>
      <w:r>
        <w:t>Queue feature</w:t>
      </w:r>
      <w:r w:rsidR="00C50C52">
        <w:t xml:space="preserve"> does not</w:t>
      </w:r>
      <w:r>
        <w:t xml:space="preserve"> define TTCN-3 module parameter</w:t>
      </w:r>
      <w:r w:rsidR="00C50C52">
        <w:t>s.</w:t>
      </w:r>
    </w:p>
    <w:p w:rsidR="004D7057" w:rsidRDefault="004D7057" w:rsidP="004D7057">
      <w:pPr>
        <w:pStyle w:val="Heading1"/>
        <w:numPr>
          <w:ilvl w:val="0"/>
          <w:numId w:val="1"/>
        </w:numPr>
      </w:pPr>
      <w:bookmarkStart w:id="64" w:name="_Toc175455205"/>
      <w:bookmarkStart w:id="65" w:name="_Toc182727546"/>
      <w:bookmarkStart w:id="66" w:name="_Toc211150096"/>
      <w:bookmarkStart w:id="67" w:name="_Toc290377733"/>
      <w:r>
        <w:t>Error messages</w:t>
      </w:r>
      <w:bookmarkEnd w:id="64"/>
      <w:bookmarkEnd w:id="65"/>
      <w:bookmarkEnd w:id="66"/>
      <w:bookmarkEnd w:id="67"/>
    </w:p>
    <w:p w:rsidR="004D7057" w:rsidRDefault="004D7057" w:rsidP="004D7057">
      <w:pPr>
        <w:pStyle w:val="BodyText"/>
        <w:jc w:val="both"/>
      </w:pPr>
      <w:r>
        <w:t xml:space="preserve">Please note, that besides the below described error messages, error messages shown in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3B7D71">
        <w:t>[2]</w:t>
      </w:r>
      <w:r>
        <w:fldChar w:fldCharType="end"/>
      </w:r>
      <w:r>
        <w:t xml:space="preserve">  or those of other used features or product</w:t>
      </w:r>
      <w:r w:rsidR="00B45609">
        <w:t>s</w:t>
      </w:r>
      <w:r>
        <w:t xml:space="preserve"> may also appear.</w:t>
      </w:r>
    </w:p>
    <w:p w:rsidR="004D7057" w:rsidRDefault="004D7057" w:rsidP="00B45609">
      <w:pPr>
        <w:pStyle w:val="BodyText"/>
        <w:jc w:val="both"/>
      </w:pPr>
      <w:r>
        <w:t xml:space="preserve">The </w:t>
      </w:r>
      <w:r w:rsidR="00B45609">
        <w:t>N</w:t>
      </w:r>
      <w:r>
        <w:t>Queue feature may log one of the following error messages (and stop execution):</w:t>
      </w:r>
    </w:p>
    <w:p w:rsidR="004D7057" w:rsidRDefault="004D7057" w:rsidP="00593336">
      <w:pPr>
        <w:pStyle w:val="BodyText"/>
        <w:numPr>
          <w:ilvl w:val="0"/>
          <w:numId w:val="36"/>
        </w:numPr>
      </w:pPr>
      <w:r>
        <w:t>“</w:t>
      </w:r>
      <w:r w:rsidR="00593336">
        <w:t>&lt;function-name&gt;: invalid queue &lt;n&gt;, number of queues: &lt;m&gt;</w:t>
      </w:r>
      <w:r>
        <w:t>”</w:t>
      </w:r>
    </w:p>
    <w:p w:rsidR="004D7057" w:rsidRDefault="004D7057" w:rsidP="00593336">
      <w:pPr>
        <w:pStyle w:val="BodyText"/>
        <w:numPr>
          <w:ilvl w:val="0"/>
          <w:numId w:val="36"/>
        </w:numPr>
      </w:pPr>
      <w:r>
        <w:t>“</w:t>
      </w:r>
      <w:r w:rsidR="00593336">
        <w:t>&lt;function-name&gt;: invalid queue &lt;n&gt;, queue has been deleted.</w:t>
      </w:r>
      <w:r>
        <w:t>”</w:t>
      </w:r>
    </w:p>
    <w:p w:rsidR="004D7057" w:rsidRDefault="004D7057" w:rsidP="00593336">
      <w:pPr>
        <w:pStyle w:val="BodyText"/>
        <w:numPr>
          <w:ilvl w:val="0"/>
          <w:numId w:val="36"/>
        </w:numPr>
      </w:pPr>
      <w:r>
        <w:t>“</w:t>
      </w:r>
      <w:r w:rsidR="00593336">
        <w:t>&lt;function-name&gt;: invalid chain &lt;n&gt;, number of chains in queue: &lt;m&gt;</w:t>
      </w:r>
      <w:r>
        <w:t>”</w:t>
      </w:r>
    </w:p>
    <w:p w:rsidR="00593336" w:rsidRDefault="00593336" w:rsidP="00593336">
      <w:pPr>
        <w:pStyle w:val="BodyText"/>
        <w:numPr>
          <w:ilvl w:val="0"/>
          <w:numId w:val="36"/>
        </w:numPr>
      </w:pPr>
      <w:r>
        <w:t>“&lt;function-name&gt;: invalid item &lt;n&gt;, number of items in queue: &lt;m&gt;”</w:t>
      </w:r>
    </w:p>
    <w:p w:rsidR="004D7057" w:rsidRDefault="004D7057" w:rsidP="004D7057">
      <w:pPr>
        <w:pStyle w:val="Heading1"/>
        <w:numPr>
          <w:ilvl w:val="0"/>
          <w:numId w:val="1"/>
        </w:numPr>
        <w:jc w:val="both"/>
      </w:pPr>
      <w:bookmarkStart w:id="68" w:name="_Toc182727547"/>
      <w:bookmarkStart w:id="69" w:name="_Toc211150097"/>
      <w:bookmarkStart w:id="70" w:name="_Toc290377734"/>
      <w:r>
        <w:lastRenderedPageBreak/>
        <w:t>Warning messages</w:t>
      </w:r>
      <w:bookmarkEnd w:id="68"/>
      <w:bookmarkEnd w:id="69"/>
      <w:bookmarkEnd w:id="70"/>
    </w:p>
    <w:p w:rsidR="004D7057" w:rsidRDefault="004D7057" w:rsidP="004D7057">
      <w:pPr>
        <w:pStyle w:val="BodyText"/>
        <w:jc w:val="both"/>
      </w:pPr>
      <w:r>
        <w:t xml:space="preserve">Please note, that besides the below described warning messages, warning messages shown in </w:t>
      </w:r>
      <w:r>
        <w:fldChar w:fldCharType="begin"/>
      </w:r>
      <w:r>
        <w:instrText xml:space="preserve"> REF _Ref182888820 \r \h </w:instrText>
      </w:r>
      <w:r>
        <w:fldChar w:fldCharType="separate"/>
      </w:r>
      <w:r w:rsidR="003B7D71">
        <w:t>[2]</w:t>
      </w:r>
      <w:r>
        <w:fldChar w:fldCharType="end"/>
      </w:r>
      <w:r>
        <w:t xml:space="preserve">  or those of other used features or product may also appear.</w:t>
      </w:r>
    </w:p>
    <w:p w:rsidR="004D7057" w:rsidRDefault="004D7057" w:rsidP="00593336">
      <w:pPr>
        <w:pStyle w:val="BodyText"/>
      </w:pPr>
      <w:r>
        <w:t xml:space="preserve">There are no warning messages for </w:t>
      </w:r>
      <w:r w:rsidR="00593336">
        <w:t>N</w:t>
      </w:r>
      <w:r>
        <w:t>Queue.</w:t>
      </w:r>
    </w:p>
    <w:p w:rsidR="004D7057" w:rsidRDefault="004D7057" w:rsidP="004D7057">
      <w:pPr>
        <w:pStyle w:val="Heading1"/>
        <w:numPr>
          <w:ilvl w:val="0"/>
          <w:numId w:val="1"/>
        </w:numPr>
      </w:pPr>
      <w:bookmarkStart w:id="71" w:name="_Toc182727548"/>
      <w:bookmarkStart w:id="72" w:name="_Toc211150098"/>
      <w:bookmarkStart w:id="73" w:name="_Toc290377735"/>
      <w:r>
        <w:t>Examples</w:t>
      </w:r>
      <w:bookmarkEnd w:id="71"/>
      <w:bookmarkEnd w:id="72"/>
      <w:bookmarkEnd w:id="73"/>
    </w:p>
    <w:p w:rsidR="004D7057" w:rsidRDefault="004D7057" w:rsidP="004D7057">
      <w:pPr>
        <w:pStyle w:val="BodyText"/>
      </w:pPr>
      <w:r>
        <w:t>The “demo” directory of the deliverable contains the following examples:</w:t>
      </w:r>
    </w:p>
    <w:p w:rsidR="004D7057" w:rsidRDefault="004D7057" w:rsidP="00593336">
      <w:pPr>
        <w:pStyle w:val="BodyText"/>
        <w:numPr>
          <w:ilvl w:val="0"/>
          <w:numId w:val="37"/>
        </w:numPr>
      </w:pPr>
      <w:r>
        <w:t>EPTF_</w:t>
      </w:r>
      <w:r w:rsidR="00593336">
        <w:t>N</w:t>
      </w:r>
      <w:r>
        <w:t>Queue_</w:t>
      </w:r>
      <w:r w:rsidR="00593336">
        <w:t>D</w:t>
      </w:r>
      <w:r>
        <w:t>emo.cfg</w:t>
      </w:r>
    </w:p>
    <w:p w:rsidR="004D7057" w:rsidRDefault="004D7057" w:rsidP="00593336">
      <w:pPr>
        <w:pStyle w:val="BodyText"/>
        <w:numPr>
          <w:ilvl w:val="0"/>
          <w:numId w:val="37"/>
        </w:numPr>
      </w:pPr>
      <w:r>
        <w:t>EPTF_</w:t>
      </w:r>
      <w:r w:rsidR="00593336">
        <w:t>NQueue_D</w:t>
      </w:r>
      <w:r>
        <w:t>emo.prj</w:t>
      </w:r>
    </w:p>
    <w:p w:rsidR="004D7057" w:rsidRDefault="004D7057" w:rsidP="00593336">
      <w:pPr>
        <w:pStyle w:val="BodyText"/>
        <w:numPr>
          <w:ilvl w:val="0"/>
          <w:numId w:val="37"/>
        </w:numPr>
      </w:pPr>
      <w:r>
        <w:t>EPTF_</w:t>
      </w:r>
      <w:r w:rsidR="00593336">
        <w:t>NQueue_D</w:t>
      </w:r>
      <w:r>
        <w:t>emo.ttcn</w:t>
      </w:r>
    </w:p>
    <w:p w:rsidR="0057131E" w:rsidRPr="0057131E" w:rsidRDefault="0057131E" w:rsidP="004D7057">
      <w:pPr>
        <w:pStyle w:val="Heading2"/>
        <w:numPr>
          <w:ilvl w:val="0"/>
          <w:numId w:val="0"/>
        </w:numPr>
        <w:ind w:left="2551" w:hanging="1304"/>
      </w:pPr>
    </w:p>
    <w:sectPr w:rsidR="0057131E" w:rsidRPr="00571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EDF" w:rsidRDefault="00B37EDF">
      <w:r>
        <w:separator/>
      </w:r>
    </w:p>
  </w:endnote>
  <w:endnote w:type="continuationSeparator" w:id="0">
    <w:p w:rsidR="00B37EDF" w:rsidRDefault="00B3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D7" w:rsidRDefault="00A35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D7" w:rsidRPr="00A35AD7" w:rsidRDefault="00A35AD7" w:rsidP="00A35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D7" w:rsidRDefault="00A35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EDF" w:rsidRDefault="00B37EDF">
      <w:r>
        <w:separator/>
      </w:r>
    </w:p>
  </w:footnote>
  <w:footnote w:type="continuationSeparator" w:id="0">
    <w:p w:rsidR="00B37EDF" w:rsidRDefault="00B3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D7" w:rsidRDefault="00A35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A8173C" w:rsidRPr="00856A9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A8173C" w:rsidRPr="00856A93" w:rsidRDefault="00A8173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A8173C" w:rsidRPr="00856A93" w:rsidRDefault="00A8173C">
          <w:pPr>
            <w:pStyle w:val="Header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"Information"  \* MERGEFORMAT </w:instrText>
          </w:r>
          <w:r w:rsidRPr="00856A93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A8173C" w:rsidRPr="00856A93" w:rsidRDefault="00A8173C">
          <w:pPr>
            <w:pStyle w:val="Header"/>
            <w:rPr>
              <w:sz w:val="20"/>
            </w:rPr>
          </w:pPr>
        </w:p>
      </w:tc>
    </w:tr>
    <w:tr w:rsidR="00A8173C" w:rsidRPr="00856A9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A8173C" w:rsidRPr="00856A93" w:rsidRDefault="00EB4771">
          <w:pPr>
            <w:pStyle w:val="Header"/>
          </w:pPr>
          <w:r w:rsidRPr="00856A93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A8173C" w:rsidRPr="00856A93" w:rsidRDefault="00A8173C">
          <w:pPr>
            <w:pStyle w:val="Header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"SecurityClass"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Ericssonwide Internal</w:t>
          </w:r>
          <w:r w:rsidRPr="00856A93">
            <w:rPr>
              <w:sz w:val="20"/>
            </w:rPr>
            <w:fldChar w:fldCharType="end"/>
          </w:r>
        </w:p>
        <w:p w:rsidR="00A8173C" w:rsidRPr="00856A93" w:rsidRDefault="00A8173C">
          <w:pPr>
            <w:pStyle w:val="Header"/>
            <w:rPr>
              <w:caps/>
              <w:sz w:val="20"/>
            </w:rPr>
          </w:pPr>
          <w:r w:rsidRPr="00856A93">
            <w:rPr>
              <w:caps/>
              <w:sz w:val="20"/>
            </w:rPr>
            <w:fldChar w:fldCharType="begin"/>
          </w:r>
          <w:r w:rsidRPr="00856A93">
            <w:rPr>
              <w:caps/>
              <w:sz w:val="20"/>
            </w:rPr>
            <w:instrText xml:space="preserve"> DOCPROPERTY "DocName" \* MERGEFORMAT </w:instrText>
          </w:r>
          <w:r w:rsidRPr="00856A93">
            <w:rPr>
              <w:caps/>
              <w:sz w:val="20"/>
            </w:rPr>
            <w:fldChar w:fldCharType="separate"/>
          </w:r>
          <w:r w:rsidR="003B7D71">
            <w:rPr>
              <w:caps/>
              <w:sz w:val="20"/>
            </w:rPr>
            <w:t>USER GUIDE</w:t>
          </w:r>
          <w:r w:rsidRPr="00856A93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A8173C" w:rsidRPr="00856A93" w:rsidRDefault="00A8173C">
          <w:pPr>
            <w:pStyle w:val="Header"/>
            <w:jc w:val="right"/>
            <w:rPr>
              <w:sz w:val="20"/>
            </w:rPr>
          </w:pPr>
        </w:p>
        <w:p w:rsidR="00A8173C" w:rsidRPr="00856A93" w:rsidRDefault="00A8173C">
          <w:pPr>
            <w:pStyle w:val="Header"/>
            <w:jc w:val="right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>\PAGE arab</w:instrText>
          </w:r>
          <w:r w:rsidRPr="00856A93">
            <w:rPr>
              <w:sz w:val="20"/>
            </w:rPr>
            <w:fldChar w:fldCharType="separate"/>
          </w:r>
          <w:r w:rsidR="00EB4771">
            <w:rPr>
              <w:sz w:val="20"/>
            </w:rPr>
            <w:t>1</w:t>
          </w:r>
          <w:r w:rsidRPr="00856A93">
            <w:rPr>
              <w:sz w:val="20"/>
            </w:rPr>
            <w:fldChar w:fldCharType="end"/>
          </w:r>
          <w:r w:rsidRPr="00856A93">
            <w:rPr>
              <w:sz w:val="20"/>
            </w:rPr>
            <w:t xml:space="preserve"> (</w:t>
          </w: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\NUMPAGES </w:instrText>
          </w:r>
          <w:r w:rsidRPr="00856A93">
            <w:rPr>
              <w:sz w:val="20"/>
            </w:rPr>
            <w:fldChar w:fldCharType="separate"/>
          </w:r>
          <w:r w:rsidR="00EB4771">
            <w:rPr>
              <w:sz w:val="20"/>
            </w:rPr>
            <w:t>6</w:t>
          </w:r>
          <w:r w:rsidRPr="00856A93">
            <w:rPr>
              <w:sz w:val="20"/>
            </w:rPr>
            <w:fldChar w:fldCharType="end"/>
          </w:r>
          <w:r w:rsidRPr="00856A93">
            <w:rPr>
              <w:sz w:val="20"/>
            </w:rPr>
            <w:t>)</w:t>
          </w:r>
        </w:p>
      </w:tc>
    </w:tr>
    <w:tr w:rsidR="00A8173C" w:rsidRPr="00856A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8173C" w:rsidRPr="00856A93" w:rsidRDefault="00A8173C">
          <w:pPr>
            <w:pStyle w:val="NoSpellcheck"/>
          </w:pPr>
          <w:r w:rsidRPr="00856A9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A8173C" w:rsidRPr="00856A93" w:rsidRDefault="00A8173C">
          <w:pPr>
            <w:pStyle w:val="NoSpellcheck"/>
          </w:pPr>
          <w:r w:rsidRPr="00856A93">
            <w:t>No.</w:t>
          </w:r>
        </w:p>
      </w:tc>
    </w:tr>
    <w:tr w:rsidR="00A8173C" w:rsidRPr="00856A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A8173C" w:rsidRPr="00856A93" w:rsidRDefault="00A8173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"Prepared"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ETH/XZD Gábor Tatárka  (+36 1 437 7114)</w:t>
          </w:r>
          <w:r w:rsidRPr="00856A93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A8173C" w:rsidRPr="00856A93" w:rsidRDefault="00A8173C">
          <w:pPr>
            <w:pStyle w:val="Header"/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"DocNo"  "LangCode"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31/198 17-CNL 113 512 Uen</w:t>
          </w:r>
          <w:r w:rsidRPr="00856A93">
            <w:rPr>
              <w:sz w:val="20"/>
            </w:rPr>
            <w:fldChar w:fldCharType="end"/>
          </w:r>
        </w:p>
      </w:tc>
    </w:tr>
    <w:tr w:rsidR="00A8173C" w:rsidRPr="00856A9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A8173C" w:rsidRPr="00856A93" w:rsidRDefault="00A8173C">
          <w:pPr>
            <w:pStyle w:val="NoSpellcheck"/>
          </w:pPr>
          <w:r w:rsidRPr="00856A9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A8173C" w:rsidRPr="00856A93" w:rsidRDefault="00A8173C">
          <w:pPr>
            <w:pStyle w:val="NoSpellcheck"/>
          </w:pPr>
          <w:r w:rsidRPr="00856A9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A8173C" w:rsidRPr="00856A93" w:rsidRDefault="00A8173C">
          <w:pPr>
            <w:pStyle w:val="NoSpellcheck"/>
          </w:pPr>
          <w:r w:rsidRPr="00856A93">
            <w:t>Date</w:t>
          </w:r>
        </w:p>
      </w:tc>
      <w:tc>
        <w:tcPr>
          <w:tcW w:w="964" w:type="dxa"/>
        </w:tcPr>
        <w:p w:rsidR="00A8173C" w:rsidRPr="00856A93" w:rsidRDefault="00A8173C">
          <w:pPr>
            <w:pStyle w:val="NoSpellcheck"/>
          </w:pPr>
          <w:r w:rsidRPr="00856A9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A8173C" w:rsidRPr="00856A93" w:rsidRDefault="00A8173C">
          <w:pPr>
            <w:pStyle w:val="NoSpellcheck"/>
          </w:pPr>
          <w:r w:rsidRPr="00856A93">
            <w:t>Reference</w:t>
          </w:r>
        </w:p>
      </w:tc>
    </w:tr>
    <w:tr w:rsidR="00A8173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A8173C" w:rsidRPr="00856A93" w:rsidRDefault="00A8173C">
          <w:pPr>
            <w:pStyle w:val="Header"/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"ApprovedBy"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ETH/XZDC (Csaba Koppány)</w:t>
          </w:r>
          <w:r w:rsidRPr="00856A93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A8173C" w:rsidRPr="00856A93" w:rsidRDefault="00A8173C">
          <w:pPr>
            <w:pStyle w:val="Header"/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"Checked" \* MERGEFORMAT </w:instrText>
          </w:r>
          <w:r w:rsidRPr="00856A93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A8173C" w:rsidRPr="00856A93" w:rsidRDefault="00A8173C">
          <w:pPr>
            <w:pStyle w:val="Header"/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"Date"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2011-06-07</w:t>
          </w:r>
          <w:r w:rsidRPr="00856A93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A8173C" w:rsidRPr="00856A93" w:rsidRDefault="00A8173C">
          <w:pPr>
            <w:pStyle w:val="Header"/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"Revision"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A</w:t>
          </w:r>
          <w:r w:rsidRPr="00856A93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A8173C" w:rsidRPr="00856A93" w:rsidRDefault="00A8173C">
          <w:pPr>
            <w:pStyle w:val="Header"/>
            <w:spacing w:before="40"/>
            <w:rPr>
              <w:sz w:val="20"/>
            </w:rPr>
          </w:pPr>
          <w:r w:rsidRPr="00856A93">
            <w:rPr>
              <w:sz w:val="20"/>
            </w:rPr>
            <w:fldChar w:fldCharType="begin"/>
          </w:r>
          <w:r w:rsidRPr="00856A93">
            <w:rPr>
              <w:sz w:val="20"/>
            </w:rPr>
            <w:instrText xml:space="preserve"> DOCPROPERTY "Reference" \* MERGEFORMAT </w:instrText>
          </w:r>
          <w:r w:rsidRPr="00856A93">
            <w:rPr>
              <w:sz w:val="20"/>
            </w:rPr>
            <w:fldChar w:fldCharType="separate"/>
          </w:r>
          <w:r w:rsidR="003B7D71">
            <w:rPr>
              <w:sz w:val="20"/>
            </w:rPr>
            <w:t>GASK2</w:t>
          </w:r>
          <w:r w:rsidRPr="00856A93">
            <w:rPr>
              <w:sz w:val="20"/>
            </w:rPr>
            <w:fldChar w:fldCharType="end"/>
          </w:r>
        </w:p>
      </w:tc>
    </w:tr>
  </w:tbl>
  <w:p w:rsidR="00A8173C" w:rsidRDefault="00A817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D7" w:rsidRDefault="00A3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18A12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DCF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F03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B59A67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493E51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48C7A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64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124874"/>
    <w:multiLevelType w:val="hybridMultilevel"/>
    <w:tmpl w:val="76007AC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E3179"/>
    <w:multiLevelType w:val="multilevel"/>
    <w:tmpl w:val="0A780EBE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6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8A5DC4"/>
    <w:multiLevelType w:val="hybridMultilevel"/>
    <w:tmpl w:val="0978C34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6" w15:restartNumberingAfterBreak="0">
    <w:nsid w:val="605D0C74"/>
    <w:multiLevelType w:val="hybridMultilevel"/>
    <w:tmpl w:val="B602F8E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05"/>
        </w:tabs>
        <w:ind w:left="3905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6B8E7FE8"/>
    <w:multiLevelType w:val="hybridMultilevel"/>
    <w:tmpl w:val="581E04C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5"/>
  </w:num>
  <w:num w:numId="7">
    <w:abstractNumId w:val="15"/>
  </w:num>
  <w:num w:numId="8">
    <w:abstractNumId w:val="9"/>
  </w:num>
  <w:num w:numId="9">
    <w:abstractNumId w:val="18"/>
  </w:num>
  <w:num w:numId="10">
    <w:abstractNumId w:val="11"/>
  </w:num>
  <w:num w:numId="11">
    <w:abstractNumId w:val="29"/>
  </w:num>
  <w:num w:numId="12">
    <w:abstractNumId w:val="7"/>
  </w:num>
  <w:num w:numId="13">
    <w:abstractNumId w:val="20"/>
  </w:num>
  <w:num w:numId="14">
    <w:abstractNumId w:val="10"/>
  </w:num>
  <w:num w:numId="15">
    <w:abstractNumId w:val="6"/>
  </w:num>
  <w:num w:numId="16">
    <w:abstractNumId w:val="14"/>
  </w:num>
  <w:num w:numId="17">
    <w:abstractNumId w:val="23"/>
  </w:num>
  <w:num w:numId="18">
    <w:abstractNumId w:val="13"/>
  </w:num>
  <w:num w:numId="19">
    <w:abstractNumId w:val="16"/>
  </w:num>
  <w:num w:numId="20">
    <w:abstractNumId w:val="28"/>
  </w:num>
  <w:num w:numId="21">
    <w:abstractNumId w:val="19"/>
  </w:num>
  <w:num w:numId="22">
    <w:abstractNumId w:val="24"/>
  </w:num>
  <w:num w:numId="23">
    <w:abstractNumId w:val="26"/>
  </w:num>
  <w:num w:numId="24">
    <w:abstractNumId w:val="22"/>
  </w:num>
  <w:num w:numId="25">
    <w:abstractNumId w:val="30"/>
  </w:num>
  <w:num w:numId="26">
    <w:abstractNumId w:val="21"/>
  </w:num>
  <w:num w:numId="27">
    <w:abstractNumId w:val="9"/>
    <w:lvlOverride w:ilvl="0">
      <w:startOverride w:val="1"/>
    </w:lvlOverride>
  </w:num>
  <w:num w:numId="28">
    <w:abstractNumId w:val="12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7"/>
  </w:num>
  <w:num w:numId="37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0B01"/>
    <w:rsid w:val="00002E64"/>
    <w:rsid w:val="000046A2"/>
    <w:rsid w:val="00004C18"/>
    <w:rsid w:val="00005955"/>
    <w:rsid w:val="000125C8"/>
    <w:rsid w:val="00032C27"/>
    <w:rsid w:val="00050D95"/>
    <w:rsid w:val="000A1517"/>
    <w:rsid w:val="000A1F84"/>
    <w:rsid w:val="000B0551"/>
    <w:rsid w:val="000D044C"/>
    <w:rsid w:val="000D489D"/>
    <w:rsid w:val="000E0417"/>
    <w:rsid w:val="001038F6"/>
    <w:rsid w:val="0012578B"/>
    <w:rsid w:val="00140878"/>
    <w:rsid w:val="00145FB0"/>
    <w:rsid w:val="00152D37"/>
    <w:rsid w:val="001565A3"/>
    <w:rsid w:val="00163E5E"/>
    <w:rsid w:val="00164158"/>
    <w:rsid w:val="00172BEB"/>
    <w:rsid w:val="00173D25"/>
    <w:rsid w:val="00183A04"/>
    <w:rsid w:val="00190FE5"/>
    <w:rsid w:val="001946C2"/>
    <w:rsid w:val="001B448D"/>
    <w:rsid w:val="001B52C7"/>
    <w:rsid w:val="001D07AD"/>
    <w:rsid w:val="001E33C5"/>
    <w:rsid w:val="001E4B64"/>
    <w:rsid w:val="001F7F3C"/>
    <w:rsid w:val="002036DD"/>
    <w:rsid w:val="00221DB9"/>
    <w:rsid w:val="00223372"/>
    <w:rsid w:val="00232CA5"/>
    <w:rsid w:val="00264946"/>
    <w:rsid w:val="00284132"/>
    <w:rsid w:val="0028752C"/>
    <w:rsid w:val="002938F8"/>
    <w:rsid w:val="002957E1"/>
    <w:rsid w:val="002B71DA"/>
    <w:rsid w:val="002B7489"/>
    <w:rsid w:val="002C40D2"/>
    <w:rsid w:val="002E1196"/>
    <w:rsid w:val="0030407F"/>
    <w:rsid w:val="003073FA"/>
    <w:rsid w:val="003210F7"/>
    <w:rsid w:val="00326DD7"/>
    <w:rsid w:val="00327261"/>
    <w:rsid w:val="0033272A"/>
    <w:rsid w:val="003335AA"/>
    <w:rsid w:val="003341F7"/>
    <w:rsid w:val="00343AFE"/>
    <w:rsid w:val="003502F4"/>
    <w:rsid w:val="00357D18"/>
    <w:rsid w:val="003757C8"/>
    <w:rsid w:val="00385EEF"/>
    <w:rsid w:val="003A1EDA"/>
    <w:rsid w:val="003A3B78"/>
    <w:rsid w:val="003B7D71"/>
    <w:rsid w:val="003C26A8"/>
    <w:rsid w:val="0040083C"/>
    <w:rsid w:val="0040101C"/>
    <w:rsid w:val="00403142"/>
    <w:rsid w:val="00416332"/>
    <w:rsid w:val="00423FB8"/>
    <w:rsid w:val="00426188"/>
    <w:rsid w:val="00441A10"/>
    <w:rsid w:val="004552E8"/>
    <w:rsid w:val="0046179F"/>
    <w:rsid w:val="00474E7B"/>
    <w:rsid w:val="0047613D"/>
    <w:rsid w:val="00477210"/>
    <w:rsid w:val="004776CA"/>
    <w:rsid w:val="00480467"/>
    <w:rsid w:val="0048103B"/>
    <w:rsid w:val="004A75B1"/>
    <w:rsid w:val="004B7440"/>
    <w:rsid w:val="004C2BAC"/>
    <w:rsid w:val="004D7057"/>
    <w:rsid w:val="004E1CF8"/>
    <w:rsid w:val="004E71CF"/>
    <w:rsid w:val="00506D1B"/>
    <w:rsid w:val="00521012"/>
    <w:rsid w:val="00532C85"/>
    <w:rsid w:val="00543695"/>
    <w:rsid w:val="00544CE1"/>
    <w:rsid w:val="0055118E"/>
    <w:rsid w:val="00560C3E"/>
    <w:rsid w:val="0056122C"/>
    <w:rsid w:val="0057131E"/>
    <w:rsid w:val="00572586"/>
    <w:rsid w:val="00577563"/>
    <w:rsid w:val="00580CC7"/>
    <w:rsid w:val="0058243E"/>
    <w:rsid w:val="005828D4"/>
    <w:rsid w:val="00593336"/>
    <w:rsid w:val="005951D9"/>
    <w:rsid w:val="00595702"/>
    <w:rsid w:val="00595D04"/>
    <w:rsid w:val="005A33D4"/>
    <w:rsid w:val="005B1E03"/>
    <w:rsid w:val="005B2578"/>
    <w:rsid w:val="005C0317"/>
    <w:rsid w:val="005D18FF"/>
    <w:rsid w:val="005D7973"/>
    <w:rsid w:val="005E64DD"/>
    <w:rsid w:val="005F5C2C"/>
    <w:rsid w:val="006008D4"/>
    <w:rsid w:val="006045BC"/>
    <w:rsid w:val="0061400D"/>
    <w:rsid w:val="006211E8"/>
    <w:rsid w:val="00630E37"/>
    <w:rsid w:val="00642CAC"/>
    <w:rsid w:val="00643FB9"/>
    <w:rsid w:val="0064442A"/>
    <w:rsid w:val="006513C7"/>
    <w:rsid w:val="00652962"/>
    <w:rsid w:val="006606DA"/>
    <w:rsid w:val="00675598"/>
    <w:rsid w:val="00684553"/>
    <w:rsid w:val="00686444"/>
    <w:rsid w:val="006969A4"/>
    <w:rsid w:val="006A5A19"/>
    <w:rsid w:val="006B7BD7"/>
    <w:rsid w:val="006C451E"/>
    <w:rsid w:val="006E13F4"/>
    <w:rsid w:val="006E4969"/>
    <w:rsid w:val="006E60A1"/>
    <w:rsid w:val="006F68C5"/>
    <w:rsid w:val="007045ED"/>
    <w:rsid w:val="00707E7A"/>
    <w:rsid w:val="00714766"/>
    <w:rsid w:val="00720EF4"/>
    <w:rsid w:val="00723821"/>
    <w:rsid w:val="007240F9"/>
    <w:rsid w:val="00747D85"/>
    <w:rsid w:val="00754136"/>
    <w:rsid w:val="007544FE"/>
    <w:rsid w:val="00755F7E"/>
    <w:rsid w:val="00765C11"/>
    <w:rsid w:val="007A382A"/>
    <w:rsid w:val="007B6E19"/>
    <w:rsid w:val="007C0E01"/>
    <w:rsid w:val="007C41C9"/>
    <w:rsid w:val="007D0970"/>
    <w:rsid w:val="007D3A7D"/>
    <w:rsid w:val="0080608C"/>
    <w:rsid w:val="00814594"/>
    <w:rsid w:val="00820D17"/>
    <w:rsid w:val="00825DCF"/>
    <w:rsid w:val="00826663"/>
    <w:rsid w:val="0084734A"/>
    <w:rsid w:val="008477EB"/>
    <w:rsid w:val="00851928"/>
    <w:rsid w:val="00856A93"/>
    <w:rsid w:val="008612ED"/>
    <w:rsid w:val="00865890"/>
    <w:rsid w:val="00886AD8"/>
    <w:rsid w:val="00894EA3"/>
    <w:rsid w:val="008A6E34"/>
    <w:rsid w:val="008B263B"/>
    <w:rsid w:val="008B53A6"/>
    <w:rsid w:val="008B66AD"/>
    <w:rsid w:val="008C6DF7"/>
    <w:rsid w:val="008E7B9E"/>
    <w:rsid w:val="008F04B3"/>
    <w:rsid w:val="008F3445"/>
    <w:rsid w:val="008F5262"/>
    <w:rsid w:val="009009AB"/>
    <w:rsid w:val="00904F04"/>
    <w:rsid w:val="0091547E"/>
    <w:rsid w:val="00915571"/>
    <w:rsid w:val="009213EA"/>
    <w:rsid w:val="0092727C"/>
    <w:rsid w:val="00935C0A"/>
    <w:rsid w:val="00947BCA"/>
    <w:rsid w:val="00950BEC"/>
    <w:rsid w:val="00951AA9"/>
    <w:rsid w:val="00956385"/>
    <w:rsid w:val="00963CFC"/>
    <w:rsid w:val="0096518F"/>
    <w:rsid w:val="009754A1"/>
    <w:rsid w:val="00981591"/>
    <w:rsid w:val="00982074"/>
    <w:rsid w:val="00983A96"/>
    <w:rsid w:val="00993702"/>
    <w:rsid w:val="00994DE1"/>
    <w:rsid w:val="009A1212"/>
    <w:rsid w:val="009A1CA1"/>
    <w:rsid w:val="009A3108"/>
    <w:rsid w:val="009D1F08"/>
    <w:rsid w:val="009E3A67"/>
    <w:rsid w:val="009E5210"/>
    <w:rsid w:val="009F701B"/>
    <w:rsid w:val="00A26D39"/>
    <w:rsid w:val="00A32251"/>
    <w:rsid w:val="00A32FD3"/>
    <w:rsid w:val="00A35AD7"/>
    <w:rsid w:val="00A370C0"/>
    <w:rsid w:val="00A41257"/>
    <w:rsid w:val="00A42295"/>
    <w:rsid w:val="00A50321"/>
    <w:rsid w:val="00A63763"/>
    <w:rsid w:val="00A8173C"/>
    <w:rsid w:val="00A82BC4"/>
    <w:rsid w:val="00A84DAD"/>
    <w:rsid w:val="00A856FB"/>
    <w:rsid w:val="00A921CE"/>
    <w:rsid w:val="00AA4558"/>
    <w:rsid w:val="00AA6695"/>
    <w:rsid w:val="00AB65B3"/>
    <w:rsid w:val="00AC3543"/>
    <w:rsid w:val="00AC765E"/>
    <w:rsid w:val="00AE0859"/>
    <w:rsid w:val="00AE5A3E"/>
    <w:rsid w:val="00B12288"/>
    <w:rsid w:val="00B144EE"/>
    <w:rsid w:val="00B31C63"/>
    <w:rsid w:val="00B37EDF"/>
    <w:rsid w:val="00B40252"/>
    <w:rsid w:val="00B425E5"/>
    <w:rsid w:val="00B42DBD"/>
    <w:rsid w:val="00B42F69"/>
    <w:rsid w:val="00B45609"/>
    <w:rsid w:val="00B47280"/>
    <w:rsid w:val="00B51D6B"/>
    <w:rsid w:val="00B52AEE"/>
    <w:rsid w:val="00B546FB"/>
    <w:rsid w:val="00B629EE"/>
    <w:rsid w:val="00B836F1"/>
    <w:rsid w:val="00B90CB5"/>
    <w:rsid w:val="00B90ECF"/>
    <w:rsid w:val="00BC1E61"/>
    <w:rsid w:val="00BF22AE"/>
    <w:rsid w:val="00C17560"/>
    <w:rsid w:val="00C17971"/>
    <w:rsid w:val="00C2350E"/>
    <w:rsid w:val="00C4635E"/>
    <w:rsid w:val="00C50C52"/>
    <w:rsid w:val="00C56267"/>
    <w:rsid w:val="00C60B14"/>
    <w:rsid w:val="00C72D3F"/>
    <w:rsid w:val="00C76509"/>
    <w:rsid w:val="00C80550"/>
    <w:rsid w:val="00C91C1E"/>
    <w:rsid w:val="00C93D14"/>
    <w:rsid w:val="00CB01AE"/>
    <w:rsid w:val="00CB3797"/>
    <w:rsid w:val="00CB48BF"/>
    <w:rsid w:val="00CB4C28"/>
    <w:rsid w:val="00CB574E"/>
    <w:rsid w:val="00CC28EF"/>
    <w:rsid w:val="00CC3755"/>
    <w:rsid w:val="00CC554E"/>
    <w:rsid w:val="00CC60D3"/>
    <w:rsid w:val="00CD5D5A"/>
    <w:rsid w:val="00CD5EFB"/>
    <w:rsid w:val="00CE5509"/>
    <w:rsid w:val="00CF26B6"/>
    <w:rsid w:val="00D11B15"/>
    <w:rsid w:val="00D3317A"/>
    <w:rsid w:val="00D34463"/>
    <w:rsid w:val="00D36851"/>
    <w:rsid w:val="00D445CC"/>
    <w:rsid w:val="00D448C1"/>
    <w:rsid w:val="00D44CE2"/>
    <w:rsid w:val="00D778D0"/>
    <w:rsid w:val="00DA531B"/>
    <w:rsid w:val="00DB6195"/>
    <w:rsid w:val="00DD3AF3"/>
    <w:rsid w:val="00DE0E99"/>
    <w:rsid w:val="00DF1059"/>
    <w:rsid w:val="00E02CB7"/>
    <w:rsid w:val="00E15289"/>
    <w:rsid w:val="00E161E8"/>
    <w:rsid w:val="00E257C2"/>
    <w:rsid w:val="00E27884"/>
    <w:rsid w:val="00E37CE0"/>
    <w:rsid w:val="00E50034"/>
    <w:rsid w:val="00E53475"/>
    <w:rsid w:val="00E55268"/>
    <w:rsid w:val="00E5648B"/>
    <w:rsid w:val="00E75ABF"/>
    <w:rsid w:val="00E84630"/>
    <w:rsid w:val="00EA40DA"/>
    <w:rsid w:val="00EA42F2"/>
    <w:rsid w:val="00EA5B44"/>
    <w:rsid w:val="00EB138F"/>
    <w:rsid w:val="00EB385A"/>
    <w:rsid w:val="00EB4771"/>
    <w:rsid w:val="00EB5CC5"/>
    <w:rsid w:val="00EC0748"/>
    <w:rsid w:val="00F127BF"/>
    <w:rsid w:val="00F136C5"/>
    <w:rsid w:val="00F13A0E"/>
    <w:rsid w:val="00F5438C"/>
    <w:rsid w:val="00F61505"/>
    <w:rsid w:val="00F76B7D"/>
    <w:rsid w:val="00F84FAF"/>
    <w:rsid w:val="00F85875"/>
    <w:rsid w:val="00F85D7D"/>
    <w:rsid w:val="00F933E3"/>
    <w:rsid w:val="00FB700C"/>
    <w:rsid w:val="00FC2696"/>
    <w:rsid w:val="00FC4784"/>
    <w:rsid w:val="00FC7274"/>
    <w:rsid w:val="00FD00E6"/>
    <w:rsid w:val="00FD3495"/>
    <w:rsid w:val="00FD4240"/>
    <w:rsid w:val="00FE39A3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3FEC654-D968-477F-B7EA-E051707F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basedOn w:val="DefaultParagraphFont"/>
    <w:link w:val="BodyText"/>
    <w:locked/>
    <w:rsid w:val="004E71CF"/>
    <w:rPr>
      <w:rFonts w:ascii="Arial" w:hAnsi="Arial"/>
      <w:sz w:val="22"/>
      <w:lang w:val="en-GB" w:eastAsia="en-US" w:bidi="ar-SA"/>
    </w:rPr>
  </w:style>
  <w:style w:type="paragraph" w:styleId="DocumentMap">
    <w:name w:val="Document Map"/>
    <w:basedOn w:val="Normal"/>
    <w:semiHidden/>
    <w:rsid w:val="006513C7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sid w:val="006513C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513C7"/>
    <w:rPr>
      <w:sz w:val="16"/>
      <w:szCs w:val="16"/>
    </w:rPr>
  </w:style>
  <w:style w:type="paragraph" w:styleId="CommentText">
    <w:name w:val="annotation text"/>
    <w:basedOn w:val="Normal"/>
    <w:semiHidden/>
    <w:rsid w:val="006513C7"/>
    <w:rPr>
      <w:sz w:val="20"/>
    </w:rPr>
  </w:style>
  <w:style w:type="paragraph" w:styleId="CommentSubject">
    <w:name w:val="annotation subject"/>
    <w:basedOn w:val="CommentText"/>
    <w:next w:val="CommentText"/>
    <w:semiHidden/>
    <w:rsid w:val="006513C7"/>
    <w:rPr>
      <w:b/>
      <w:bCs/>
    </w:rPr>
  </w:style>
  <w:style w:type="character" w:styleId="FollowedHyperlink">
    <w:name w:val="FollowedHyperlink"/>
    <w:basedOn w:val="DefaultParagraphFont"/>
    <w:rsid w:val="000D489D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NQueue, User Guide</vt:lpstr>
    </vt:vector>
  </TitlesOfParts>
  <Company/>
  <LinksUpToDate>false</LinksUpToDate>
  <CharactersWithSpaces>8334</CharactersWithSpaces>
  <SharedDoc>false</SharedDoc>
  <HLinks>
    <vt:vector size="108" baseType="variant">
      <vt:variant>
        <vt:i4>5898334</vt:i4>
      </vt:variant>
      <vt:variant>
        <vt:i4>126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1638450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_Toc290377735</vt:lpwstr>
      </vt:variant>
      <vt:variant>
        <vt:i4>1638450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_Toc290377734</vt:lpwstr>
      </vt:variant>
      <vt:variant>
        <vt:i4>1638450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_Toc290377733</vt:lpwstr>
      </vt:variant>
      <vt:variant>
        <vt:i4>1638450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_Toc290377732</vt:lpwstr>
      </vt:variant>
      <vt:variant>
        <vt:i4>1638450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_Toc290377731</vt:lpwstr>
      </vt:variant>
      <vt:variant>
        <vt:i4>1638450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_Toc290377730</vt:lpwstr>
      </vt:variant>
      <vt:variant>
        <vt:i4>1572914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_Toc290377729</vt:lpwstr>
      </vt:variant>
      <vt:variant>
        <vt:i4>1572914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_Toc290377728</vt:lpwstr>
      </vt:variant>
      <vt:variant>
        <vt:i4>1572914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_Toc290377727</vt:lpwstr>
      </vt:variant>
      <vt:variant>
        <vt:i4>1572914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_Toc290377726</vt:lpwstr>
      </vt:variant>
      <vt:variant>
        <vt:i4>1572914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_Toc290377725</vt:lpwstr>
      </vt:variant>
      <vt:variant>
        <vt:i4>1572914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_Toc290377724</vt:lpwstr>
      </vt:variant>
      <vt:variant>
        <vt:i4>1572914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_Toc290377723</vt:lpwstr>
      </vt:variant>
      <vt:variant>
        <vt:i4>1572914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_Toc290377722</vt:lpwstr>
      </vt:variant>
      <vt:variant>
        <vt:i4>1572914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_Toc290377721</vt:lpwstr>
      </vt:variant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_Toc290377720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_Toc290377719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NQueue, User Guide</dc:title>
  <dc:subject/>
  <dc:creator>ETH/XZD Gábor Tatárka  (+36 1 437 7114)</dc:creator>
  <cp:keywords>Users Guide, User's Guide, User Guide, TTCN-3, TTCNv3, TTCN3, EPTF</cp:keywords>
  <dc:description>31/198 17-CNL 113 512 Uen_x000d_Rev PA1</dc:description>
  <cp:lastModifiedBy>Imre Nagy</cp:lastModifiedBy>
  <cp:revision>2</cp:revision>
  <cp:lastPrinted>2011-02-10T16:00:00Z</cp:lastPrinted>
  <dcterms:created xsi:type="dcterms:W3CDTF">2018-06-21T12:05:00Z</dcterms:created>
  <dcterms:modified xsi:type="dcterms:W3CDTF">2018-06-21T12:05:00Z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Gábor Tatárka  (+36 1 437 7114)</vt:lpwstr>
  </property>
  <property fmtid="{D5CDD505-2E9C-101B-9397-08002B2CF9AE}" pid="5" name="DocNo">
    <vt:lpwstr>31/198 17-CNL 113 512 Uen</vt:lpwstr>
  </property>
  <property fmtid="{D5CDD505-2E9C-101B-9397-08002B2CF9AE}" pid="6" name="Revision">
    <vt:lpwstr>A</vt:lpwstr>
  </property>
  <property fmtid="{D5CDD505-2E9C-101B-9397-08002B2CF9AE}" pid="7" name="Checked">
    <vt:lpwstr/>
  </property>
  <property fmtid="{D5CDD505-2E9C-101B-9397-08002B2CF9AE}" pid="8" name="Title">
    <vt:lpwstr>EPTF CLL NQueue, User Guide</vt:lpwstr>
  </property>
  <property fmtid="{D5CDD505-2E9C-101B-9397-08002B2CF9AE}" pid="9" name="Reference">
    <vt:lpwstr>GASK2</vt:lpwstr>
  </property>
  <property fmtid="{D5CDD505-2E9C-101B-9397-08002B2CF9AE}" pid="10" name="Date">
    <vt:lpwstr>2011-06-07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AdHocReviewCycleID">
    <vt:i4>-1103823518</vt:i4>
  </property>
  <property fmtid="{D5CDD505-2E9C-101B-9397-08002B2CF9AE}" pid="25" name="_NewReviewCycle">
    <vt:lpwstr/>
  </property>
  <property fmtid="{D5CDD505-2E9C-101B-9397-08002B2CF9AE}" pid="26" name="_EmailSubject">
    <vt:lpwstr>UIHandler total review</vt:lpwstr>
  </property>
  <property fmtid="{D5CDD505-2E9C-101B-9397-08002B2CF9AE}" pid="27" name="_AuthorEmail">
    <vt:lpwstr>gabor.ziegler@ericsson.com</vt:lpwstr>
  </property>
  <property fmtid="{D5CDD505-2E9C-101B-9397-08002B2CF9AE}" pid="28" name="_AuthorEmailDisplayName">
    <vt:lpwstr>Gábor Ziegler</vt:lpwstr>
  </property>
  <property fmtid="{D5CDD505-2E9C-101B-9397-08002B2CF9AE}" pid="29" name="_ReviewingToolsShownOnce">
    <vt:lpwstr/>
  </property>
</Properties>
</file>