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Default="005326BC" w:rsidP="00325648">
      <w:pPr>
        <w:pStyle w:val="Title"/>
        <w:numPr>
          <w:ilvl w:val="0"/>
          <w:numId w:val="0"/>
        </w:numPr>
        <w:ind w:left="2552"/>
        <w:outlineLvl w:val="0"/>
      </w:pPr>
      <w:r>
        <w:fldChar w:fldCharType="begin"/>
      </w:r>
      <w:r>
        <w:instrText xml:space="preserve"> DOCPROPERTY "Title" \* MERGEFORMAT </w:instrText>
      </w:r>
      <w:r>
        <w:fldChar w:fldCharType="separate"/>
      </w:r>
      <w:r w:rsidR="005175B1">
        <w:t>EPTF CLL NameService, Function Description</w:t>
      </w:r>
      <w:r>
        <w:fldChar w:fldCharType="end"/>
      </w:r>
      <w:bookmarkEnd w:id="3"/>
    </w:p>
    <w:p w:rsidR="005175B1" w:rsidRDefault="005763A5" w:rsidP="005763A5">
      <w:pPr>
        <w:pStyle w:val="Contents"/>
      </w:pPr>
      <w:r>
        <w:t>Contents</w:t>
      </w:r>
      <w:bookmarkStart w:id="4" w:name="Contents"/>
      <w:bookmarkEnd w:id="4"/>
      <w:r>
        <w:fldChar w:fldCharType="begin"/>
      </w:r>
      <w:r>
        <w:instrText xml:space="preserve"> TOC \o "1-3" \h </w:instrText>
      </w:r>
      <w:r>
        <w:fldChar w:fldCharType="separate"/>
      </w:r>
    </w:p>
    <w:p w:rsidR="005175B1" w:rsidRDefault="005175B1">
      <w:pPr>
        <w:pStyle w:val="TOC1"/>
        <w:tabs>
          <w:tab w:val="left" w:pos="3118"/>
        </w:tabs>
        <w:rPr>
          <w:rFonts w:ascii="Times New Roman" w:eastAsia="SimSun" w:hAnsi="Times New Roman" w:cs="Times New Roman"/>
          <w:b w:val="0"/>
          <w:sz w:val="24"/>
          <w:szCs w:val="24"/>
          <w:lang w:eastAsia="zh-CN"/>
        </w:rPr>
      </w:pPr>
      <w:hyperlink w:anchor="_Toc211150368" w:history="1">
        <w:r w:rsidRPr="0045001A">
          <w:rPr>
            <w:rStyle w:val="Hyperlink"/>
          </w:rPr>
          <w:t>1</w:t>
        </w:r>
        <w:r>
          <w:rPr>
            <w:rFonts w:ascii="Times New Roman" w:eastAsia="SimSun" w:hAnsi="Times New Roman" w:cs="Times New Roman"/>
            <w:b w:val="0"/>
            <w:sz w:val="24"/>
            <w:szCs w:val="24"/>
            <w:lang w:eastAsia="zh-CN"/>
          </w:rPr>
          <w:tab/>
        </w:r>
        <w:r w:rsidRPr="0045001A">
          <w:rPr>
            <w:rStyle w:val="Hyperlink"/>
          </w:rPr>
          <w:t>Introduction</w:t>
        </w:r>
        <w:r>
          <w:tab/>
        </w:r>
        <w:r>
          <w:fldChar w:fldCharType="begin"/>
        </w:r>
        <w:r>
          <w:instrText xml:space="preserve"> PAGEREF _Toc211150368 \h </w:instrText>
        </w:r>
        <w:r>
          <w:fldChar w:fldCharType="separate"/>
        </w:r>
        <w:r>
          <w:t>2</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69" w:history="1">
        <w:r w:rsidRPr="0045001A">
          <w:rPr>
            <w:rStyle w:val="Hyperlink"/>
          </w:rPr>
          <w:t>1.1</w:t>
        </w:r>
        <w:r>
          <w:rPr>
            <w:rFonts w:ascii="Times New Roman" w:eastAsia="SimSun" w:hAnsi="Times New Roman" w:cs="Times New Roman"/>
            <w:sz w:val="24"/>
            <w:szCs w:val="24"/>
            <w:lang w:eastAsia="zh-CN"/>
          </w:rPr>
          <w:tab/>
        </w:r>
        <w:r w:rsidRPr="0045001A">
          <w:rPr>
            <w:rStyle w:val="Hyperlink"/>
          </w:rPr>
          <w:t>Revision history</w:t>
        </w:r>
        <w:r>
          <w:tab/>
        </w:r>
        <w:r>
          <w:fldChar w:fldCharType="begin"/>
        </w:r>
        <w:r>
          <w:instrText xml:space="preserve"> PAGEREF _Toc211150369 \h </w:instrText>
        </w:r>
        <w:r>
          <w:fldChar w:fldCharType="separate"/>
        </w:r>
        <w:r>
          <w:t>2</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70" w:history="1">
        <w:r w:rsidRPr="0045001A">
          <w:rPr>
            <w:rStyle w:val="Hyperlink"/>
          </w:rPr>
          <w:t>1.2</w:t>
        </w:r>
        <w:r>
          <w:rPr>
            <w:rFonts w:ascii="Times New Roman" w:eastAsia="SimSun" w:hAnsi="Times New Roman" w:cs="Times New Roman"/>
            <w:sz w:val="24"/>
            <w:szCs w:val="24"/>
            <w:lang w:eastAsia="zh-CN"/>
          </w:rPr>
          <w:tab/>
        </w:r>
        <w:r w:rsidRPr="0045001A">
          <w:rPr>
            <w:rStyle w:val="Hyperlink"/>
          </w:rPr>
          <w:t>How to Read this Document</w:t>
        </w:r>
        <w:r>
          <w:tab/>
        </w:r>
        <w:r>
          <w:fldChar w:fldCharType="begin"/>
        </w:r>
        <w:r>
          <w:instrText xml:space="preserve"> PAGEREF _Toc211150370 \h </w:instrText>
        </w:r>
        <w:r>
          <w:fldChar w:fldCharType="separate"/>
        </w:r>
        <w:r>
          <w:t>2</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71" w:history="1">
        <w:r w:rsidRPr="0045001A">
          <w:rPr>
            <w:rStyle w:val="Hyperlink"/>
          </w:rPr>
          <w:t>1.3</w:t>
        </w:r>
        <w:r>
          <w:rPr>
            <w:rFonts w:ascii="Times New Roman" w:eastAsia="SimSun" w:hAnsi="Times New Roman" w:cs="Times New Roman"/>
            <w:sz w:val="24"/>
            <w:szCs w:val="24"/>
            <w:lang w:eastAsia="zh-CN"/>
          </w:rPr>
          <w:tab/>
        </w:r>
        <w:r w:rsidRPr="0045001A">
          <w:rPr>
            <w:rStyle w:val="Hyperlink"/>
          </w:rPr>
          <w:t>References</w:t>
        </w:r>
        <w:r>
          <w:tab/>
        </w:r>
        <w:r>
          <w:fldChar w:fldCharType="begin"/>
        </w:r>
        <w:r>
          <w:instrText xml:space="preserve"> PAGEREF _Toc211150371 \h </w:instrText>
        </w:r>
        <w:r>
          <w:fldChar w:fldCharType="separate"/>
        </w:r>
        <w:r>
          <w:t>2</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72" w:history="1">
        <w:r w:rsidRPr="0045001A">
          <w:rPr>
            <w:rStyle w:val="Hyperlink"/>
          </w:rPr>
          <w:t>1.4</w:t>
        </w:r>
        <w:r>
          <w:rPr>
            <w:rFonts w:ascii="Times New Roman" w:eastAsia="SimSun" w:hAnsi="Times New Roman" w:cs="Times New Roman"/>
            <w:sz w:val="24"/>
            <w:szCs w:val="24"/>
            <w:lang w:eastAsia="zh-CN"/>
          </w:rPr>
          <w:tab/>
        </w:r>
        <w:r w:rsidRPr="0045001A">
          <w:rPr>
            <w:rStyle w:val="Hyperlink"/>
          </w:rPr>
          <w:t>Scope</w:t>
        </w:r>
        <w:r>
          <w:tab/>
        </w:r>
        <w:r>
          <w:fldChar w:fldCharType="begin"/>
        </w:r>
        <w:r>
          <w:instrText xml:space="preserve"> PAGEREF _Toc211150372 \h </w:instrText>
        </w:r>
        <w:r>
          <w:fldChar w:fldCharType="separate"/>
        </w:r>
        <w:r>
          <w:t>2</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73" w:history="1">
        <w:r w:rsidRPr="0045001A">
          <w:rPr>
            <w:rStyle w:val="Hyperlink"/>
          </w:rPr>
          <w:t>1.5</w:t>
        </w:r>
        <w:r>
          <w:rPr>
            <w:rFonts w:ascii="Times New Roman" w:eastAsia="SimSun" w:hAnsi="Times New Roman" w:cs="Times New Roman"/>
            <w:sz w:val="24"/>
            <w:szCs w:val="24"/>
            <w:lang w:eastAsia="zh-CN"/>
          </w:rPr>
          <w:tab/>
        </w:r>
        <w:r w:rsidRPr="0045001A">
          <w:rPr>
            <w:rStyle w:val="Hyperlink"/>
          </w:rPr>
          <w:t>Recommended way of reading</w:t>
        </w:r>
        <w:r>
          <w:tab/>
        </w:r>
        <w:r>
          <w:fldChar w:fldCharType="begin"/>
        </w:r>
        <w:r>
          <w:instrText xml:space="preserve"> PAGEREF _Toc211150373 \h </w:instrText>
        </w:r>
        <w:r>
          <w:fldChar w:fldCharType="separate"/>
        </w:r>
        <w:r>
          <w:t>2</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74" w:history="1">
        <w:r w:rsidRPr="0045001A">
          <w:rPr>
            <w:rStyle w:val="Hyperlink"/>
          </w:rPr>
          <w:t>1.6</w:t>
        </w:r>
        <w:r>
          <w:rPr>
            <w:rFonts w:ascii="Times New Roman" w:eastAsia="SimSun" w:hAnsi="Times New Roman" w:cs="Times New Roman"/>
            <w:sz w:val="24"/>
            <w:szCs w:val="24"/>
            <w:lang w:eastAsia="zh-CN"/>
          </w:rPr>
          <w:tab/>
        </w:r>
        <w:r w:rsidRPr="0045001A">
          <w:rPr>
            <w:rStyle w:val="Hyperlink"/>
          </w:rPr>
          <w:t>Typographical conventions</w:t>
        </w:r>
        <w:r>
          <w:tab/>
        </w:r>
        <w:r>
          <w:fldChar w:fldCharType="begin"/>
        </w:r>
        <w:r>
          <w:instrText xml:space="preserve"> PAGEREF _Toc211150374 \h </w:instrText>
        </w:r>
        <w:r>
          <w:fldChar w:fldCharType="separate"/>
        </w:r>
        <w:r>
          <w:t>3</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75" w:history="1">
        <w:r w:rsidRPr="0045001A">
          <w:rPr>
            <w:rStyle w:val="Hyperlink"/>
          </w:rPr>
          <w:t>1.7</w:t>
        </w:r>
        <w:r>
          <w:rPr>
            <w:rFonts w:ascii="Times New Roman" w:eastAsia="SimSun" w:hAnsi="Times New Roman" w:cs="Times New Roman"/>
            <w:sz w:val="24"/>
            <w:szCs w:val="24"/>
            <w:lang w:eastAsia="zh-CN"/>
          </w:rPr>
          <w:tab/>
        </w:r>
        <w:r w:rsidRPr="0045001A">
          <w:rPr>
            <w:rStyle w:val="Hyperlink"/>
          </w:rPr>
          <w:t>Abbreviations</w:t>
        </w:r>
        <w:r>
          <w:tab/>
        </w:r>
        <w:r>
          <w:fldChar w:fldCharType="begin"/>
        </w:r>
        <w:r>
          <w:instrText xml:space="preserve"> PAGEREF _Toc211150375 \h </w:instrText>
        </w:r>
        <w:r>
          <w:fldChar w:fldCharType="separate"/>
        </w:r>
        <w:r>
          <w:t>3</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76" w:history="1">
        <w:r w:rsidRPr="0045001A">
          <w:rPr>
            <w:rStyle w:val="Hyperlink"/>
          </w:rPr>
          <w:t>1.8</w:t>
        </w:r>
        <w:r>
          <w:rPr>
            <w:rFonts w:ascii="Times New Roman" w:eastAsia="SimSun" w:hAnsi="Times New Roman" w:cs="Times New Roman"/>
            <w:sz w:val="24"/>
            <w:szCs w:val="24"/>
            <w:lang w:eastAsia="zh-CN"/>
          </w:rPr>
          <w:tab/>
        </w:r>
        <w:r w:rsidRPr="0045001A">
          <w:rPr>
            <w:rStyle w:val="Hyperlink"/>
          </w:rPr>
          <w:t>Terminology</w:t>
        </w:r>
        <w:r>
          <w:tab/>
        </w:r>
        <w:r>
          <w:fldChar w:fldCharType="begin"/>
        </w:r>
        <w:r>
          <w:instrText xml:space="preserve"> PAGEREF _Toc211150376 \h </w:instrText>
        </w:r>
        <w:r>
          <w:fldChar w:fldCharType="separate"/>
        </w:r>
        <w:r>
          <w:t>3</w:t>
        </w:r>
        <w:r>
          <w:fldChar w:fldCharType="end"/>
        </w:r>
      </w:hyperlink>
    </w:p>
    <w:p w:rsidR="005175B1" w:rsidRDefault="005175B1">
      <w:pPr>
        <w:pStyle w:val="TOC1"/>
        <w:tabs>
          <w:tab w:val="left" w:pos="3118"/>
        </w:tabs>
        <w:rPr>
          <w:rFonts w:ascii="Times New Roman" w:eastAsia="SimSun" w:hAnsi="Times New Roman" w:cs="Times New Roman"/>
          <w:b w:val="0"/>
          <w:sz w:val="24"/>
          <w:szCs w:val="24"/>
          <w:lang w:eastAsia="zh-CN"/>
        </w:rPr>
      </w:pPr>
      <w:hyperlink w:anchor="_Toc211150377" w:history="1">
        <w:r w:rsidRPr="0045001A">
          <w:rPr>
            <w:rStyle w:val="Hyperlink"/>
          </w:rPr>
          <w:t>2</w:t>
        </w:r>
        <w:r>
          <w:rPr>
            <w:rFonts w:ascii="Times New Roman" w:eastAsia="SimSun" w:hAnsi="Times New Roman" w:cs="Times New Roman"/>
            <w:b w:val="0"/>
            <w:sz w:val="24"/>
            <w:szCs w:val="24"/>
            <w:lang w:eastAsia="zh-CN"/>
          </w:rPr>
          <w:tab/>
        </w:r>
        <w:r w:rsidRPr="0045001A">
          <w:rPr>
            <w:rStyle w:val="Hyperlink"/>
          </w:rPr>
          <w:t>General Description</w:t>
        </w:r>
        <w:r>
          <w:tab/>
        </w:r>
        <w:r>
          <w:fldChar w:fldCharType="begin"/>
        </w:r>
        <w:r>
          <w:instrText xml:space="preserve"> PAGEREF _Toc211150377 \h </w:instrText>
        </w:r>
        <w:r>
          <w:fldChar w:fldCharType="separate"/>
        </w:r>
        <w:r>
          <w:t>3</w:t>
        </w:r>
        <w:r>
          <w:fldChar w:fldCharType="end"/>
        </w:r>
      </w:hyperlink>
    </w:p>
    <w:p w:rsidR="005175B1" w:rsidRDefault="005175B1">
      <w:pPr>
        <w:pStyle w:val="TOC1"/>
        <w:tabs>
          <w:tab w:val="left" w:pos="3118"/>
        </w:tabs>
        <w:rPr>
          <w:rFonts w:ascii="Times New Roman" w:eastAsia="SimSun" w:hAnsi="Times New Roman" w:cs="Times New Roman"/>
          <w:b w:val="0"/>
          <w:sz w:val="24"/>
          <w:szCs w:val="24"/>
          <w:lang w:eastAsia="zh-CN"/>
        </w:rPr>
      </w:pPr>
      <w:hyperlink w:anchor="_Toc211150378" w:history="1">
        <w:r w:rsidRPr="0045001A">
          <w:rPr>
            <w:rStyle w:val="Hyperlink"/>
          </w:rPr>
          <w:t>3</w:t>
        </w:r>
        <w:r>
          <w:rPr>
            <w:rFonts w:ascii="Times New Roman" w:eastAsia="SimSun" w:hAnsi="Times New Roman" w:cs="Times New Roman"/>
            <w:b w:val="0"/>
            <w:sz w:val="24"/>
            <w:szCs w:val="24"/>
            <w:lang w:eastAsia="zh-CN"/>
          </w:rPr>
          <w:tab/>
        </w:r>
        <w:r w:rsidRPr="0045001A">
          <w:rPr>
            <w:rStyle w:val="Hyperlink"/>
          </w:rPr>
          <w:t>Functional Interface</w:t>
        </w:r>
        <w:r>
          <w:tab/>
        </w:r>
        <w:r>
          <w:fldChar w:fldCharType="begin"/>
        </w:r>
        <w:r>
          <w:instrText xml:space="preserve"> PAGEREF _Toc211150378 \h </w:instrText>
        </w:r>
        <w:r>
          <w:fldChar w:fldCharType="separate"/>
        </w:r>
        <w:r>
          <w:t>4</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79" w:history="1">
        <w:r w:rsidRPr="0045001A">
          <w:rPr>
            <w:rStyle w:val="Hyperlink"/>
          </w:rPr>
          <w:t>3.1</w:t>
        </w:r>
        <w:r>
          <w:rPr>
            <w:rFonts w:ascii="Times New Roman" w:eastAsia="SimSun" w:hAnsi="Times New Roman" w:cs="Times New Roman"/>
            <w:sz w:val="24"/>
            <w:szCs w:val="24"/>
            <w:lang w:eastAsia="zh-CN"/>
          </w:rPr>
          <w:tab/>
        </w:r>
        <w:r w:rsidRPr="0045001A">
          <w:rPr>
            <w:rStyle w:val="Hyperlink"/>
          </w:rPr>
          <w:t>Naming Conventions</w:t>
        </w:r>
        <w:r>
          <w:tab/>
        </w:r>
        <w:r>
          <w:fldChar w:fldCharType="begin"/>
        </w:r>
        <w:r>
          <w:instrText xml:space="preserve"> PAGEREF _Toc211150379 \h </w:instrText>
        </w:r>
        <w:r>
          <w:fldChar w:fldCharType="separate"/>
        </w:r>
        <w:r>
          <w:t>4</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80" w:history="1">
        <w:r w:rsidRPr="0045001A">
          <w:rPr>
            <w:rStyle w:val="Hyperlink"/>
          </w:rPr>
          <w:t>3.2</w:t>
        </w:r>
        <w:r>
          <w:rPr>
            <w:rFonts w:ascii="Times New Roman" w:eastAsia="SimSun" w:hAnsi="Times New Roman" w:cs="Times New Roman"/>
            <w:sz w:val="24"/>
            <w:szCs w:val="24"/>
            <w:lang w:eastAsia="zh-CN"/>
          </w:rPr>
          <w:tab/>
        </w:r>
        <w:r w:rsidRPr="0045001A">
          <w:rPr>
            <w:rStyle w:val="Hyperlink"/>
          </w:rPr>
          <w:t>Public Functions</w:t>
        </w:r>
        <w:r>
          <w:tab/>
        </w:r>
        <w:r>
          <w:fldChar w:fldCharType="begin"/>
        </w:r>
        <w:r>
          <w:instrText xml:space="preserve"> PAGEREF _Toc211150380 \h </w:instrText>
        </w:r>
        <w:r>
          <w:fldChar w:fldCharType="separate"/>
        </w:r>
        <w:r>
          <w:t>4</w:t>
        </w:r>
        <w:r>
          <w:fldChar w:fldCharType="end"/>
        </w:r>
      </w:hyperlink>
    </w:p>
    <w:p w:rsidR="005175B1" w:rsidRDefault="005175B1">
      <w:pPr>
        <w:pStyle w:val="TOC3"/>
        <w:tabs>
          <w:tab w:val="left" w:pos="3969"/>
        </w:tabs>
        <w:rPr>
          <w:rFonts w:ascii="Times New Roman" w:eastAsia="SimSun" w:hAnsi="Times New Roman" w:cs="Times New Roman"/>
          <w:sz w:val="24"/>
          <w:szCs w:val="24"/>
          <w:lang w:eastAsia="zh-CN"/>
        </w:rPr>
      </w:pPr>
      <w:hyperlink w:anchor="_Toc211150381" w:history="1">
        <w:r w:rsidRPr="0045001A">
          <w:rPr>
            <w:rStyle w:val="Hyperlink"/>
          </w:rPr>
          <w:t>3.2.1</w:t>
        </w:r>
        <w:r>
          <w:rPr>
            <w:rFonts w:ascii="Times New Roman" w:eastAsia="SimSun" w:hAnsi="Times New Roman" w:cs="Times New Roman"/>
            <w:sz w:val="24"/>
            <w:szCs w:val="24"/>
            <w:lang w:eastAsia="zh-CN"/>
          </w:rPr>
          <w:tab/>
        </w:r>
        <w:r w:rsidRPr="0045001A">
          <w:rPr>
            <w:rStyle w:val="Hyperlink"/>
          </w:rPr>
          <w:t>Initialization</w:t>
        </w:r>
        <w:r>
          <w:tab/>
        </w:r>
        <w:r>
          <w:fldChar w:fldCharType="begin"/>
        </w:r>
        <w:r>
          <w:instrText xml:space="preserve"> PAGEREF _Toc211150381 \h </w:instrText>
        </w:r>
        <w:r>
          <w:fldChar w:fldCharType="separate"/>
        </w:r>
        <w:r>
          <w:t>4</w:t>
        </w:r>
        <w:r>
          <w:fldChar w:fldCharType="end"/>
        </w:r>
      </w:hyperlink>
    </w:p>
    <w:p w:rsidR="005175B1" w:rsidRDefault="005175B1">
      <w:pPr>
        <w:pStyle w:val="TOC3"/>
        <w:tabs>
          <w:tab w:val="left" w:pos="3969"/>
        </w:tabs>
        <w:rPr>
          <w:rFonts w:ascii="Times New Roman" w:eastAsia="SimSun" w:hAnsi="Times New Roman" w:cs="Times New Roman"/>
          <w:sz w:val="24"/>
          <w:szCs w:val="24"/>
          <w:lang w:eastAsia="zh-CN"/>
        </w:rPr>
      </w:pPr>
      <w:hyperlink w:anchor="_Toc211150382" w:history="1">
        <w:r w:rsidRPr="0045001A">
          <w:rPr>
            <w:rStyle w:val="Hyperlink"/>
          </w:rPr>
          <w:t>3.2.2</w:t>
        </w:r>
        <w:r>
          <w:rPr>
            <w:rFonts w:ascii="Times New Roman" w:eastAsia="SimSun" w:hAnsi="Times New Roman" w:cs="Times New Roman"/>
            <w:sz w:val="24"/>
            <w:szCs w:val="24"/>
            <w:lang w:eastAsia="zh-CN"/>
          </w:rPr>
          <w:tab/>
        </w:r>
        <w:r w:rsidRPr="0045001A">
          <w:rPr>
            <w:rStyle w:val="Hyperlink"/>
          </w:rPr>
          <w:t>Register Name</w:t>
        </w:r>
        <w:r>
          <w:tab/>
        </w:r>
        <w:r>
          <w:fldChar w:fldCharType="begin"/>
        </w:r>
        <w:r>
          <w:instrText xml:space="preserve"> PAGEREF _Toc211150382 \h </w:instrText>
        </w:r>
        <w:r>
          <w:fldChar w:fldCharType="separate"/>
        </w:r>
        <w:r>
          <w:t>5</w:t>
        </w:r>
        <w:r>
          <w:fldChar w:fldCharType="end"/>
        </w:r>
      </w:hyperlink>
    </w:p>
    <w:p w:rsidR="005175B1" w:rsidRDefault="005175B1">
      <w:pPr>
        <w:pStyle w:val="TOC3"/>
        <w:tabs>
          <w:tab w:val="left" w:pos="3969"/>
        </w:tabs>
        <w:rPr>
          <w:rFonts w:ascii="Times New Roman" w:eastAsia="SimSun" w:hAnsi="Times New Roman" w:cs="Times New Roman"/>
          <w:sz w:val="24"/>
          <w:szCs w:val="24"/>
          <w:lang w:eastAsia="zh-CN"/>
        </w:rPr>
      </w:pPr>
      <w:hyperlink w:anchor="_Toc211150383" w:history="1">
        <w:r w:rsidRPr="0045001A">
          <w:rPr>
            <w:rStyle w:val="Hyperlink"/>
          </w:rPr>
          <w:t>3.2.3</w:t>
        </w:r>
        <w:r>
          <w:rPr>
            <w:rFonts w:ascii="Times New Roman" w:eastAsia="SimSun" w:hAnsi="Times New Roman" w:cs="Times New Roman"/>
            <w:sz w:val="24"/>
            <w:szCs w:val="24"/>
            <w:lang w:eastAsia="zh-CN"/>
          </w:rPr>
          <w:tab/>
        </w:r>
        <w:r w:rsidRPr="0045001A">
          <w:rPr>
            <w:rStyle w:val="Hyperlink"/>
          </w:rPr>
          <w:t>Deregister Name</w:t>
        </w:r>
        <w:r>
          <w:tab/>
        </w:r>
        <w:r>
          <w:fldChar w:fldCharType="begin"/>
        </w:r>
        <w:r>
          <w:instrText xml:space="preserve"> PAGEREF _Toc211150383 \h </w:instrText>
        </w:r>
        <w:r>
          <w:fldChar w:fldCharType="separate"/>
        </w:r>
        <w:r>
          <w:t>5</w:t>
        </w:r>
        <w:r>
          <w:fldChar w:fldCharType="end"/>
        </w:r>
      </w:hyperlink>
    </w:p>
    <w:p w:rsidR="005175B1" w:rsidRDefault="005175B1">
      <w:pPr>
        <w:pStyle w:val="TOC3"/>
        <w:tabs>
          <w:tab w:val="left" w:pos="3969"/>
        </w:tabs>
        <w:rPr>
          <w:rFonts w:ascii="Times New Roman" w:eastAsia="SimSun" w:hAnsi="Times New Roman" w:cs="Times New Roman"/>
          <w:sz w:val="24"/>
          <w:szCs w:val="24"/>
          <w:lang w:eastAsia="zh-CN"/>
        </w:rPr>
      </w:pPr>
      <w:hyperlink w:anchor="_Toc211150384" w:history="1">
        <w:r w:rsidRPr="0045001A">
          <w:rPr>
            <w:rStyle w:val="Hyperlink"/>
          </w:rPr>
          <w:t>3.2.4</w:t>
        </w:r>
        <w:r>
          <w:rPr>
            <w:rFonts w:ascii="Times New Roman" w:eastAsia="SimSun" w:hAnsi="Times New Roman" w:cs="Times New Roman"/>
            <w:sz w:val="24"/>
            <w:szCs w:val="24"/>
            <w:lang w:eastAsia="zh-CN"/>
          </w:rPr>
          <w:tab/>
        </w:r>
        <w:r w:rsidRPr="0045001A">
          <w:rPr>
            <w:rStyle w:val="Hyperlink"/>
          </w:rPr>
          <w:t>Query</w:t>
        </w:r>
        <w:r>
          <w:tab/>
        </w:r>
        <w:r>
          <w:fldChar w:fldCharType="begin"/>
        </w:r>
        <w:r>
          <w:instrText xml:space="preserve"> PAGEREF _Toc211150384 \h </w:instrText>
        </w:r>
        <w:r>
          <w:fldChar w:fldCharType="separate"/>
        </w:r>
        <w:r>
          <w:t>5</w:t>
        </w:r>
        <w:r>
          <w:fldChar w:fldCharType="end"/>
        </w:r>
      </w:hyperlink>
    </w:p>
    <w:p w:rsidR="005175B1" w:rsidRDefault="005175B1">
      <w:pPr>
        <w:pStyle w:val="TOC3"/>
        <w:tabs>
          <w:tab w:val="left" w:pos="3969"/>
        </w:tabs>
        <w:rPr>
          <w:rFonts w:ascii="Times New Roman" w:eastAsia="SimSun" w:hAnsi="Times New Roman" w:cs="Times New Roman"/>
          <w:sz w:val="24"/>
          <w:szCs w:val="24"/>
          <w:lang w:eastAsia="zh-CN"/>
        </w:rPr>
      </w:pPr>
      <w:hyperlink w:anchor="_Toc211150385" w:history="1">
        <w:r w:rsidRPr="0045001A">
          <w:rPr>
            <w:rStyle w:val="Hyperlink"/>
          </w:rPr>
          <w:t>3.2.5</w:t>
        </w:r>
        <w:r>
          <w:rPr>
            <w:rFonts w:ascii="Times New Roman" w:eastAsia="SimSun" w:hAnsi="Times New Roman" w:cs="Times New Roman"/>
            <w:sz w:val="24"/>
            <w:szCs w:val="24"/>
            <w:lang w:eastAsia="zh-CN"/>
          </w:rPr>
          <w:tab/>
        </w:r>
        <w:r w:rsidRPr="0045001A">
          <w:rPr>
            <w:rStyle w:val="Hyperlink"/>
          </w:rPr>
          <w:t>Upcast/downcast</w:t>
        </w:r>
        <w:r>
          <w:tab/>
        </w:r>
        <w:r>
          <w:fldChar w:fldCharType="begin"/>
        </w:r>
        <w:r>
          <w:instrText xml:space="preserve"> PAGEREF _Toc211150385 \h </w:instrText>
        </w:r>
        <w:r>
          <w:fldChar w:fldCharType="separate"/>
        </w:r>
        <w:r>
          <w:t>5</w:t>
        </w:r>
        <w:r>
          <w:fldChar w:fldCharType="end"/>
        </w:r>
      </w:hyperlink>
    </w:p>
    <w:p w:rsidR="005175B1" w:rsidRDefault="005175B1">
      <w:pPr>
        <w:pStyle w:val="TOC2"/>
        <w:tabs>
          <w:tab w:val="left" w:pos="3969"/>
        </w:tabs>
        <w:rPr>
          <w:rFonts w:ascii="Times New Roman" w:eastAsia="SimSun" w:hAnsi="Times New Roman" w:cs="Times New Roman"/>
          <w:sz w:val="24"/>
          <w:szCs w:val="24"/>
          <w:lang w:eastAsia="zh-CN"/>
        </w:rPr>
      </w:pPr>
      <w:hyperlink w:anchor="_Toc211150386" w:history="1">
        <w:r w:rsidRPr="0045001A">
          <w:rPr>
            <w:rStyle w:val="Hyperlink"/>
          </w:rPr>
          <w:t>3.3</w:t>
        </w:r>
        <w:r>
          <w:rPr>
            <w:rFonts w:ascii="Times New Roman" w:eastAsia="SimSun" w:hAnsi="Times New Roman" w:cs="Times New Roman"/>
            <w:sz w:val="24"/>
            <w:szCs w:val="24"/>
            <w:lang w:eastAsia="zh-CN"/>
          </w:rPr>
          <w:tab/>
        </w:r>
        <w:r w:rsidRPr="0045001A">
          <w:rPr>
            <w:rStyle w:val="Hyperlink"/>
          </w:rPr>
          <w:t>Summary Table of all public functions for EPTF NameService</w:t>
        </w:r>
        <w:r>
          <w:tab/>
        </w:r>
        <w:r>
          <w:fldChar w:fldCharType="begin"/>
        </w:r>
        <w:r>
          <w:instrText xml:space="preserve"> PAGEREF _Toc211150386 \h </w:instrText>
        </w:r>
        <w:r>
          <w:fldChar w:fldCharType="separate"/>
        </w:r>
        <w:r>
          <w:t>5</w:t>
        </w:r>
        <w:r>
          <w:fldChar w:fldCharType="end"/>
        </w:r>
      </w:hyperlink>
    </w:p>
    <w:p w:rsidR="005763A5" w:rsidRDefault="005763A5" w:rsidP="005763A5">
      <w:pPr>
        <w:pStyle w:val="Contents"/>
        <w:tabs>
          <w:tab w:val="right" w:leader="dot" w:pos="10205"/>
        </w:tabs>
      </w:pPr>
      <w:r>
        <w:fldChar w:fldCharType="end"/>
      </w:r>
    </w:p>
    <w:p w:rsidR="005763A5" w:rsidRDefault="005763A5" w:rsidP="005763A5">
      <w:pPr>
        <w:pStyle w:val="Text"/>
      </w:pPr>
    </w:p>
    <w:p w:rsidR="005763A5" w:rsidRDefault="005763A5" w:rsidP="005763A5">
      <w:pPr>
        <w:pStyle w:val="Heading1"/>
        <w:tabs>
          <w:tab w:val="clear" w:pos="0"/>
          <w:tab w:val="clear" w:pos="1304"/>
          <w:tab w:val="left" w:pos="1247"/>
        </w:tabs>
        <w:spacing w:before="240"/>
      </w:pPr>
      <w:r>
        <w:br w:type="page"/>
      </w:r>
      <w:bookmarkStart w:id="5" w:name="_Toc54171477"/>
      <w:bookmarkStart w:id="6" w:name="_Toc54429235"/>
      <w:bookmarkStart w:id="7" w:name="_Toc63061699"/>
      <w:bookmarkStart w:id="8" w:name="_Toc211150368"/>
      <w:r>
        <w:lastRenderedPageBreak/>
        <w:t>Introduction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211150369"/>
      <w:r>
        <w:t>Revision history</w:t>
      </w:r>
      <w:bookmarkEnd w:id="5"/>
      <w:bookmarkEnd w:id="6"/>
      <w:bookmarkEnd w:id="9"/>
      <w:bookmarkEnd w:id="10"/>
    </w:p>
    <w:p w:rsidR="005763A5"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Tr="0050463A">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827" w:type="dxa"/>
            <w:shd w:val="clear" w:color="auto" w:fill="B3B3B3"/>
          </w:tcPr>
          <w:p w:rsidR="005763A5" w:rsidRDefault="005763A5" w:rsidP="00390F40">
            <w:pPr>
              <w:jc w:val="center"/>
              <w:rPr>
                <w:snapToGrid w:val="0"/>
              </w:rPr>
            </w:pPr>
            <w:r>
              <w:rPr>
                <w:snapToGrid w:val="0"/>
              </w:rPr>
              <w:t>Characteristics</w:t>
            </w:r>
          </w:p>
        </w:tc>
        <w:tc>
          <w:tcPr>
            <w:tcW w:w="1417" w:type="dxa"/>
            <w:shd w:val="clear" w:color="auto" w:fill="B3B3B3"/>
          </w:tcPr>
          <w:p w:rsidR="005763A5" w:rsidRDefault="005763A5" w:rsidP="00390F40">
            <w:pPr>
              <w:jc w:val="center"/>
              <w:rPr>
                <w:snapToGrid w:val="0"/>
              </w:rPr>
            </w:pPr>
            <w:r>
              <w:rPr>
                <w:snapToGrid w:val="0"/>
              </w:rPr>
              <w:t>Prepared</w:t>
            </w:r>
          </w:p>
        </w:tc>
      </w:tr>
      <w:tr w:rsidR="005763A5" w:rsidTr="0050463A">
        <w:tblPrEx>
          <w:tblCellMar>
            <w:top w:w="0" w:type="dxa"/>
            <w:bottom w:w="0" w:type="dxa"/>
          </w:tblCellMar>
        </w:tblPrEx>
        <w:tc>
          <w:tcPr>
            <w:tcW w:w="1417" w:type="dxa"/>
          </w:tcPr>
          <w:p w:rsidR="005763A5" w:rsidRPr="00CE70A5" w:rsidRDefault="00A92438" w:rsidP="00B84ACF">
            <w:pPr>
              <w:rPr>
                <w:snapToGrid w:val="0"/>
              </w:rPr>
            </w:pPr>
            <w:r>
              <w:rPr>
                <w:snapToGrid w:val="0"/>
              </w:rPr>
              <w:t>2007-12</w:t>
            </w:r>
            <w:r w:rsidR="00B84ACF">
              <w:rPr>
                <w:snapToGrid w:val="0"/>
              </w:rPr>
              <w:t>-</w:t>
            </w:r>
            <w:r>
              <w:rPr>
                <w:snapToGrid w:val="0"/>
              </w:rPr>
              <w:t>03</w:t>
            </w:r>
          </w:p>
        </w:tc>
        <w:tc>
          <w:tcPr>
            <w:tcW w:w="993" w:type="dxa"/>
          </w:tcPr>
          <w:p w:rsidR="005763A5" w:rsidRDefault="005763A5" w:rsidP="00390F40">
            <w:pPr>
              <w:rPr>
                <w:snapToGrid w:val="0"/>
              </w:rPr>
            </w:pPr>
            <w:r>
              <w:rPr>
                <w:snapToGrid w:val="0"/>
              </w:rPr>
              <w:t>PA1</w:t>
            </w:r>
          </w:p>
        </w:tc>
        <w:tc>
          <w:tcPr>
            <w:tcW w:w="3827" w:type="dxa"/>
          </w:tcPr>
          <w:p w:rsidR="005763A5" w:rsidRDefault="005763A5" w:rsidP="00390F40">
            <w:pPr>
              <w:rPr>
                <w:snapToGrid w:val="0"/>
              </w:rPr>
            </w:pPr>
            <w:r>
              <w:rPr>
                <w:snapToGrid w:val="0"/>
              </w:rPr>
              <w:t>First draft version</w:t>
            </w:r>
          </w:p>
        </w:tc>
        <w:tc>
          <w:tcPr>
            <w:tcW w:w="1417" w:type="dxa"/>
          </w:tcPr>
          <w:p w:rsidR="005763A5" w:rsidRPr="00943CFD" w:rsidRDefault="00B84ACF" w:rsidP="00B84ACF">
            <w:pPr>
              <w:rPr>
                <w:snapToGrid w:val="0"/>
              </w:rPr>
            </w:pPr>
            <w:r>
              <w:rPr>
                <w:snapToGrid w:val="0"/>
              </w:rPr>
              <w:t>ETHJGI</w:t>
            </w:r>
          </w:p>
        </w:tc>
      </w:tr>
      <w:tr w:rsidR="0050463A" w:rsidTr="0050463A">
        <w:tblPrEx>
          <w:tblCellMar>
            <w:top w:w="0" w:type="dxa"/>
            <w:bottom w:w="0" w:type="dxa"/>
          </w:tblCellMar>
        </w:tblPrEx>
        <w:tc>
          <w:tcPr>
            <w:tcW w:w="1417" w:type="dxa"/>
          </w:tcPr>
          <w:p w:rsidR="0050463A" w:rsidRPr="00CE70A5" w:rsidRDefault="0050463A" w:rsidP="00535D2A">
            <w:pPr>
              <w:rPr>
                <w:snapToGrid w:val="0"/>
              </w:rPr>
            </w:pPr>
            <w:r>
              <w:rPr>
                <w:snapToGrid w:val="0"/>
              </w:rPr>
              <w:t>2007-12-05</w:t>
            </w:r>
          </w:p>
        </w:tc>
        <w:tc>
          <w:tcPr>
            <w:tcW w:w="993" w:type="dxa"/>
          </w:tcPr>
          <w:p w:rsidR="0050463A" w:rsidRDefault="0050463A" w:rsidP="00535D2A">
            <w:pPr>
              <w:rPr>
                <w:snapToGrid w:val="0"/>
              </w:rPr>
            </w:pPr>
            <w:r>
              <w:rPr>
                <w:snapToGrid w:val="0"/>
              </w:rPr>
              <w:t>PA2</w:t>
            </w:r>
          </w:p>
        </w:tc>
        <w:tc>
          <w:tcPr>
            <w:tcW w:w="3827" w:type="dxa"/>
          </w:tcPr>
          <w:p w:rsidR="0050463A" w:rsidRDefault="0050463A" w:rsidP="00535D2A">
            <w:pPr>
              <w:rPr>
                <w:snapToGrid w:val="0"/>
              </w:rPr>
            </w:pPr>
            <w:r>
              <w:rPr>
                <w:snapToGrid w:val="0"/>
              </w:rPr>
              <w:t>Updated after review</w:t>
            </w:r>
          </w:p>
        </w:tc>
        <w:tc>
          <w:tcPr>
            <w:tcW w:w="1417" w:type="dxa"/>
          </w:tcPr>
          <w:p w:rsidR="0050463A" w:rsidRPr="00943CFD" w:rsidRDefault="0050463A" w:rsidP="00535D2A">
            <w:pPr>
              <w:rPr>
                <w:snapToGrid w:val="0"/>
              </w:rPr>
            </w:pPr>
            <w:r>
              <w:rPr>
                <w:snapToGrid w:val="0"/>
              </w:rPr>
              <w:t>ETHJGI</w:t>
            </w:r>
          </w:p>
        </w:tc>
      </w:tr>
      <w:tr w:rsidR="0050463A" w:rsidTr="0050463A">
        <w:tblPrEx>
          <w:tblCellMar>
            <w:top w:w="0" w:type="dxa"/>
            <w:bottom w:w="0" w:type="dxa"/>
          </w:tblCellMar>
        </w:tblPrEx>
        <w:tc>
          <w:tcPr>
            <w:tcW w:w="1417" w:type="dxa"/>
          </w:tcPr>
          <w:p w:rsidR="0050463A" w:rsidRDefault="0050463A" w:rsidP="00390F40">
            <w:pPr>
              <w:rPr>
                <w:snapToGrid w:val="0"/>
              </w:rPr>
            </w:pPr>
          </w:p>
        </w:tc>
        <w:tc>
          <w:tcPr>
            <w:tcW w:w="993" w:type="dxa"/>
          </w:tcPr>
          <w:p w:rsidR="0050463A" w:rsidRDefault="0050463A" w:rsidP="00390F40">
            <w:pPr>
              <w:rPr>
                <w:snapToGrid w:val="0"/>
              </w:rPr>
            </w:pPr>
          </w:p>
        </w:tc>
        <w:tc>
          <w:tcPr>
            <w:tcW w:w="3827" w:type="dxa"/>
          </w:tcPr>
          <w:p w:rsidR="0050463A" w:rsidRDefault="0050463A" w:rsidP="00390F40">
            <w:pPr>
              <w:rPr>
                <w:snapToGrid w:val="0"/>
              </w:rPr>
            </w:pPr>
          </w:p>
        </w:tc>
        <w:tc>
          <w:tcPr>
            <w:tcW w:w="1417" w:type="dxa"/>
          </w:tcPr>
          <w:p w:rsidR="0050463A" w:rsidRDefault="0050463A" w:rsidP="00390F40">
            <w:pPr>
              <w:rPr>
                <w:snapToGrid w:val="0"/>
              </w:rPr>
            </w:pPr>
          </w:p>
        </w:tc>
      </w:tr>
      <w:tr w:rsidR="0050463A" w:rsidTr="0050463A">
        <w:tblPrEx>
          <w:tblCellMar>
            <w:top w:w="0" w:type="dxa"/>
            <w:bottom w:w="0" w:type="dxa"/>
          </w:tblCellMar>
        </w:tblPrEx>
        <w:tc>
          <w:tcPr>
            <w:tcW w:w="1417" w:type="dxa"/>
          </w:tcPr>
          <w:p w:rsidR="0050463A" w:rsidRDefault="0050463A" w:rsidP="00390F40">
            <w:pPr>
              <w:rPr>
                <w:snapToGrid w:val="0"/>
              </w:rPr>
            </w:pPr>
          </w:p>
        </w:tc>
        <w:tc>
          <w:tcPr>
            <w:tcW w:w="993" w:type="dxa"/>
          </w:tcPr>
          <w:p w:rsidR="0050463A" w:rsidRDefault="0050463A" w:rsidP="00390F40">
            <w:pPr>
              <w:rPr>
                <w:snapToGrid w:val="0"/>
              </w:rPr>
            </w:pPr>
          </w:p>
        </w:tc>
        <w:tc>
          <w:tcPr>
            <w:tcW w:w="3827" w:type="dxa"/>
          </w:tcPr>
          <w:p w:rsidR="0050463A" w:rsidRDefault="0050463A" w:rsidP="00390F40">
            <w:pPr>
              <w:rPr>
                <w:snapToGrid w:val="0"/>
              </w:rPr>
            </w:pPr>
          </w:p>
        </w:tc>
        <w:tc>
          <w:tcPr>
            <w:tcW w:w="1417" w:type="dxa"/>
          </w:tcPr>
          <w:p w:rsidR="0050463A" w:rsidRDefault="0050463A" w:rsidP="00390F40">
            <w:pPr>
              <w:rPr>
                <w:snapToGrid w:val="0"/>
              </w:rPr>
            </w:pPr>
          </w:p>
        </w:tc>
      </w:tr>
    </w:tbl>
    <w:p w:rsidR="005763A5" w:rsidRDefault="005763A5" w:rsidP="005763A5">
      <w:pPr>
        <w:pStyle w:val="Heading2"/>
        <w:tabs>
          <w:tab w:val="clear" w:pos="0"/>
          <w:tab w:val="clear" w:pos="1304"/>
          <w:tab w:val="left" w:pos="1247"/>
        </w:tabs>
        <w:spacing w:before="240"/>
      </w:pPr>
      <w:bookmarkStart w:id="11" w:name="_Toc55708645"/>
      <w:bookmarkStart w:id="12" w:name="_Toc63061701"/>
      <w:bookmarkStart w:id="13" w:name="_Toc211150370"/>
      <w:r>
        <w:t>How to Read this Document</w:t>
      </w:r>
      <w:bookmarkEnd w:id="11"/>
      <w:bookmarkEnd w:id="12"/>
      <w:bookmarkEnd w:id="13"/>
    </w:p>
    <w:p w:rsidR="005763A5" w:rsidRDefault="005763A5" w:rsidP="00B84ACF">
      <w:pPr>
        <w:pStyle w:val="BodyText"/>
      </w:pPr>
      <w:r>
        <w:t xml:space="preserve">This is the Function </w:t>
      </w:r>
      <w:r w:rsidR="005B1767">
        <w:t>Description</w:t>
      </w:r>
      <w:r>
        <w:t xml:space="preserve"> for the</w:t>
      </w:r>
      <w:r w:rsidR="005B1767">
        <w:t xml:space="preserve"> </w:t>
      </w:r>
      <w:r w:rsidR="009E6121">
        <w:t>NameService feature</w:t>
      </w:r>
      <w:r w:rsidR="00B84ACF">
        <w:rPr>
          <w:color w:val="0000FF"/>
        </w:rPr>
        <w:t xml:space="preserve"> </w:t>
      </w:r>
      <w:r w:rsidR="005B1767">
        <w:t>of the</w:t>
      </w:r>
      <w:r w:rsidR="007635F2">
        <w:t xml:space="preserve"> </w:t>
      </w:r>
      <w:r>
        <w:t>Ericsson Performance Test Framework (</w:t>
      </w:r>
      <w:r w:rsidR="00581C02">
        <w:t>TitanSim</w:t>
      </w:r>
      <w:r>
        <w:t xml:space="preserve">), Core Load Library (CLL). </w:t>
      </w:r>
      <w:r w:rsidR="00581C02">
        <w:t>TitanSim</w:t>
      </w:r>
      <w:r w:rsidR="00BD3346">
        <w:t xml:space="preserve"> CLL</w:t>
      </w:r>
      <w:r>
        <w:t xml:space="preserve"> is developed for the TTCN-3</w:t>
      </w:r>
      <w:r w:rsidR="00581C02">
        <w:t xml:space="preserve"> </w:t>
      </w:r>
      <w:r w:rsidR="00581C02">
        <w:fldChar w:fldCharType="begin"/>
      </w:r>
      <w:r w:rsidR="00581C02">
        <w:instrText xml:space="preserve"> REF _Ref45513518 \r \h </w:instrText>
      </w:r>
      <w:r w:rsidR="00581C02">
        <w:fldChar w:fldCharType="separate"/>
      </w:r>
      <w:r w:rsidR="005175B1">
        <w:rPr>
          <w:cs/>
        </w:rPr>
        <w:t>‎</w:t>
      </w:r>
      <w:r w:rsidR="005175B1">
        <w:t>[1]</w:t>
      </w:r>
      <w:r w:rsidR="00581C02">
        <w:fldChar w:fldCharType="end"/>
      </w:r>
      <w:r>
        <w:t xml:space="preserve"> Toolset with </w:t>
      </w:r>
      <w:r w:rsidRPr="0074533E">
        <w:t>TITA</w:t>
      </w:r>
      <w:r w:rsidR="004C5496">
        <w:t xml:space="preserve">N </w:t>
      </w:r>
      <w:r w:rsidR="004C5496">
        <w:fldChar w:fldCharType="begin"/>
      </w:r>
      <w:r w:rsidR="004C5496">
        <w:instrText xml:space="preserve"> REF _Ref182888820 \r \h </w:instrText>
      </w:r>
      <w:r w:rsidR="004C5496">
        <w:fldChar w:fldCharType="separate"/>
      </w:r>
      <w:r w:rsidR="005175B1">
        <w:rPr>
          <w:cs/>
        </w:rPr>
        <w:t>‎</w:t>
      </w:r>
      <w:r w:rsidR="005175B1">
        <w:t>[2]</w:t>
      </w:r>
      <w:r w:rsidR="004C5496">
        <w:fldChar w:fldCharType="end"/>
      </w:r>
      <w:r w:rsidRPr="0074533E">
        <w:t>.</w:t>
      </w:r>
      <w:r w:rsidR="0074533E">
        <w:t xml:space="preserve"> For more information on the </w:t>
      </w:r>
      <w:r w:rsidR="00581C02">
        <w:t>TitanSim</w:t>
      </w:r>
      <w:r w:rsidR="0074533E">
        <w:t xml:space="preserve"> CLL please consult the</w:t>
      </w:r>
      <w:r>
        <w:t xml:space="preserve"> Product Revision Informatio</w:t>
      </w:r>
      <w:r w:rsidR="004C5496">
        <w:t xml:space="preserve">n </w:t>
      </w:r>
      <w:r w:rsidR="004C5496">
        <w:fldChar w:fldCharType="begin"/>
      </w:r>
      <w:r w:rsidR="004C5496">
        <w:instrText xml:space="preserve"> REF _Ref182888887 \r \h </w:instrText>
      </w:r>
      <w:r w:rsidR="004C5496">
        <w:fldChar w:fldCharType="separate"/>
      </w:r>
      <w:r w:rsidR="005175B1">
        <w:rPr>
          <w:cs/>
        </w:rPr>
        <w:t>‎</w:t>
      </w:r>
      <w:r w:rsidR="005175B1">
        <w:t>[3]</w:t>
      </w:r>
      <w:r w:rsidR="004C5496">
        <w:fldChar w:fldCharType="end"/>
      </w:r>
      <w:r w:rsidR="00D3095A">
        <w:t>.</w:t>
      </w:r>
    </w:p>
    <w:p w:rsidR="00060249" w:rsidRDefault="00060249" w:rsidP="00070FBB">
      <w:pPr>
        <w:pStyle w:val="Heading2"/>
      </w:pPr>
      <w:bookmarkStart w:id="14" w:name="ref_wiki_EPTF_API"/>
      <w:bookmarkStart w:id="15" w:name="_Toc211150371"/>
      <w:r>
        <w:t>References</w:t>
      </w:r>
      <w:bookmarkEnd w:id="15"/>
      <w:r w:rsidR="00A864DF">
        <w:t xml:space="preserve"> </w:t>
      </w:r>
    </w:p>
    <w:p w:rsidR="00060249" w:rsidRDefault="00F54DC7" w:rsidP="008D3A4D">
      <w:pPr>
        <w:pStyle w:val="List"/>
      </w:pPr>
      <w:bookmarkStart w:id="16" w:name="_Ref55708574"/>
      <w:bookmarkStart w:id="17" w:name="_Ref45513518"/>
      <w:r>
        <w:t>ETSI ES 201</w:t>
      </w:r>
      <w:r w:rsidR="008D3A4D">
        <w:t xml:space="preserve"> </w:t>
      </w:r>
      <w:r>
        <w:t>873-1 v3.2.1 (2007-02)</w:t>
      </w:r>
      <w:r w:rsidR="00060249">
        <w:br/>
        <w:t>The Testing and Test Control Notation version 3. Part 1: Core Language</w:t>
      </w:r>
      <w:bookmarkEnd w:id="17"/>
    </w:p>
    <w:p w:rsidR="0014167E" w:rsidRDefault="0014167E" w:rsidP="00581C02">
      <w:pPr>
        <w:pStyle w:val="List"/>
      </w:pPr>
      <w:bookmarkStart w:id="18" w:name="_Ref182888820"/>
      <w:r w:rsidRPr="00833D66">
        <w:rPr>
          <w:rFonts w:ascii="CMR10" w:eastAsia="SimSun" w:hAnsi="CMR10" w:cs="CMR10"/>
          <w:szCs w:val="22"/>
          <w:lang w:eastAsia="zh-CN"/>
        </w:rPr>
        <w:t>1/198 17-CRL 113 200 Uen</w:t>
      </w:r>
      <w:r>
        <w:br/>
        <w:t>User Guide for the TITAN TTCN-3 Test Executor</w:t>
      </w:r>
      <w:bookmarkEnd w:id="18"/>
    </w:p>
    <w:p w:rsidR="00060249" w:rsidRDefault="0065566C" w:rsidP="00581C02">
      <w:pPr>
        <w:pStyle w:val="List"/>
      </w:pPr>
      <w:bookmarkStart w:id="19" w:name="ref_TITANSim_PRI"/>
      <w:bookmarkStart w:id="20" w:name="_Ref55710948"/>
      <w:bookmarkStart w:id="21" w:name="_Ref182888887"/>
      <w:bookmarkEnd w:id="16"/>
      <w:bookmarkEnd w:id="19"/>
      <w:r w:rsidRPr="0065566C">
        <w:rPr>
          <w:rFonts w:cs="Arial"/>
          <w:szCs w:val="22"/>
        </w:rPr>
        <w:t xml:space="preserve">109 21-CNL 113 512-2 Uen </w:t>
      </w:r>
      <w:r w:rsidR="00060249">
        <w:br/>
      </w:r>
      <w:bookmarkEnd w:id="20"/>
      <w:r w:rsidR="00581C02">
        <w:t>TitanSim</w:t>
      </w:r>
      <w:r w:rsidR="00060249">
        <w:t xml:space="preserve"> CLL</w:t>
      </w:r>
      <w:r w:rsidR="00060249" w:rsidRPr="0025637E">
        <w:t xml:space="preserve"> for TTCN-3 toolset with TITAN</w:t>
      </w:r>
      <w:r w:rsidR="00060249">
        <w:t>, Product Revision Information</w:t>
      </w:r>
      <w:bookmarkEnd w:id="21"/>
    </w:p>
    <w:p w:rsidR="00DF401C" w:rsidRDefault="00DF401C" w:rsidP="00DF401C">
      <w:pPr>
        <w:pStyle w:val="List"/>
      </w:pPr>
      <w:bookmarkStart w:id="22"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2"/>
    </w:p>
    <w:p w:rsidR="005763A5" w:rsidRDefault="00581C02" w:rsidP="00DF401C">
      <w:pPr>
        <w:pStyle w:val="List"/>
      </w:pPr>
      <w:bookmarkStart w:id="23" w:name="_Ref182890383"/>
      <w:bookmarkEnd w:id="14"/>
      <w:r>
        <w:t>TitanSim</w:t>
      </w:r>
      <w:r w:rsidR="00060249">
        <w:t xml:space="preserve"> CLL </w:t>
      </w:r>
      <w:r w:rsidR="00060249" w:rsidRPr="0025637E">
        <w:t xml:space="preserve"> for TTCN-3 toolset with TITAN</w:t>
      </w:r>
      <w:r w:rsidR="00060249">
        <w:t>, Reference Guide</w:t>
      </w:r>
      <w:r w:rsidR="00060249">
        <w:br/>
      </w:r>
      <w:r w:rsidR="00DF401C" w:rsidRPr="00DF401C">
        <w:t>http://ttcn.ericsson.se/products/libraries.shtml</w:t>
      </w:r>
      <w:bookmarkEnd w:id="23"/>
    </w:p>
    <w:p w:rsidR="005763A5" w:rsidRDefault="005763A5" w:rsidP="002B5B52">
      <w:pPr>
        <w:pStyle w:val="Heading2"/>
        <w:jc w:val="both"/>
      </w:pPr>
      <w:bookmarkStart w:id="24" w:name="_Toc211150372"/>
      <w:r>
        <w:t>Scope</w:t>
      </w:r>
      <w:bookmarkEnd w:id="24"/>
    </w:p>
    <w:p w:rsidR="001F5265" w:rsidRPr="001F5265" w:rsidRDefault="00390F40" w:rsidP="00B67D5B">
      <w:pPr>
        <w:pStyle w:val="BodyText"/>
        <w:jc w:val="both"/>
      </w:pPr>
      <w:r>
        <w:t>T</w:t>
      </w:r>
      <w:r w:rsidR="001F5265">
        <w:t xml:space="preserve">his document is to specify the content </w:t>
      </w:r>
      <w:r w:rsidR="00287A8F">
        <w:t xml:space="preserve">and functionality </w:t>
      </w:r>
      <w:r w:rsidR="001F5265">
        <w:t xml:space="preserve">of the </w:t>
      </w:r>
      <w:r w:rsidR="009E6121">
        <w:t>NameService</w:t>
      </w:r>
      <w:r w:rsidR="003B2A8C">
        <w:t xml:space="preserve"> </w:t>
      </w:r>
      <w:r w:rsidR="00945C19">
        <w:t xml:space="preserve">feature </w:t>
      </w:r>
      <w:r w:rsidR="005B1767">
        <w:t xml:space="preserve">of the </w:t>
      </w:r>
      <w:r w:rsidR="00581C02">
        <w:t>TitanSim</w:t>
      </w:r>
      <w:r w:rsidR="00BD3346">
        <w:t xml:space="preserve"> CLL</w:t>
      </w:r>
      <w:r w:rsidR="001F5265">
        <w:t>.</w:t>
      </w:r>
    </w:p>
    <w:p w:rsidR="00390F40" w:rsidRPr="002B0356" w:rsidRDefault="00390F40" w:rsidP="002B5B52">
      <w:pPr>
        <w:pStyle w:val="Heading2"/>
        <w:jc w:val="both"/>
      </w:pPr>
      <w:bookmarkStart w:id="25" w:name="_Toc151272922"/>
      <w:bookmarkStart w:id="26" w:name="_Toc153160133"/>
      <w:bookmarkStart w:id="27" w:name="_Toc153183680"/>
      <w:bookmarkStart w:id="28" w:name="_Toc153186504"/>
      <w:bookmarkStart w:id="29" w:name="_Toc153300645"/>
      <w:bookmarkStart w:id="30" w:name="_Toc153344807"/>
      <w:bookmarkStart w:id="31" w:name="_Toc211150373"/>
      <w:r w:rsidRPr="002B0356">
        <w:t>Recommended way of reading</w:t>
      </w:r>
      <w:bookmarkEnd w:id="25"/>
      <w:bookmarkEnd w:id="26"/>
      <w:bookmarkEnd w:id="27"/>
      <w:bookmarkEnd w:id="28"/>
      <w:bookmarkEnd w:id="29"/>
      <w:bookmarkEnd w:id="30"/>
      <w:bookmarkEnd w:id="31"/>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TitanSim CLL </w:t>
      </w:r>
      <w:r w:rsidR="00DF401C">
        <w:fldChar w:fldCharType="begin"/>
      </w:r>
      <w:r w:rsidR="00DF401C">
        <w:instrText xml:space="preserve"> REF _Ref182889793 \r \h </w:instrText>
      </w:r>
      <w:r w:rsidR="00DF401C">
        <w:fldChar w:fldCharType="separate"/>
      </w:r>
      <w:r w:rsidR="005175B1">
        <w:rPr>
          <w:cs/>
        </w:rPr>
        <w:t>‎</w:t>
      </w:r>
      <w:r w:rsidR="005175B1">
        <w:t>[4]</w:t>
      </w:r>
      <w:r w:rsidR="00DF401C">
        <w:fldChar w:fldCharType="end"/>
      </w:r>
      <w:r w:rsidRPr="002B0356">
        <w:t xml:space="preserve">. </w:t>
      </w:r>
      <w:r w:rsidR="00DF401C">
        <w:t>T</w:t>
      </w:r>
      <w:r w:rsidRPr="002B0356">
        <w:t xml:space="preserve">hey should get familiar with the list of acronyms and the glossary in Section </w:t>
      </w:r>
      <w:r>
        <w:fldChar w:fldCharType="begin"/>
      </w:r>
      <w:r>
        <w:instrText xml:space="preserve"> REF _Ref159666337 \r \h </w:instrText>
      </w:r>
      <w:r w:rsidR="002B5B52">
        <w:instrText xml:space="preserve"> \* MERGEFORMAT </w:instrText>
      </w:r>
      <w:r>
        <w:fldChar w:fldCharType="separate"/>
      </w:r>
      <w:r w:rsidR="005175B1">
        <w:rPr>
          <w:cs/>
        </w:rPr>
        <w:t>‎</w:t>
      </w:r>
      <w:r w:rsidR="005175B1">
        <w:t>1.7</w:t>
      </w:r>
      <w:r>
        <w:fldChar w:fldCharType="end"/>
      </w:r>
      <w:r>
        <w:t xml:space="preserve"> </w:t>
      </w:r>
      <w:r w:rsidRPr="002B0356">
        <w:t>and</w:t>
      </w:r>
      <w:r>
        <w:t> </w:t>
      </w:r>
      <w:r>
        <w:fldChar w:fldCharType="begin"/>
      </w:r>
      <w:r>
        <w:instrText xml:space="preserve"> REF _Ref159666346 \r \h </w:instrText>
      </w:r>
      <w:r w:rsidR="002B5B52">
        <w:instrText xml:space="preserve"> \* MERGEFORMAT </w:instrText>
      </w:r>
      <w:r>
        <w:fldChar w:fldCharType="separate"/>
      </w:r>
      <w:r w:rsidR="005175B1">
        <w:rPr>
          <w:cs/>
        </w:rPr>
        <w:t>‎</w:t>
      </w:r>
      <w:r w:rsidR="005175B1">
        <w:t>1.8</w:t>
      </w:r>
      <w:r>
        <w:fldChar w:fldCharType="end"/>
      </w:r>
      <w:r w:rsidRPr="002B0356">
        <w:t xml:space="preserve">, respectively. </w:t>
      </w:r>
    </w:p>
    <w:p w:rsidR="00390F40" w:rsidRPr="002B0356" w:rsidRDefault="00390F40" w:rsidP="002B5B52">
      <w:pPr>
        <w:pStyle w:val="Heading2"/>
        <w:jc w:val="both"/>
      </w:pPr>
      <w:bookmarkStart w:id="32" w:name="_Toc151272923"/>
      <w:bookmarkStart w:id="33" w:name="_Toc153160134"/>
      <w:bookmarkStart w:id="34" w:name="_Toc153183681"/>
      <w:bookmarkStart w:id="35" w:name="_Toc153186505"/>
      <w:bookmarkStart w:id="36" w:name="_Toc153300646"/>
      <w:bookmarkStart w:id="37" w:name="_Toc153344808"/>
      <w:bookmarkStart w:id="38" w:name="_Toc211150374"/>
      <w:r w:rsidRPr="002B0356">
        <w:lastRenderedPageBreak/>
        <w:t>Typographical conventions</w:t>
      </w:r>
      <w:bookmarkEnd w:id="32"/>
      <w:bookmarkEnd w:id="33"/>
      <w:bookmarkEnd w:id="34"/>
      <w:bookmarkEnd w:id="35"/>
      <w:bookmarkEnd w:id="36"/>
      <w:bookmarkEnd w:id="37"/>
      <w:bookmarkEnd w:id="38"/>
    </w:p>
    <w:p w:rsidR="00390F40" w:rsidRPr="00B67D5B" w:rsidRDefault="00390F40" w:rsidP="00B67D5B">
      <w:pPr>
        <w:pStyle w:val="BodyText"/>
        <w:jc w:val="both"/>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Glossary (Section</w:t>
      </w:r>
      <w:r>
        <w:t> </w:t>
      </w:r>
      <w:r>
        <w:fldChar w:fldCharType="begin"/>
      </w:r>
      <w:r>
        <w:instrText xml:space="preserve"> REF _Ref159666346 \r \h </w:instrText>
      </w:r>
      <w:r w:rsidR="002B5B52">
        <w:instrText xml:space="preserve"> \* MERGEFORMAT </w:instrText>
      </w:r>
      <w:r>
        <w:fldChar w:fldCharType="separate"/>
      </w:r>
      <w:r w:rsidR="005175B1">
        <w:rPr>
          <w:cs/>
        </w:rPr>
        <w:t>‎</w:t>
      </w:r>
      <w:r w:rsidR="005175B1">
        <w:t>1.8</w:t>
      </w:r>
      <w:r>
        <w:fldChar w:fldCharType="end"/>
      </w:r>
      <w:r w:rsidRPr="002B0356">
        <w:t>) of this document, then these occu</w:t>
      </w:r>
      <w:r w:rsidR="008104D9">
        <w:t>r</w:t>
      </w:r>
      <w:r w:rsidRPr="002B0356">
        <w:t xml:space="preserve">rences are marked with an initial arrow, </w:t>
      </w:r>
      <w:r w:rsidRPr="00B67D5B">
        <w:t xml:space="preserve">e.g., </w:t>
      </w:r>
      <w:r w:rsidRPr="00B67D5B">
        <w:rPr>
          <w:rFonts w:eastAsia="SimSun"/>
        </w:rPr>
        <w:sym w:font="Wingdings" w:char="F0E0"/>
      </w:r>
      <w:r w:rsidRPr="00B67D5B">
        <w:rPr>
          <w:rFonts w:eastAsia="SimSun"/>
        </w:rPr>
        <w:t xml:space="preserve"> </w:t>
      </w:r>
      <w:r w:rsidR="00581C02" w:rsidRPr="00B67D5B">
        <w:rPr>
          <w:rFonts w:eastAsia="SimSun"/>
        </w:rPr>
        <w:t>TitanSim</w:t>
      </w:r>
      <w:r w:rsidRPr="00B67D5B">
        <w:rPr>
          <w:rFonts w:eastAsia="SimSun"/>
        </w:rPr>
        <w:t>.</w:t>
      </w:r>
      <w:r w:rsidR="00301F59" w:rsidRPr="00B67D5B">
        <w:rPr>
          <w:rFonts w:eastAsia="SimSun"/>
        </w:rPr>
        <w:t xml:space="preserve"> </w:t>
      </w:r>
    </w:p>
    <w:p w:rsidR="005763A5" w:rsidRDefault="005763A5" w:rsidP="005763A5">
      <w:pPr>
        <w:pStyle w:val="Heading2"/>
      </w:pPr>
      <w:bookmarkStart w:id="39" w:name="_Ref159666337"/>
      <w:bookmarkStart w:id="40" w:name="_Toc211150375"/>
      <w:r>
        <w:t>Abbreviations</w:t>
      </w:r>
      <w:bookmarkEnd w:id="39"/>
      <w:bookmarkEnd w:id="40"/>
    </w:p>
    <w:p w:rsidR="00081610" w:rsidRDefault="00081610" w:rsidP="005763A5">
      <w:pPr>
        <w:pStyle w:val="BodyText"/>
        <w:tabs>
          <w:tab w:val="clear" w:pos="2552"/>
          <w:tab w:val="clear" w:pos="3856"/>
          <w:tab w:val="left" w:pos="3870"/>
        </w:tabs>
        <w:ind w:left="3870" w:hanging="1318"/>
        <w:rPr>
          <w:rFonts w:cs="Arial"/>
        </w:rPr>
      </w:pPr>
      <w:r>
        <w:rPr>
          <w:rFonts w:cs="Arial"/>
        </w:rPr>
        <w:t>CLL</w:t>
      </w:r>
      <w:r>
        <w:rPr>
          <w:rFonts w:cs="Arial"/>
        </w:rPr>
        <w:tab/>
        <w:t>Core Load Library</w:t>
      </w:r>
    </w:p>
    <w:p w:rsidR="00F57DB3" w:rsidRP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t>Ericsson Load Test Framework, formerly TITAN Load Test Framework</w:t>
      </w:r>
    </w:p>
    <w:p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05CF7">
        <w:rPr>
          <w:rFonts w:cs="Arial"/>
        </w:rPr>
        <w:fldChar w:fldCharType="begin"/>
      </w:r>
      <w:r w:rsidR="00B05CF7">
        <w:rPr>
          <w:rFonts w:cs="Arial"/>
        </w:rPr>
        <w:instrText xml:space="preserve"> REF _Ref45513518 \r \h </w:instrText>
      </w:r>
      <w:r w:rsidR="00FC5ADB" w:rsidRPr="00B05CF7">
        <w:rPr>
          <w:rFonts w:cs="Arial"/>
        </w:rPr>
      </w:r>
      <w:r w:rsidR="00B05CF7">
        <w:rPr>
          <w:rFonts w:cs="Arial"/>
        </w:rPr>
        <w:fldChar w:fldCharType="separate"/>
      </w:r>
      <w:r w:rsidR="005175B1">
        <w:rPr>
          <w:rFonts w:cs="Arial"/>
          <w:cs/>
        </w:rPr>
        <w:t>‎</w:t>
      </w:r>
      <w:r w:rsidR="005175B1">
        <w:rPr>
          <w:rFonts w:cs="Arial"/>
        </w:rPr>
        <w:t>[1]</w:t>
      </w:r>
      <w:r w:rsidR="00B05CF7">
        <w:rPr>
          <w:rFonts w:cs="Arial"/>
        </w:rPr>
        <w:fldChar w:fldCharType="end"/>
      </w:r>
    </w:p>
    <w:p w:rsidR="001F5265" w:rsidRDefault="001F5265" w:rsidP="001F5265">
      <w:pPr>
        <w:pStyle w:val="Heading2"/>
      </w:pPr>
      <w:bookmarkStart w:id="41" w:name="_Ref159666346"/>
      <w:bookmarkStart w:id="42" w:name="_Toc211150376"/>
      <w:r>
        <w:t>Terminology</w:t>
      </w:r>
      <w:bookmarkEnd w:id="41"/>
      <w:bookmarkEnd w:id="42"/>
    </w:p>
    <w:p w:rsidR="00B47A5A" w:rsidRPr="00A92438" w:rsidRDefault="00581C02" w:rsidP="00A92438">
      <w:pPr>
        <w:pStyle w:val="Term-list"/>
        <w:jc w:val="both"/>
        <w:rPr>
          <w:rFonts w:eastAsia="SimSun"/>
          <w:color w:val="0000FF"/>
          <w:lang w:eastAsia="zh-CN"/>
        </w:rPr>
      </w:pPr>
      <w:r>
        <w:rPr>
          <w:rFonts w:eastAsia="SimSun"/>
          <w:i/>
          <w:iCs/>
          <w:lang w:eastAsia="zh-CN"/>
        </w:rPr>
        <w:t>TitanSim</w:t>
      </w:r>
      <w:r w:rsidR="00290F3E">
        <w:rPr>
          <w:rFonts w:eastAsia="SimSun"/>
          <w:i/>
          <w:iCs/>
          <w:lang w:eastAsia="zh-CN"/>
        </w:rPr>
        <w:t xml:space="preserve"> Core (</w:t>
      </w:r>
      <w:r w:rsidR="00390F40" w:rsidRPr="002B0356">
        <w:rPr>
          <w:rFonts w:eastAsia="SimSun"/>
          <w:i/>
          <w:iCs/>
          <w:lang w:eastAsia="zh-CN"/>
        </w:rPr>
        <w:t>Load) Library(CLL)</w:t>
      </w:r>
      <w:r w:rsidR="00390F40" w:rsidRPr="002B0356">
        <w:rPr>
          <w:rFonts w:eastAsia="SimSun"/>
          <w:i/>
          <w:iCs/>
          <w:lang w:eastAsia="zh-CN"/>
        </w:rPr>
        <w:tab/>
      </w:r>
      <w:r w:rsidR="00390F40" w:rsidRPr="002B0356">
        <w:rPr>
          <w:rFonts w:eastAsia="SimSun"/>
          <w:lang w:eastAsia="zh-CN"/>
        </w:rPr>
        <w:t xml:space="preserve">is that part of the </w:t>
      </w:r>
      <w:r>
        <w:rPr>
          <w:rFonts w:eastAsia="SimSun"/>
          <w:lang w:eastAsia="zh-CN"/>
        </w:rPr>
        <w:t>TitanSim</w:t>
      </w:r>
      <w:r w:rsidR="00390F40"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is to be supplied and supported by the TCC organization. Any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development is to be funded centrally by Ericsson</w:t>
      </w:r>
    </w:p>
    <w:p w:rsidR="001F5265" w:rsidRDefault="001F5265" w:rsidP="001F5265">
      <w:pPr>
        <w:pStyle w:val="Heading1"/>
      </w:pPr>
      <w:bookmarkStart w:id="43" w:name="_Toc211150377"/>
      <w:r>
        <w:t>General</w:t>
      </w:r>
      <w:r w:rsidR="001A44A8">
        <w:t xml:space="preserve"> Description</w:t>
      </w:r>
      <w:bookmarkEnd w:id="43"/>
    </w:p>
    <w:p w:rsidR="00107F23" w:rsidRPr="002F2043" w:rsidRDefault="00107F23" w:rsidP="00A92438">
      <w:pPr>
        <w:pStyle w:val="BodyText"/>
      </w:pPr>
      <w:r w:rsidRPr="002F2043">
        <w:t xml:space="preserve">This document specifies the </w:t>
      </w:r>
      <w:r w:rsidR="00A92438">
        <w:t>NameService</w:t>
      </w:r>
      <w:r w:rsidRPr="002F2043">
        <w:t xml:space="preserve"> feature of the </w:t>
      </w:r>
      <w:r>
        <w:t>TitanSim</w:t>
      </w:r>
      <w:r w:rsidRPr="002F2043">
        <w:t xml:space="preserve"> CLL. </w:t>
      </w:r>
    </w:p>
    <w:p w:rsidR="00A92438" w:rsidRDefault="00A92438" w:rsidP="00EC72C8">
      <w:pPr>
        <w:pStyle w:val="BodyText"/>
      </w:pPr>
      <w:r>
        <w:t xml:space="preserve">The EPTF Name Service </w:t>
      </w:r>
      <w:r w:rsidRPr="002F2043">
        <w:t xml:space="preserve">feature makes it possible to </w:t>
      </w:r>
      <w:r>
        <w:t>register</w:t>
      </w:r>
      <w:r w:rsidR="00EC72C8">
        <w:t xml:space="preserve"> and query component references by name.</w:t>
      </w:r>
      <w:r>
        <w:t xml:space="preserve"> </w:t>
      </w:r>
      <w:r w:rsidR="00EC72C8">
        <w:t>A</w:t>
      </w:r>
      <w:r>
        <w:t>ny charstring</w:t>
      </w:r>
      <w:r w:rsidR="00EC72C8">
        <w:t xml:space="preserve"> can be registered into the name service</w:t>
      </w:r>
      <w:r>
        <w:t xml:space="preserve"> by </w:t>
      </w:r>
      <w:r w:rsidR="00EC72C8">
        <w:t xml:space="preserve">the name service client </w:t>
      </w:r>
      <w:r>
        <w:t>components. Wh</w:t>
      </w:r>
      <w:r w:rsidR="00EC72C8">
        <w:t>en the registered</w:t>
      </w:r>
      <w:r>
        <w:t xml:space="preserve"> charstring name is queried by some other</w:t>
      </w:r>
      <w:r w:rsidR="00EC72C8">
        <w:t xml:space="preserve"> name service client</w:t>
      </w:r>
      <w:r>
        <w:t xml:space="preserve"> component, the component reference of the </w:t>
      </w:r>
      <w:r w:rsidR="00EC72C8">
        <w:t>component which registered the name</w:t>
      </w:r>
      <w:r>
        <w:t xml:space="preserve"> is returned.</w:t>
      </w:r>
    </w:p>
    <w:p w:rsidR="00A92438" w:rsidRDefault="00A92438" w:rsidP="00A92438">
      <w:pPr>
        <w:pStyle w:val="BodyText"/>
      </w:pPr>
      <w:r>
        <w:t>The registered names are stored in the EPTF_NS_CT component. The components which can register names in the EPTF_NS_CT have to extend EPTF_NS_Client_CT.</w:t>
      </w:r>
    </w:p>
    <w:p w:rsidR="00A92438" w:rsidRDefault="003253DB" w:rsidP="00A92438">
      <w:pPr>
        <w:pStyle w:val="BodyText"/>
      </w:pPr>
      <w:r>
        <w:t>The NS client component has</w:t>
      </w:r>
      <w:r w:rsidR="00A92438">
        <w:t xml:space="preserve"> the following functionality</w:t>
      </w:r>
    </w:p>
    <w:p w:rsidR="00473D46" w:rsidRDefault="00A92438" w:rsidP="00473D46">
      <w:pPr>
        <w:pStyle w:val="BodyText"/>
        <w:numPr>
          <w:ilvl w:val="0"/>
          <w:numId w:val="28"/>
        </w:numPr>
      </w:pPr>
      <w:r>
        <w:t>register a name in the NS</w:t>
      </w:r>
    </w:p>
    <w:p w:rsidR="00A92438" w:rsidRPr="00B05CF7" w:rsidRDefault="00A92438" w:rsidP="00473D46">
      <w:pPr>
        <w:pStyle w:val="BodyText"/>
        <w:numPr>
          <w:ilvl w:val="0"/>
          <w:numId w:val="28"/>
        </w:numPr>
      </w:pPr>
      <w:r>
        <w:t>query a name from the name service</w:t>
      </w:r>
    </w:p>
    <w:p w:rsidR="001F5265" w:rsidRDefault="001F5265" w:rsidP="002B5B52">
      <w:pPr>
        <w:pStyle w:val="Heading1"/>
        <w:jc w:val="both"/>
      </w:pPr>
      <w:bookmarkStart w:id="44" w:name="_Ref159665780"/>
      <w:bookmarkStart w:id="45" w:name="_Toc211150378"/>
      <w:r>
        <w:lastRenderedPageBreak/>
        <w:t xml:space="preserve">Functional </w:t>
      </w:r>
      <w:bookmarkEnd w:id="44"/>
      <w:r w:rsidR="001A44A8">
        <w:t>Interface</w:t>
      </w:r>
      <w:bookmarkEnd w:id="45"/>
    </w:p>
    <w:p w:rsidR="00B05CF7" w:rsidRPr="00B05CF7" w:rsidRDefault="00B05CF7" w:rsidP="0055496D">
      <w:pPr>
        <w:pStyle w:val="BodyText"/>
      </w:pPr>
      <w:r>
        <w:t xml:space="preserve">Apart from this description a </w:t>
      </w:r>
      <w:r w:rsidR="0055496D">
        <w:t xml:space="preserve">cross-linked </w:t>
      </w:r>
      <w:r>
        <w:t>reference guide for the TitanSim CLL Functions</w:t>
      </w:r>
      <w:r w:rsidR="0055496D">
        <w:t xml:space="preserve"> can be reached for on-line reading</w:t>
      </w:r>
      <w:r>
        <w:t xml:space="preserve"> </w:t>
      </w:r>
      <w:r>
        <w:fldChar w:fldCharType="begin"/>
      </w:r>
      <w:r>
        <w:instrText xml:space="preserve"> REF _Ref182890383 \r \h </w:instrText>
      </w:r>
      <w:r>
        <w:fldChar w:fldCharType="separate"/>
      </w:r>
      <w:r w:rsidR="005175B1">
        <w:rPr>
          <w:cs/>
        </w:rPr>
        <w:t>‎</w:t>
      </w:r>
      <w:r w:rsidR="005175B1">
        <w:t>[5]</w:t>
      </w:r>
      <w:r>
        <w:fldChar w:fldCharType="end"/>
      </w:r>
      <w:r>
        <w:t>.</w:t>
      </w:r>
    </w:p>
    <w:p w:rsidR="001A44A8" w:rsidRDefault="001A44A8" w:rsidP="002B5B52">
      <w:pPr>
        <w:pStyle w:val="Heading2"/>
        <w:jc w:val="both"/>
      </w:pPr>
      <w:bookmarkStart w:id="46" w:name="_Toc211150379"/>
      <w:r>
        <w:t>Naming Conventions</w:t>
      </w:r>
      <w:bookmarkEnd w:id="46"/>
    </w:p>
    <w:p w:rsidR="00961D37" w:rsidRPr="00D109B8" w:rsidRDefault="00961D37" w:rsidP="0040292B">
      <w:pPr>
        <w:pStyle w:val="BodyText"/>
        <w:jc w:val="both"/>
        <w:rPr>
          <w:color w:val="0000FF"/>
        </w:rPr>
      </w:pPr>
      <w:r>
        <w:t>All functions have the prefix</w:t>
      </w:r>
      <w:r w:rsidR="00D109B8">
        <w:t xml:space="preserve"> </w:t>
      </w:r>
      <w:r w:rsidR="00BF6E04">
        <w:rPr>
          <w:rFonts w:ascii="Courier New" w:hAnsi="Courier New" w:cs="Courier New"/>
        </w:rPr>
        <w:t>f_EPTF_NS</w:t>
      </w:r>
      <w:r w:rsidR="0040292B" w:rsidRPr="00F30DA0">
        <w:rPr>
          <w:rFonts w:ascii="Courier New" w:hAnsi="Courier New" w:cs="Courier New"/>
        </w:rPr>
        <w:t>_</w:t>
      </w:r>
      <w:r w:rsidRPr="00D109B8">
        <w:rPr>
          <w:color w:val="0000FF"/>
        </w:rPr>
        <w:t>.</w:t>
      </w:r>
    </w:p>
    <w:p w:rsidR="001A44A8" w:rsidRDefault="001A44A8" w:rsidP="002B5B52">
      <w:pPr>
        <w:pStyle w:val="Heading2"/>
        <w:jc w:val="both"/>
      </w:pPr>
      <w:bookmarkStart w:id="47" w:name="_Toc211150380"/>
      <w:r>
        <w:t>Public Functions</w:t>
      </w:r>
      <w:bookmarkEnd w:id="47"/>
    </w:p>
    <w:p w:rsidR="001A44A8" w:rsidRDefault="001A44A8" w:rsidP="002B5B52">
      <w:pPr>
        <w:pStyle w:val="Heading3"/>
        <w:jc w:val="both"/>
      </w:pPr>
      <w:bookmarkStart w:id="48" w:name="_Toc211150381"/>
      <w:r>
        <w:t>Initialization</w:t>
      </w:r>
      <w:bookmarkEnd w:id="48"/>
    </w:p>
    <w:p w:rsidR="00DE48A4" w:rsidRDefault="00DE48A4" w:rsidP="00CB609E">
      <w:pPr>
        <w:pStyle w:val="Heading4"/>
      </w:pPr>
      <w:r>
        <w:t>Name Service main component</w:t>
      </w:r>
    </w:p>
    <w:p w:rsidR="00567B72" w:rsidRDefault="005E27E8" w:rsidP="00BF6E04">
      <w:pPr>
        <w:pStyle w:val="BodyText"/>
        <w:jc w:val="both"/>
      </w:pPr>
      <w:r>
        <w:t xml:space="preserve">Before using the EPTF </w:t>
      </w:r>
      <w:r w:rsidR="00BF6E04">
        <w:t>NameService</w:t>
      </w:r>
      <w:r w:rsidR="00567B72">
        <w:t xml:space="preserve"> functions</w:t>
      </w:r>
      <w:r w:rsidR="002F4135">
        <w:t xml:space="preserve"> one of the components in the system should extend the NameService main component EPTF_NS_CT. On that component the NS should be initialized:</w:t>
      </w:r>
    </w:p>
    <w:p w:rsidR="002F4135" w:rsidRPr="004D6E2A" w:rsidRDefault="002F4135" w:rsidP="002F4135">
      <w:pPr>
        <w:pStyle w:val="BodyText"/>
        <w:jc w:val="both"/>
        <w:rPr>
          <w:rFonts w:ascii="Courier New" w:hAnsi="Courier New" w:cs="Courier New"/>
        </w:rPr>
      </w:pPr>
      <w:r w:rsidRPr="004D6E2A">
        <w:rPr>
          <w:rFonts w:ascii="Courier New" w:hAnsi="Courier New" w:cs="Courier New"/>
        </w:rPr>
        <w:t>f_EPTF_NS_init_CT(…)</w:t>
      </w:r>
    </w:p>
    <w:p w:rsidR="002F4135" w:rsidRDefault="002F4135" w:rsidP="002F4135">
      <w:pPr>
        <w:pStyle w:val="BodyText"/>
        <w:jc w:val="both"/>
      </w:pPr>
      <w:r>
        <w:t>This activates the main event handler of EPTF_NS_CT. The main behaviour function running on the component should have an alt-loop, and should only be terminated at shutdown. This component stores the registered items.</w:t>
      </w:r>
    </w:p>
    <w:p w:rsidR="00DE48A4" w:rsidRDefault="00DE48A4" w:rsidP="00DE48A4">
      <w:pPr>
        <w:pStyle w:val="BodyText"/>
      </w:pPr>
      <w:r>
        <w:t>If the NS is running on a separate component the function</w:t>
      </w:r>
    </w:p>
    <w:p w:rsidR="00DE48A4" w:rsidRPr="004D6E2A" w:rsidRDefault="00DE48A4" w:rsidP="004D6E2A">
      <w:pPr>
        <w:pStyle w:val="BodyText"/>
        <w:jc w:val="both"/>
        <w:rPr>
          <w:rFonts w:ascii="Courier New" w:hAnsi="Courier New" w:cs="Courier New"/>
        </w:rPr>
      </w:pPr>
      <w:r w:rsidRPr="004D6E2A">
        <w:rPr>
          <w:rFonts w:ascii="Courier New" w:hAnsi="Courier New" w:cs="Courier New"/>
        </w:rPr>
        <w:t>f_EPTF_NS_main_CT(selfName)</w:t>
      </w:r>
    </w:p>
    <w:p w:rsidR="00DE48A4" w:rsidRDefault="00DE48A4" w:rsidP="00DE48A4">
      <w:pPr>
        <w:pStyle w:val="BodyText"/>
        <w:jc w:val="both"/>
      </w:pPr>
      <w:r>
        <w:t>can be used as a behaviour function that can be started on the component. This function calls f_EPTF_NS_init_CT and executes an endless alt-loop that handles the NS client messages.</w:t>
      </w:r>
      <w:r w:rsidR="008E42A6">
        <w:t xml:space="preserve"> The init function automatically registers the cleanup function of the EPTF NameService.</w:t>
      </w:r>
    </w:p>
    <w:p w:rsidR="00DE48A4" w:rsidRDefault="00B93392" w:rsidP="00CB609E">
      <w:pPr>
        <w:pStyle w:val="Heading4"/>
      </w:pPr>
      <w:r>
        <w:t xml:space="preserve">Name Service </w:t>
      </w:r>
      <w:r w:rsidR="00DE48A4">
        <w:t>Client</w:t>
      </w:r>
      <w:r>
        <w:t>s</w:t>
      </w:r>
    </w:p>
    <w:p w:rsidR="002F4135" w:rsidRPr="00567B72" w:rsidRDefault="002F4135" w:rsidP="002F4135">
      <w:pPr>
        <w:pStyle w:val="BodyText"/>
        <w:jc w:val="both"/>
      </w:pPr>
      <w:r>
        <w:t>The client component which can register names into the main component should also be initialized:</w:t>
      </w:r>
    </w:p>
    <w:p w:rsidR="00304A37" w:rsidRPr="004D6E2A" w:rsidRDefault="00304A37" w:rsidP="004D6E2A">
      <w:pPr>
        <w:pStyle w:val="BodyText"/>
        <w:jc w:val="both"/>
        <w:rPr>
          <w:rFonts w:ascii="Courier New" w:hAnsi="Courier New" w:cs="Courier New"/>
        </w:rPr>
      </w:pPr>
      <w:r w:rsidRPr="004D6E2A">
        <w:rPr>
          <w:rFonts w:ascii="Courier New" w:hAnsi="Courier New" w:cs="Courier New"/>
        </w:rPr>
        <w:t>f_EPTF_NS_Client_init_CT(selfName, NS_compRef)</w:t>
      </w:r>
    </w:p>
    <w:p w:rsidR="002F4135" w:rsidRDefault="00304A37" w:rsidP="00304A37">
      <w:pPr>
        <w:pStyle w:val="BodyText"/>
        <w:jc w:val="both"/>
      </w:pPr>
      <w:r>
        <w:t>This function initializes the EPTF NS Client component. The NS_compRef argument specifies the component reference where the EPTF NS is running.</w:t>
      </w:r>
      <w:r w:rsidRPr="00304A37">
        <w:t xml:space="preserve"> </w:t>
      </w:r>
      <w:r>
        <w:t>After this function call the client can register and query names from the EPTF_NS_CT component.</w:t>
      </w:r>
      <w:r w:rsidR="008E42A6" w:rsidRPr="008E42A6">
        <w:t xml:space="preserve"> </w:t>
      </w:r>
      <w:r w:rsidR="008E42A6">
        <w:t>The init function automatically registers the cleanup function of the EPTF NameService Client.</w:t>
      </w:r>
    </w:p>
    <w:p w:rsidR="00CB609E" w:rsidRDefault="00CB609E" w:rsidP="00CB609E">
      <w:pPr>
        <w:pStyle w:val="Heading3"/>
        <w:tabs>
          <w:tab w:val="clear" w:pos="0"/>
          <w:tab w:val="clear" w:pos="1304"/>
          <w:tab w:val="left" w:pos="1247"/>
        </w:tabs>
        <w:spacing w:before="240"/>
      </w:pPr>
      <w:bookmarkStart w:id="49" w:name="_Toc177364690"/>
      <w:bookmarkStart w:id="50" w:name="_Toc177377876"/>
      <w:bookmarkStart w:id="51" w:name="_Toc179090819"/>
      <w:bookmarkStart w:id="52" w:name="_Toc211150382"/>
      <w:r>
        <w:lastRenderedPageBreak/>
        <w:t>Register Name</w:t>
      </w:r>
      <w:bookmarkEnd w:id="51"/>
      <w:bookmarkEnd w:id="52"/>
    </w:p>
    <w:p w:rsidR="00CB609E" w:rsidRDefault="003810CA" w:rsidP="00CB609E">
      <w:pPr>
        <w:pStyle w:val="BodyText"/>
      </w:pPr>
      <w:r>
        <w:t>To register a</w:t>
      </w:r>
      <w:r w:rsidR="00CB609E">
        <w:t xml:space="preserve"> name in the NS, call the function</w:t>
      </w:r>
    </w:p>
    <w:p w:rsidR="00CB609E" w:rsidRPr="004D6E2A" w:rsidRDefault="009C3079" w:rsidP="004D6E2A">
      <w:pPr>
        <w:pStyle w:val="BodyText"/>
        <w:jc w:val="both"/>
        <w:rPr>
          <w:rFonts w:ascii="Courier New" w:hAnsi="Courier New" w:cs="Courier New"/>
        </w:rPr>
      </w:pPr>
      <w:r>
        <w:rPr>
          <w:rFonts w:ascii="Courier New" w:hAnsi="Courier New" w:cs="Courier New"/>
        </w:rPr>
        <w:t>f_EPTF_NS_RegisterName</w:t>
      </w:r>
      <w:r w:rsidR="00CB609E" w:rsidRPr="004D6E2A">
        <w:rPr>
          <w:rFonts w:ascii="Courier New" w:hAnsi="Courier New" w:cs="Courier New"/>
        </w:rPr>
        <w:t>(name)</w:t>
      </w:r>
    </w:p>
    <w:p w:rsidR="00CB609E" w:rsidRDefault="00CB609E" w:rsidP="00CB609E">
      <w:pPr>
        <w:pStyle w:val="BodyText"/>
      </w:pPr>
      <w:r>
        <w:t xml:space="preserve">Note, that it is possible to specify an optional integer Id for the name, which will be returned in the query response with the component reference. </w:t>
      </w:r>
    </w:p>
    <w:p w:rsidR="00CB609E" w:rsidRDefault="00CB609E" w:rsidP="00CB609E">
      <w:pPr>
        <w:pStyle w:val="Heading3"/>
        <w:tabs>
          <w:tab w:val="clear" w:pos="0"/>
          <w:tab w:val="clear" w:pos="1304"/>
          <w:tab w:val="left" w:pos="1247"/>
        </w:tabs>
        <w:spacing w:before="240"/>
      </w:pPr>
      <w:bookmarkStart w:id="53" w:name="_Toc179090820"/>
      <w:bookmarkStart w:id="54" w:name="_Toc211150383"/>
      <w:r>
        <w:t>Deregister Name</w:t>
      </w:r>
      <w:bookmarkEnd w:id="53"/>
      <w:bookmarkEnd w:id="54"/>
    </w:p>
    <w:p w:rsidR="00CB609E" w:rsidRDefault="00CB609E" w:rsidP="00CB609E">
      <w:pPr>
        <w:pStyle w:val="BodyText"/>
      </w:pPr>
      <w:r>
        <w:t>To clear a name from the NS call:</w:t>
      </w:r>
    </w:p>
    <w:p w:rsidR="00CB609E" w:rsidRPr="004D6E2A" w:rsidRDefault="00CB609E" w:rsidP="004D6E2A">
      <w:pPr>
        <w:pStyle w:val="BodyText"/>
        <w:jc w:val="both"/>
        <w:rPr>
          <w:rFonts w:ascii="Courier New" w:hAnsi="Courier New" w:cs="Courier New"/>
        </w:rPr>
      </w:pPr>
      <w:r w:rsidRPr="004D6E2A">
        <w:rPr>
          <w:rFonts w:ascii="Courier New" w:hAnsi="Courier New" w:cs="Courier New"/>
        </w:rPr>
        <w:t>f_EPTF_NS_DeregisterName(name)</w:t>
      </w:r>
    </w:p>
    <w:p w:rsidR="00CB609E" w:rsidRDefault="00CB609E" w:rsidP="00CB609E">
      <w:pPr>
        <w:pStyle w:val="BodyText"/>
      </w:pPr>
      <w:r>
        <w:t>This function removes the name from the NS database for the component which calls this function.</w:t>
      </w:r>
    </w:p>
    <w:p w:rsidR="00CB609E" w:rsidRDefault="00CB609E" w:rsidP="00CB609E">
      <w:pPr>
        <w:pStyle w:val="Heading3"/>
        <w:tabs>
          <w:tab w:val="clear" w:pos="0"/>
          <w:tab w:val="clear" w:pos="1304"/>
          <w:tab w:val="left" w:pos="1247"/>
        </w:tabs>
        <w:spacing w:before="240"/>
      </w:pPr>
      <w:bookmarkStart w:id="55" w:name="_Toc179090821"/>
      <w:bookmarkStart w:id="56" w:name="_Toc211150384"/>
      <w:r>
        <w:t>Query</w:t>
      </w:r>
      <w:bookmarkEnd w:id="55"/>
      <w:bookmarkEnd w:id="56"/>
    </w:p>
    <w:p w:rsidR="00CB609E" w:rsidRDefault="00CB609E" w:rsidP="00CB609E">
      <w:pPr>
        <w:pStyle w:val="BodyText"/>
      </w:pPr>
      <w:r>
        <w:t>To query a registered name call the function</w:t>
      </w:r>
    </w:p>
    <w:p w:rsidR="00CB609E" w:rsidRPr="004D6E2A" w:rsidRDefault="00CB609E" w:rsidP="004D6E2A">
      <w:pPr>
        <w:pStyle w:val="BodyText"/>
        <w:jc w:val="both"/>
        <w:rPr>
          <w:rFonts w:ascii="Courier New" w:hAnsi="Courier New" w:cs="Courier New"/>
        </w:rPr>
      </w:pPr>
      <w:r w:rsidRPr="004D6E2A">
        <w:rPr>
          <w:rFonts w:ascii="Courier New" w:hAnsi="Courier New" w:cs="Courier New"/>
        </w:rPr>
        <w:t>f_EPTF_NS_Query(name, resp)</w:t>
      </w:r>
    </w:p>
    <w:p w:rsidR="004A1C30" w:rsidRDefault="00CB609E" w:rsidP="004A1C30">
      <w:pPr>
        <w:pStyle w:val="BodyText"/>
      </w:pPr>
      <w:r>
        <w:t>The result is returned in the second argument. Its type is QueryResp, which contain the reference to the component that registered the name and the optional id if that was specified when the name was registered. If the name is not registered, omit is returned for the component reference.</w:t>
      </w:r>
      <w:r w:rsidR="004A1C30">
        <w:t xml:space="preserve"> The type of the component returned is EPTF_NS_Client_CT.</w:t>
      </w:r>
    </w:p>
    <w:p w:rsidR="004A1C30" w:rsidRDefault="004A1C30" w:rsidP="004A1C30">
      <w:pPr>
        <w:pStyle w:val="Heading3"/>
      </w:pPr>
      <w:bookmarkStart w:id="57" w:name="_Toc211150385"/>
      <w:r>
        <w:t>Upcast/downcast</w:t>
      </w:r>
      <w:bookmarkEnd w:id="57"/>
    </w:p>
    <w:p w:rsidR="004A1C30" w:rsidRDefault="004A1C30" w:rsidP="004A1C30">
      <w:pPr>
        <w:pStyle w:val="BodyText"/>
      </w:pPr>
      <w:r>
        <w:t>To change the type of the component returned by the query the following functions can be used:</w:t>
      </w:r>
    </w:p>
    <w:p w:rsidR="004A1C30" w:rsidRPr="002E11EC" w:rsidRDefault="004A1C30" w:rsidP="004A1C30">
      <w:pPr>
        <w:pStyle w:val="BodyText"/>
        <w:rPr>
          <w:rFonts w:ascii="Courier New" w:hAnsi="Courier New" w:cs="Courier New"/>
        </w:rPr>
      </w:pPr>
      <w:r w:rsidRPr="002E11EC">
        <w:rPr>
          <w:rFonts w:ascii="Courier New" w:hAnsi="Courier New" w:cs="Courier New"/>
        </w:rPr>
        <w:t>f_EPTF_NS_Client_upcast(compRef)</w:t>
      </w:r>
    </w:p>
    <w:p w:rsidR="004A1C30" w:rsidRPr="002E11EC" w:rsidRDefault="004A1C30" w:rsidP="004A1C30">
      <w:pPr>
        <w:pStyle w:val="BodyText"/>
        <w:rPr>
          <w:rFonts w:ascii="Courier New" w:hAnsi="Courier New" w:cs="Courier New"/>
        </w:rPr>
      </w:pPr>
      <w:r w:rsidRPr="002E11EC">
        <w:rPr>
          <w:rFonts w:ascii="Courier New" w:hAnsi="Courier New" w:cs="Courier New"/>
        </w:rPr>
        <w:t>f_EPTF_NS_Client_downcast(compRef)</w:t>
      </w:r>
    </w:p>
    <w:p w:rsidR="004A1C30" w:rsidRPr="004A1C30" w:rsidRDefault="004A1C30" w:rsidP="004A1C30">
      <w:pPr>
        <w:pStyle w:val="BodyText"/>
      </w:pPr>
      <w:r>
        <w:t>They transform the type to/from EPTF_Base_CT.</w:t>
      </w:r>
      <w:r w:rsidR="00D51337">
        <w:t xml:space="preserve"> The upcast/downcast functions of EPTF Base and EPTF Variable can be used to cast the type further.</w:t>
      </w:r>
    </w:p>
    <w:p w:rsidR="001B4074" w:rsidRDefault="001B4074" w:rsidP="001B4074">
      <w:pPr>
        <w:pStyle w:val="Heading2"/>
      </w:pPr>
      <w:bookmarkStart w:id="58" w:name="_Toc211150386"/>
      <w:r>
        <w:t xml:space="preserve">Summary Table of all public functions for EPTF </w:t>
      </w:r>
      <w:r w:rsidR="00EE4B3A">
        <w:t>NameService</w:t>
      </w:r>
      <w:bookmarkEnd w:id="58"/>
    </w:p>
    <w:p w:rsidR="001B4074" w:rsidRDefault="001B4074" w:rsidP="001B4074">
      <w:pPr>
        <w:pStyle w:val="BodyText"/>
      </w:pPr>
      <w:r>
        <w:t xml:space="preserve">Table 1. Summary of EPTF </w:t>
      </w:r>
      <w:r w:rsidR="00EE4B3A">
        <w:t>NameService</w:t>
      </w:r>
      <w:r>
        <w:t xml:space="preserve"> functions</w:t>
      </w:r>
    </w:p>
    <w:tbl>
      <w:tblPr>
        <w:tblStyle w:val="TableGrid"/>
        <w:tblW w:w="0" w:type="auto"/>
        <w:tblLook w:val="00BF" w:firstRow="1" w:lastRow="0" w:firstColumn="1" w:lastColumn="0" w:noHBand="0" w:noVBand="0"/>
      </w:tblPr>
      <w:tblGrid>
        <w:gridCol w:w="3604"/>
        <w:gridCol w:w="6311"/>
      </w:tblGrid>
      <w:tr w:rsidR="0057778C" w:rsidTr="005933C3">
        <w:trPr>
          <w:cantSplit/>
          <w:trHeight w:val="1000"/>
          <w:tblHeader/>
        </w:trPr>
        <w:tc>
          <w:tcPr>
            <w:tcW w:w="3604" w:type="dxa"/>
            <w:shd w:val="clear" w:color="auto" w:fill="C0C0C0"/>
            <w:vAlign w:val="center"/>
          </w:tcPr>
          <w:p w:rsidR="0057778C" w:rsidRDefault="0057778C" w:rsidP="00D06C5F">
            <w:pPr>
              <w:pStyle w:val="BodyText"/>
              <w:ind w:left="0"/>
              <w:jc w:val="center"/>
            </w:pPr>
            <w:r>
              <w:t>Function name</w:t>
            </w:r>
          </w:p>
        </w:tc>
        <w:tc>
          <w:tcPr>
            <w:tcW w:w="6311" w:type="dxa"/>
            <w:shd w:val="clear" w:color="auto" w:fill="C0C0C0"/>
            <w:vAlign w:val="center"/>
          </w:tcPr>
          <w:p w:rsidR="0057778C" w:rsidRDefault="0057778C" w:rsidP="00D06C5F">
            <w:pPr>
              <w:pStyle w:val="BodyText"/>
              <w:ind w:left="0"/>
              <w:jc w:val="center"/>
            </w:pPr>
            <w:r>
              <w:t xml:space="preserve">Description </w:t>
            </w:r>
          </w:p>
        </w:tc>
      </w:tr>
      <w:tr w:rsidR="0057778C" w:rsidTr="00542A86">
        <w:tc>
          <w:tcPr>
            <w:tcW w:w="3604" w:type="dxa"/>
          </w:tcPr>
          <w:p w:rsidR="0057778C" w:rsidRPr="00527A7D" w:rsidRDefault="0057778C" w:rsidP="0057778C">
            <w:pPr>
              <w:jc w:val="center"/>
            </w:pPr>
            <w:r>
              <w:lastRenderedPageBreak/>
              <w:t>f_EPTF_NS_ init_CT</w:t>
            </w:r>
          </w:p>
        </w:tc>
        <w:tc>
          <w:tcPr>
            <w:tcW w:w="6311" w:type="dxa"/>
          </w:tcPr>
          <w:p w:rsidR="0057778C" w:rsidRPr="00527A7D" w:rsidRDefault="0057778C" w:rsidP="0057778C">
            <w:pPr>
              <w:jc w:val="center"/>
            </w:pPr>
            <w:r>
              <w:t>Initializ</w:t>
            </w:r>
            <w:r w:rsidRPr="00527A7D">
              <w:t>es the EPTF_NS_CT component</w:t>
            </w:r>
          </w:p>
        </w:tc>
      </w:tr>
      <w:tr w:rsidR="0057778C" w:rsidTr="00542A86">
        <w:tc>
          <w:tcPr>
            <w:tcW w:w="3604" w:type="dxa"/>
            <w:vAlign w:val="center"/>
          </w:tcPr>
          <w:p w:rsidR="0057778C" w:rsidRDefault="0057778C" w:rsidP="00542A86">
            <w:pPr>
              <w:pStyle w:val="BodyText"/>
              <w:ind w:left="0"/>
              <w:jc w:val="center"/>
            </w:pPr>
            <w:r>
              <w:t>f_EPTF_NS_Client_init_CT</w:t>
            </w:r>
          </w:p>
        </w:tc>
        <w:tc>
          <w:tcPr>
            <w:tcW w:w="6311" w:type="dxa"/>
            <w:vAlign w:val="center"/>
          </w:tcPr>
          <w:p w:rsidR="0057778C" w:rsidRDefault="0057778C" w:rsidP="00542A86">
            <w:pPr>
              <w:pStyle w:val="BodyText"/>
              <w:ind w:left="0"/>
              <w:jc w:val="center"/>
            </w:pPr>
            <w:r>
              <w:t>Initializ</w:t>
            </w:r>
            <w:r w:rsidRPr="00527A7D">
              <w:t>es the EPTF</w:t>
            </w:r>
            <w:r w:rsidR="00DD3661">
              <w:t xml:space="preserve"> </w:t>
            </w:r>
            <w:r w:rsidRPr="00527A7D">
              <w:t>NS</w:t>
            </w:r>
            <w:r w:rsidR="00DD3661">
              <w:t xml:space="preserve"> </w:t>
            </w:r>
            <w:r>
              <w:t>Client</w:t>
            </w:r>
            <w:r w:rsidRPr="00527A7D">
              <w:t xml:space="preserve"> component</w:t>
            </w:r>
          </w:p>
        </w:tc>
      </w:tr>
      <w:tr w:rsidR="0057778C" w:rsidTr="00542A86">
        <w:tc>
          <w:tcPr>
            <w:tcW w:w="3604" w:type="dxa"/>
            <w:vAlign w:val="center"/>
          </w:tcPr>
          <w:p w:rsidR="0057778C" w:rsidRDefault="0057778C" w:rsidP="00542A86">
            <w:pPr>
              <w:pStyle w:val="BodyText"/>
              <w:ind w:left="0"/>
              <w:jc w:val="center"/>
            </w:pPr>
            <w:r w:rsidRPr="00401268">
              <w:t>f_EPTF_NS_RegisterName</w:t>
            </w:r>
          </w:p>
        </w:tc>
        <w:tc>
          <w:tcPr>
            <w:tcW w:w="6311" w:type="dxa"/>
            <w:vAlign w:val="center"/>
          </w:tcPr>
          <w:p w:rsidR="0057778C" w:rsidRDefault="002E11EC" w:rsidP="00542A86">
            <w:pPr>
              <w:pStyle w:val="BodyText"/>
              <w:ind w:left="0"/>
              <w:jc w:val="center"/>
            </w:pPr>
            <w:r>
              <w:t>R</w:t>
            </w:r>
            <w:r w:rsidR="0057778C">
              <w:t>egister a name into the NS server</w:t>
            </w:r>
          </w:p>
        </w:tc>
      </w:tr>
      <w:tr w:rsidR="0057778C" w:rsidTr="00542A86">
        <w:tc>
          <w:tcPr>
            <w:tcW w:w="3604" w:type="dxa"/>
            <w:vAlign w:val="center"/>
          </w:tcPr>
          <w:p w:rsidR="0057778C" w:rsidRDefault="0057778C" w:rsidP="00542A86">
            <w:pPr>
              <w:pStyle w:val="BodyText"/>
              <w:ind w:left="0"/>
              <w:jc w:val="center"/>
            </w:pPr>
            <w:r w:rsidRPr="00401268">
              <w:t>f_EPTF_NS_DeregisterName</w:t>
            </w:r>
          </w:p>
        </w:tc>
        <w:tc>
          <w:tcPr>
            <w:tcW w:w="6311" w:type="dxa"/>
            <w:vAlign w:val="center"/>
          </w:tcPr>
          <w:p w:rsidR="0057778C" w:rsidRDefault="002E11EC" w:rsidP="00542A86">
            <w:pPr>
              <w:pStyle w:val="BodyText"/>
              <w:ind w:left="0"/>
              <w:jc w:val="center"/>
            </w:pPr>
            <w:r>
              <w:t>D</w:t>
            </w:r>
            <w:r w:rsidR="0057778C">
              <w:t>eregisters a name from the NS server</w:t>
            </w:r>
          </w:p>
        </w:tc>
      </w:tr>
      <w:tr w:rsidR="002E11EC" w:rsidTr="00A17141">
        <w:tc>
          <w:tcPr>
            <w:tcW w:w="3604" w:type="dxa"/>
            <w:vAlign w:val="center"/>
          </w:tcPr>
          <w:p w:rsidR="002E11EC" w:rsidRDefault="002E11EC" w:rsidP="00A17141">
            <w:pPr>
              <w:pStyle w:val="BodyText"/>
              <w:ind w:left="0"/>
              <w:jc w:val="center"/>
            </w:pPr>
            <w:r w:rsidRPr="00401268">
              <w:t>f_EPTF_NS_Query</w:t>
            </w:r>
          </w:p>
        </w:tc>
        <w:tc>
          <w:tcPr>
            <w:tcW w:w="6311" w:type="dxa"/>
            <w:vAlign w:val="center"/>
          </w:tcPr>
          <w:p w:rsidR="002E11EC" w:rsidRDefault="002E11EC" w:rsidP="00A17141">
            <w:pPr>
              <w:pStyle w:val="BodyText"/>
              <w:ind w:left="0"/>
              <w:jc w:val="center"/>
            </w:pPr>
            <w:r>
              <w:t>Queries a name from the NS server</w:t>
            </w:r>
          </w:p>
        </w:tc>
      </w:tr>
      <w:tr w:rsidR="002E11EC" w:rsidTr="00A17141">
        <w:tc>
          <w:tcPr>
            <w:tcW w:w="3604" w:type="dxa"/>
            <w:vAlign w:val="center"/>
          </w:tcPr>
          <w:p w:rsidR="002E11EC" w:rsidRDefault="002E11EC" w:rsidP="00A17141">
            <w:pPr>
              <w:pStyle w:val="BodyText"/>
              <w:ind w:left="0"/>
              <w:jc w:val="center"/>
            </w:pPr>
            <w:r w:rsidRPr="002E11EC">
              <w:t>f_EPTF_NS_Client_upcast</w:t>
            </w:r>
          </w:p>
        </w:tc>
        <w:tc>
          <w:tcPr>
            <w:tcW w:w="6311" w:type="dxa"/>
            <w:vAlign w:val="center"/>
          </w:tcPr>
          <w:p w:rsidR="002E11EC" w:rsidRDefault="002E11EC" w:rsidP="00A17141">
            <w:pPr>
              <w:pStyle w:val="BodyText"/>
              <w:ind w:left="0"/>
              <w:jc w:val="center"/>
            </w:pPr>
            <w:r>
              <w:t>Casts the EPTF_NS_Client_CT component reference to EPTF_Base_CT</w:t>
            </w:r>
          </w:p>
        </w:tc>
      </w:tr>
      <w:tr w:rsidR="0057778C" w:rsidTr="00542A86">
        <w:tc>
          <w:tcPr>
            <w:tcW w:w="3604" w:type="dxa"/>
            <w:vAlign w:val="center"/>
          </w:tcPr>
          <w:p w:rsidR="0057778C" w:rsidRDefault="002E11EC" w:rsidP="00D06C5F">
            <w:pPr>
              <w:pStyle w:val="BodyText"/>
              <w:ind w:left="0"/>
              <w:jc w:val="center"/>
            </w:pPr>
            <w:r w:rsidRPr="002E11EC">
              <w:t>f_EPTF_NS_Client_downcast</w:t>
            </w:r>
          </w:p>
        </w:tc>
        <w:tc>
          <w:tcPr>
            <w:tcW w:w="6311" w:type="dxa"/>
            <w:vAlign w:val="center"/>
          </w:tcPr>
          <w:p w:rsidR="0057778C" w:rsidRDefault="002E11EC" w:rsidP="0057778C">
            <w:pPr>
              <w:pStyle w:val="BodyText"/>
              <w:ind w:left="0"/>
              <w:jc w:val="center"/>
            </w:pPr>
            <w:r>
              <w:t>Casts the EPTF_Base_CT component reference to EPTF_NS_Client_C</w:t>
            </w:r>
          </w:p>
        </w:tc>
      </w:tr>
      <w:bookmarkEnd w:id="49"/>
      <w:bookmarkEnd w:id="50"/>
    </w:tbl>
    <w:p w:rsidR="00A92510" w:rsidRPr="00A92510" w:rsidRDefault="00A92510" w:rsidP="00043FFC">
      <w:pPr>
        <w:pStyle w:val="BodyText"/>
      </w:pPr>
    </w:p>
    <w:sectPr w:rsidR="00A92510" w:rsidRPr="00A92510" w:rsidSect="002B5B52">
      <w:headerReference w:type="even" r:id="rId7"/>
      <w:headerReference w:type="default" r:id="rId8"/>
      <w:footerReference w:type="even" r:id="rId9"/>
      <w:footerReference w:type="default" r:id="rId10"/>
      <w:headerReference w:type="first" r:id="rId11"/>
      <w:footerReference w:type="first" r:id="rId12"/>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704" w:rsidRDefault="00D15704">
      <w:r>
        <w:separator/>
      </w:r>
    </w:p>
  </w:endnote>
  <w:endnote w:type="continuationSeparator" w:id="0">
    <w:p w:rsidR="00D15704" w:rsidRDefault="00D15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5B1" w:rsidRDefault="00517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5B1" w:rsidRPr="005175B1" w:rsidRDefault="005175B1" w:rsidP="005175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5B1" w:rsidRDefault="00517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704" w:rsidRDefault="00D15704">
      <w:r>
        <w:separator/>
      </w:r>
    </w:p>
  </w:footnote>
  <w:footnote w:type="continuationSeparator" w:id="0">
    <w:p w:rsidR="00D15704" w:rsidRDefault="00D15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5B1" w:rsidRDefault="005175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635F2">
      <w:tblPrEx>
        <w:tblCellMar>
          <w:top w:w="0" w:type="dxa"/>
          <w:bottom w:w="0" w:type="dxa"/>
        </w:tblCellMar>
      </w:tblPrEx>
      <w:trPr>
        <w:gridAfter w:val="1"/>
        <w:wAfter w:w="11" w:type="dxa"/>
        <w:hidden/>
      </w:trPr>
      <w:tc>
        <w:tcPr>
          <w:tcW w:w="5145" w:type="dxa"/>
          <w:gridSpan w:val="2"/>
        </w:tcPr>
        <w:p w:rsidR="007635F2" w:rsidRDefault="007635F2">
          <w:pPr>
            <w:pStyle w:val="Header"/>
            <w:tabs>
              <w:tab w:val="left" w:pos="3048"/>
            </w:tabs>
            <w:rPr>
              <w:vanish/>
              <w:sz w:val="20"/>
            </w:rPr>
          </w:pPr>
        </w:p>
      </w:tc>
      <w:tc>
        <w:tcPr>
          <w:tcW w:w="3927" w:type="dxa"/>
          <w:gridSpan w:val="3"/>
        </w:tcPr>
        <w:p w:rsidR="007635F2" w:rsidRDefault="007635F2">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7635F2" w:rsidRDefault="007635F2">
          <w:pPr>
            <w:pStyle w:val="Header"/>
            <w:rPr>
              <w:position w:val="4"/>
              <w:sz w:val="20"/>
            </w:rPr>
          </w:pPr>
        </w:p>
      </w:tc>
    </w:tr>
    <w:tr w:rsidR="007635F2">
      <w:tblPrEx>
        <w:tblCellMar>
          <w:top w:w="0" w:type="dxa"/>
          <w:bottom w:w="0" w:type="dxa"/>
        </w:tblCellMar>
      </w:tblPrEx>
      <w:trPr>
        <w:gridAfter w:val="1"/>
        <w:wAfter w:w="11" w:type="dxa"/>
        <w:trHeight w:val="480"/>
      </w:trPr>
      <w:tc>
        <w:tcPr>
          <w:tcW w:w="5145" w:type="dxa"/>
          <w:gridSpan w:val="2"/>
        </w:tcPr>
        <w:p w:rsidR="007635F2" w:rsidRDefault="006D6C90">
          <w:pPr>
            <w:pStyle w:val="Header"/>
            <w:spacing w:before="40"/>
            <w:rPr>
              <w:position w:val="10"/>
            </w:rPr>
          </w:pPr>
          <w:r>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7635F2" w:rsidRDefault="007635F2">
          <w:pPr>
            <w:pStyle w:val="Header"/>
            <w:spacing w:before="40"/>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5175B1">
            <w:rPr>
              <w:position w:val="4"/>
              <w:sz w:val="20"/>
            </w:rPr>
            <w:t>Limited Internal</w:t>
          </w:r>
          <w:r>
            <w:rPr>
              <w:position w:val="4"/>
              <w:sz w:val="20"/>
            </w:rPr>
            <w:fldChar w:fldCharType="end"/>
          </w:r>
        </w:p>
        <w:p w:rsidR="007635F2" w:rsidRDefault="007635F2">
          <w:pPr>
            <w:pStyle w:val="Header"/>
            <w:spacing w:before="40"/>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5175B1">
            <w:rPr>
              <w:caps/>
              <w:position w:val="4"/>
              <w:sz w:val="20"/>
            </w:rPr>
            <w:t>FUNCTION DESCRIPTION</w:t>
          </w:r>
          <w:r>
            <w:rPr>
              <w:caps/>
              <w:position w:val="4"/>
              <w:sz w:val="20"/>
            </w:rPr>
            <w:fldChar w:fldCharType="end"/>
          </w:r>
        </w:p>
      </w:tc>
      <w:tc>
        <w:tcPr>
          <w:tcW w:w="1134" w:type="dxa"/>
        </w:tcPr>
        <w:p w:rsidR="007635F2" w:rsidRDefault="007635F2">
          <w:pPr>
            <w:pStyle w:val="Header"/>
            <w:spacing w:before="40"/>
            <w:jc w:val="right"/>
            <w:rPr>
              <w:position w:val="4"/>
              <w:sz w:val="20"/>
            </w:rPr>
          </w:pPr>
        </w:p>
        <w:p w:rsidR="007635F2" w:rsidRDefault="007635F2">
          <w:pPr>
            <w:pStyle w:val="Header"/>
            <w:spacing w:before="40"/>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6D6C90">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6D6C90">
            <w:rPr>
              <w:position w:val="4"/>
              <w:sz w:val="20"/>
            </w:rPr>
            <w:t>6</w:t>
          </w:r>
          <w:r>
            <w:rPr>
              <w:position w:val="4"/>
              <w:sz w:val="20"/>
            </w:rPr>
            <w:fldChar w:fldCharType="end"/>
          </w:r>
          <w:r>
            <w:rPr>
              <w:position w:val="4"/>
              <w:sz w:val="20"/>
            </w:rPr>
            <w:t>)</w:t>
          </w:r>
        </w:p>
      </w:tc>
    </w:tr>
    <w:tr w:rsidR="007635F2">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635F2" w:rsidRDefault="007635F2">
          <w:pPr>
            <w:pStyle w:val="NoSpellcheck"/>
          </w:pPr>
          <w:r>
            <w:t>Prepared (also subject responsible if other)</w:t>
          </w:r>
        </w:p>
      </w:tc>
      <w:tc>
        <w:tcPr>
          <w:tcW w:w="5060" w:type="dxa"/>
          <w:gridSpan w:val="4"/>
          <w:tcBorders>
            <w:top w:val="single" w:sz="6" w:space="0" w:color="auto"/>
          </w:tcBorders>
        </w:tcPr>
        <w:p w:rsidR="007635F2" w:rsidRDefault="007635F2">
          <w:pPr>
            <w:pStyle w:val="NoSpellcheck"/>
          </w:pPr>
          <w:r>
            <w:t>No.</w:t>
          </w:r>
        </w:p>
      </w:tc>
    </w:tr>
    <w:tr w:rsidR="007635F2">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635F2" w:rsidRDefault="007635F2">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5175B1">
            <w:rPr>
              <w:position w:val="-4"/>
              <w:sz w:val="20"/>
            </w:rPr>
            <w:t>ETH/RZD József Gyürüsi  (+36 1 437 7519)</w:t>
          </w:r>
          <w:r>
            <w:rPr>
              <w:position w:val="-4"/>
              <w:sz w:val="20"/>
            </w:rPr>
            <w:fldChar w:fldCharType="end"/>
          </w:r>
        </w:p>
      </w:tc>
      <w:tc>
        <w:tcPr>
          <w:tcW w:w="5060" w:type="dxa"/>
          <w:gridSpan w:val="4"/>
          <w:tcBorders>
            <w:bottom w:val="single" w:sz="6" w:space="0" w:color="auto"/>
          </w:tcBorders>
        </w:tcPr>
        <w:p w:rsidR="007635F2" w:rsidRDefault="007635F2">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sidR="00EE3044">
            <w:rPr>
              <w:position w:val="-4"/>
              <w:sz w:val="20"/>
            </w:rPr>
            <w:fldChar w:fldCharType="separate"/>
          </w:r>
          <w:r w:rsidR="005175B1">
            <w:rPr>
              <w:position w:val="-4"/>
              <w:sz w:val="20"/>
            </w:rPr>
            <w:t>10/155 16-CNL 113 512</w:t>
          </w:r>
          <w:r>
            <w:rPr>
              <w:position w:val="-4"/>
              <w:sz w:val="20"/>
            </w:rPr>
            <w:fldChar w:fldCharType="end"/>
          </w:r>
        </w:p>
      </w:tc>
    </w:tr>
    <w:tr w:rsidR="007635F2">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635F2" w:rsidRDefault="007635F2">
          <w:pPr>
            <w:pStyle w:val="NoSpellcheck"/>
          </w:pPr>
          <w:r>
            <w:t>Approved</w:t>
          </w:r>
        </w:p>
      </w:tc>
      <w:tc>
        <w:tcPr>
          <w:tcW w:w="1319" w:type="dxa"/>
          <w:tcBorders>
            <w:top w:val="single" w:sz="6" w:space="0" w:color="auto"/>
            <w:right w:val="single" w:sz="6" w:space="0" w:color="auto"/>
          </w:tcBorders>
        </w:tcPr>
        <w:p w:rsidR="007635F2" w:rsidRDefault="007635F2">
          <w:pPr>
            <w:pStyle w:val="NoSpellcheck"/>
          </w:pPr>
          <w:r>
            <w:t>Checked</w:t>
          </w:r>
        </w:p>
      </w:tc>
      <w:tc>
        <w:tcPr>
          <w:tcW w:w="1516" w:type="dxa"/>
          <w:tcBorders>
            <w:right w:val="single" w:sz="6" w:space="0" w:color="auto"/>
          </w:tcBorders>
        </w:tcPr>
        <w:p w:rsidR="007635F2" w:rsidRDefault="007635F2">
          <w:pPr>
            <w:pStyle w:val="NoSpellcheck"/>
          </w:pPr>
          <w:r>
            <w:t>Date</w:t>
          </w:r>
        </w:p>
      </w:tc>
      <w:tc>
        <w:tcPr>
          <w:tcW w:w="964" w:type="dxa"/>
        </w:tcPr>
        <w:p w:rsidR="007635F2" w:rsidRDefault="007635F2">
          <w:pPr>
            <w:pStyle w:val="NoSpellcheck"/>
          </w:pPr>
          <w:r>
            <w:t>Rev</w:t>
          </w:r>
        </w:p>
      </w:tc>
      <w:tc>
        <w:tcPr>
          <w:tcW w:w="2579" w:type="dxa"/>
          <w:gridSpan w:val="2"/>
          <w:tcBorders>
            <w:left w:val="single" w:sz="6" w:space="0" w:color="auto"/>
          </w:tcBorders>
        </w:tcPr>
        <w:p w:rsidR="007635F2" w:rsidRDefault="007635F2">
          <w:pPr>
            <w:pStyle w:val="NoSpellcheck"/>
          </w:pPr>
          <w:r>
            <w:t>Reference</w:t>
          </w:r>
        </w:p>
      </w:tc>
    </w:tr>
    <w:tr w:rsidR="007635F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635F2" w:rsidRDefault="007635F2">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5175B1">
            <w:rPr>
              <w:position w:val="-4"/>
              <w:sz w:val="20"/>
            </w:rPr>
            <w:t>ETH/RZDC (Csaba Koppány)</w:t>
          </w:r>
          <w:r>
            <w:rPr>
              <w:position w:val="-4"/>
              <w:sz w:val="20"/>
            </w:rPr>
            <w:fldChar w:fldCharType="end"/>
          </w:r>
        </w:p>
      </w:tc>
      <w:tc>
        <w:tcPr>
          <w:tcW w:w="1318" w:type="dxa"/>
          <w:tcBorders>
            <w:left w:val="nil"/>
            <w:bottom w:val="single" w:sz="6" w:space="0" w:color="auto"/>
            <w:right w:val="single" w:sz="6" w:space="0" w:color="auto"/>
          </w:tcBorders>
        </w:tcPr>
        <w:p w:rsidR="007635F2" w:rsidRDefault="007635F2">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7635F2" w:rsidRDefault="007635F2">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5175B1">
            <w:rPr>
              <w:position w:val="-4"/>
              <w:sz w:val="20"/>
            </w:rPr>
            <w:t>2007-12-05</w:t>
          </w:r>
          <w:r>
            <w:rPr>
              <w:position w:val="-4"/>
              <w:sz w:val="20"/>
            </w:rPr>
            <w:fldChar w:fldCharType="end"/>
          </w:r>
        </w:p>
      </w:tc>
      <w:tc>
        <w:tcPr>
          <w:tcW w:w="964" w:type="dxa"/>
          <w:tcBorders>
            <w:bottom w:val="single" w:sz="6" w:space="0" w:color="auto"/>
          </w:tcBorders>
        </w:tcPr>
        <w:p w:rsidR="007635F2" w:rsidRDefault="007635F2">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5175B1">
            <w:rPr>
              <w:position w:val="-4"/>
              <w:sz w:val="20"/>
            </w:rPr>
            <w:t>A</w:t>
          </w:r>
          <w:r>
            <w:rPr>
              <w:position w:val="-4"/>
              <w:sz w:val="20"/>
            </w:rPr>
            <w:fldChar w:fldCharType="end"/>
          </w:r>
        </w:p>
      </w:tc>
      <w:tc>
        <w:tcPr>
          <w:tcW w:w="2589" w:type="dxa"/>
          <w:gridSpan w:val="3"/>
          <w:tcBorders>
            <w:left w:val="single" w:sz="6" w:space="0" w:color="auto"/>
            <w:bottom w:val="single" w:sz="6" w:space="0" w:color="auto"/>
          </w:tcBorders>
        </w:tcPr>
        <w:p w:rsidR="007635F2" w:rsidRDefault="007635F2">
          <w:pPr>
            <w:pStyle w:val="Header"/>
            <w:spacing w:before="40"/>
            <w:rPr>
              <w:position w:val="-4"/>
              <w:sz w:val="20"/>
            </w:rPr>
          </w:pPr>
          <w:r>
            <w:rPr>
              <w:position w:val="-4"/>
              <w:sz w:val="20"/>
            </w:rPr>
            <w:fldChar w:fldCharType="begin"/>
          </w:r>
          <w:r>
            <w:rPr>
              <w:position w:val="-4"/>
              <w:sz w:val="20"/>
            </w:rPr>
            <w:instrText xml:space="preserve"> DOCPROPERTY "Reference" \* MERGEFORMAT </w:instrText>
          </w:r>
          <w:r w:rsidR="00E41FA0">
            <w:rPr>
              <w:position w:val="-4"/>
              <w:sz w:val="20"/>
            </w:rPr>
            <w:fldChar w:fldCharType="separate"/>
          </w:r>
          <w:r w:rsidR="005175B1">
            <w:rPr>
              <w:position w:val="-4"/>
              <w:sz w:val="20"/>
            </w:rPr>
            <w:t>GASK2</w:t>
          </w:r>
          <w:r>
            <w:rPr>
              <w:position w:val="-4"/>
              <w:sz w:val="20"/>
            </w:rPr>
            <w:fldChar w:fldCharType="end"/>
          </w:r>
        </w:p>
      </w:tc>
    </w:tr>
  </w:tbl>
  <w:p w:rsidR="007635F2" w:rsidRDefault="00763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5B1" w:rsidRDefault="005175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05F835FE"/>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103"/>
        </w:tabs>
        <w:ind w:left="2654"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13385D"/>
    <w:multiLevelType w:val="hybridMultilevel"/>
    <w:tmpl w:val="2B2A720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66649B6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5677BB0"/>
    <w:multiLevelType w:val="hybridMultilevel"/>
    <w:tmpl w:val="C3D40E60"/>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EA619D9"/>
    <w:multiLevelType w:val="hybridMultilevel"/>
    <w:tmpl w:val="B4E2EFAC"/>
    <w:lvl w:ilvl="0" w:tplc="2DF801A2">
      <w:start w:val="1"/>
      <w:numFmt w:val="bullet"/>
      <w:lvlText w:val="•"/>
      <w:lvlJc w:val="left"/>
      <w:pPr>
        <w:tabs>
          <w:tab w:val="num" w:pos="720"/>
        </w:tabs>
        <w:ind w:left="720" w:hanging="360"/>
      </w:pPr>
      <w:rPr>
        <w:rFonts w:ascii="Times New Roman" w:hAnsi="Times New Roman" w:hint="default"/>
      </w:rPr>
    </w:lvl>
    <w:lvl w:ilvl="1" w:tplc="124683E6" w:tentative="1">
      <w:start w:val="1"/>
      <w:numFmt w:val="bullet"/>
      <w:lvlText w:val="•"/>
      <w:lvlJc w:val="left"/>
      <w:pPr>
        <w:tabs>
          <w:tab w:val="num" w:pos="1440"/>
        </w:tabs>
        <w:ind w:left="1440" w:hanging="360"/>
      </w:pPr>
      <w:rPr>
        <w:rFonts w:ascii="Times New Roman" w:hAnsi="Times New Roman" w:hint="default"/>
      </w:rPr>
    </w:lvl>
    <w:lvl w:ilvl="2" w:tplc="8DE4D132" w:tentative="1">
      <w:start w:val="1"/>
      <w:numFmt w:val="bullet"/>
      <w:lvlText w:val="•"/>
      <w:lvlJc w:val="left"/>
      <w:pPr>
        <w:tabs>
          <w:tab w:val="num" w:pos="2160"/>
        </w:tabs>
        <w:ind w:left="2160" w:hanging="360"/>
      </w:pPr>
      <w:rPr>
        <w:rFonts w:ascii="Times New Roman" w:hAnsi="Times New Roman" w:hint="default"/>
      </w:rPr>
    </w:lvl>
    <w:lvl w:ilvl="3" w:tplc="1A3CBEE2" w:tentative="1">
      <w:start w:val="1"/>
      <w:numFmt w:val="bullet"/>
      <w:lvlText w:val="•"/>
      <w:lvlJc w:val="left"/>
      <w:pPr>
        <w:tabs>
          <w:tab w:val="num" w:pos="2880"/>
        </w:tabs>
        <w:ind w:left="2880" w:hanging="360"/>
      </w:pPr>
      <w:rPr>
        <w:rFonts w:ascii="Times New Roman" w:hAnsi="Times New Roman" w:hint="default"/>
      </w:rPr>
    </w:lvl>
    <w:lvl w:ilvl="4" w:tplc="66182D30" w:tentative="1">
      <w:start w:val="1"/>
      <w:numFmt w:val="bullet"/>
      <w:lvlText w:val="•"/>
      <w:lvlJc w:val="left"/>
      <w:pPr>
        <w:tabs>
          <w:tab w:val="num" w:pos="3600"/>
        </w:tabs>
        <w:ind w:left="3600" w:hanging="360"/>
      </w:pPr>
      <w:rPr>
        <w:rFonts w:ascii="Times New Roman" w:hAnsi="Times New Roman" w:hint="default"/>
      </w:rPr>
    </w:lvl>
    <w:lvl w:ilvl="5" w:tplc="E5DA6580" w:tentative="1">
      <w:start w:val="1"/>
      <w:numFmt w:val="bullet"/>
      <w:lvlText w:val="•"/>
      <w:lvlJc w:val="left"/>
      <w:pPr>
        <w:tabs>
          <w:tab w:val="num" w:pos="4320"/>
        </w:tabs>
        <w:ind w:left="4320" w:hanging="360"/>
      </w:pPr>
      <w:rPr>
        <w:rFonts w:ascii="Times New Roman" w:hAnsi="Times New Roman" w:hint="default"/>
      </w:rPr>
    </w:lvl>
    <w:lvl w:ilvl="6" w:tplc="6CDCC424" w:tentative="1">
      <w:start w:val="1"/>
      <w:numFmt w:val="bullet"/>
      <w:lvlText w:val="•"/>
      <w:lvlJc w:val="left"/>
      <w:pPr>
        <w:tabs>
          <w:tab w:val="num" w:pos="5040"/>
        </w:tabs>
        <w:ind w:left="5040" w:hanging="360"/>
      </w:pPr>
      <w:rPr>
        <w:rFonts w:ascii="Times New Roman" w:hAnsi="Times New Roman" w:hint="default"/>
      </w:rPr>
    </w:lvl>
    <w:lvl w:ilvl="7" w:tplc="3DF2E74C" w:tentative="1">
      <w:start w:val="1"/>
      <w:numFmt w:val="bullet"/>
      <w:lvlText w:val="•"/>
      <w:lvlJc w:val="left"/>
      <w:pPr>
        <w:tabs>
          <w:tab w:val="num" w:pos="5760"/>
        </w:tabs>
        <w:ind w:left="5760" w:hanging="360"/>
      </w:pPr>
      <w:rPr>
        <w:rFonts w:ascii="Times New Roman" w:hAnsi="Times New Roman" w:hint="default"/>
      </w:rPr>
    </w:lvl>
    <w:lvl w:ilvl="8" w:tplc="DE18D6D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0A9676D"/>
    <w:multiLevelType w:val="hybridMultilevel"/>
    <w:tmpl w:val="32AEA2C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8" w15:restartNumberingAfterBreak="0">
    <w:nsid w:val="4C4129EC"/>
    <w:multiLevelType w:val="hybridMultilevel"/>
    <w:tmpl w:val="1E5875E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1B26E2F"/>
    <w:multiLevelType w:val="hybridMultilevel"/>
    <w:tmpl w:val="C1FA2D62"/>
    <w:lvl w:ilvl="0" w:tplc="0409000F">
      <w:start w:val="1"/>
      <w:numFmt w:val="decimal"/>
      <w:lvlText w:val="%1."/>
      <w:lvlJc w:val="left"/>
      <w:pPr>
        <w:tabs>
          <w:tab w:val="num" w:pos="3272"/>
        </w:tabs>
        <w:ind w:left="3272" w:hanging="360"/>
      </w:pPr>
    </w:lvl>
    <w:lvl w:ilvl="1" w:tplc="04090019">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21"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D513E52"/>
    <w:multiLevelType w:val="hybridMultilevel"/>
    <w:tmpl w:val="27F41B0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4" w15:restartNumberingAfterBreak="0">
    <w:nsid w:val="649C06AC"/>
    <w:multiLevelType w:val="hybridMultilevel"/>
    <w:tmpl w:val="2792530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2"/>
  </w:num>
  <w:num w:numId="4">
    <w:abstractNumId w:val="13"/>
  </w:num>
  <w:num w:numId="5">
    <w:abstractNumId w:val="4"/>
  </w:num>
  <w:num w:numId="6">
    <w:abstractNumId w:val="26"/>
  </w:num>
  <w:num w:numId="7">
    <w:abstractNumId w:val="17"/>
  </w:num>
  <w:num w:numId="8">
    <w:abstractNumId w:val="3"/>
  </w:num>
  <w:num w:numId="9">
    <w:abstractNumId w:val="9"/>
  </w:num>
  <w:num w:numId="10">
    <w:abstractNumId w:val="8"/>
  </w:num>
  <w:num w:numId="11">
    <w:abstractNumId w:val="21"/>
  </w:num>
  <w:num w:numId="12">
    <w:abstractNumId w:val="5"/>
  </w:num>
  <w:num w:numId="13">
    <w:abstractNumId w:val="11"/>
  </w:num>
  <w:num w:numId="14">
    <w:abstractNumId w:val="25"/>
  </w:num>
  <w:num w:numId="15">
    <w:abstractNumId w:val="16"/>
  </w:num>
  <w:num w:numId="16">
    <w:abstractNumId w:val="7"/>
  </w:num>
  <w:num w:numId="17">
    <w:abstractNumId w:val="23"/>
  </w:num>
  <w:num w:numId="18">
    <w:abstractNumId w:val="0"/>
  </w:num>
  <w:num w:numId="19">
    <w:abstractNumId w:val="2"/>
    <w:lvlOverride w:ilvl="0">
      <w:startOverride w:val="1"/>
    </w:lvlOverride>
  </w:num>
  <w:num w:numId="20">
    <w:abstractNumId w:val="19"/>
  </w:num>
  <w:num w:numId="21">
    <w:abstractNumId w:val="22"/>
  </w:num>
  <w:num w:numId="22">
    <w:abstractNumId w:val="18"/>
  </w:num>
  <w:num w:numId="23">
    <w:abstractNumId w:val="24"/>
  </w:num>
  <w:num w:numId="24">
    <w:abstractNumId w:val="14"/>
  </w:num>
  <w:num w:numId="25">
    <w:abstractNumId w:val="6"/>
  </w:num>
  <w:num w:numId="26">
    <w:abstractNumId w:val="20"/>
  </w:num>
  <w:num w:numId="27">
    <w:abstractNumId w:val="12"/>
  </w:num>
  <w:num w:numId="2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06ECC"/>
    <w:rsid w:val="000216C2"/>
    <w:rsid w:val="000217C1"/>
    <w:rsid w:val="00043FFC"/>
    <w:rsid w:val="0005281E"/>
    <w:rsid w:val="00056C9D"/>
    <w:rsid w:val="00056EBF"/>
    <w:rsid w:val="00057DCA"/>
    <w:rsid w:val="00060249"/>
    <w:rsid w:val="000673B9"/>
    <w:rsid w:val="00070FBB"/>
    <w:rsid w:val="00081610"/>
    <w:rsid w:val="00083D34"/>
    <w:rsid w:val="000933B9"/>
    <w:rsid w:val="0009667A"/>
    <w:rsid w:val="000A392C"/>
    <w:rsid w:val="000A5624"/>
    <w:rsid w:val="000A5BF3"/>
    <w:rsid w:val="000B4613"/>
    <w:rsid w:val="000D5EAC"/>
    <w:rsid w:val="000E6960"/>
    <w:rsid w:val="000F61DB"/>
    <w:rsid w:val="00101D47"/>
    <w:rsid w:val="00107F23"/>
    <w:rsid w:val="0012278C"/>
    <w:rsid w:val="00123160"/>
    <w:rsid w:val="001251D9"/>
    <w:rsid w:val="0014167E"/>
    <w:rsid w:val="0014303F"/>
    <w:rsid w:val="00146E51"/>
    <w:rsid w:val="001548CD"/>
    <w:rsid w:val="001604CE"/>
    <w:rsid w:val="00161F8B"/>
    <w:rsid w:val="00170FD0"/>
    <w:rsid w:val="0017346B"/>
    <w:rsid w:val="0017588D"/>
    <w:rsid w:val="00180757"/>
    <w:rsid w:val="001A3A77"/>
    <w:rsid w:val="001A3C4E"/>
    <w:rsid w:val="001A44A8"/>
    <w:rsid w:val="001B0D35"/>
    <w:rsid w:val="001B30A9"/>
    <w:rsid w:val="001B4060"/>
    <w:rsid w:val="001B4074"/>
    <w:rsid w:val="001B7224"/>
    <w:rsid w:val="001C67FA"/>
    <w:rsid w:val="001E2B10"/>
    <w:rsid w:val="001F33AD"/>
    <w:rsid w:val="001F5265"/>
    <w:rsid w:val="00201BC3"/>
    <w:rsid w:val="00207E39"/>
    <w:rsid w:val="00210DD7"/>
    <w:rsid w:val="00211802"/>
    <w:rsid w:val="00236E8D"/>
    <w:rsid w:val="00244353"/>
    <w:rsid w:val="00250FEE"/>
    <w:rsid w:val="0025637E"/>
    <w:rsid w:val="002600E6"/>
    <w:rsid w:val="00280FFF"/>
    <w:rsid w:val="00283AA5"/>
    <w:rsid w:val="00283E88"/>
    <w:rsid w:val="00287A8F"/>
    <w:rsid w:val="00290F3E"/>
    <w:rsid w:val="00294005"/>
    <w:rsid w:val="00295F05"/>
    <w:rsid w:val="002A2AB4"/>
    <w:rsid w:val="002B5B52"/>
    <w:rsid w:val="002B60C9"/>
    <w:rsid w:val="002C04B4"/>
    <w:rsid w:val="002D65FC"/>
    <w:rsid w:val="002E11EC"/>
    <w:rsid w:val="002F2043"/>
    <w:rsid w:val="002F4135"/>
    <w:rsid w:val="002F4FFC"/>
    <w:rsid w:val="00301F59"/>
    <w:rsid w:val="00304A37"/>
    <w:rsid w:val="00306F21"/>
    <w:rsid w:val="0031244D"/>
    <w:rsid w:val="003249BC"/>
    <w:rsid w:val="003253DB"/>
    <w:rsid w:val="00325648"/>
    <w:rsid w:val="003258F7"/>
    <w:rsid w:val="00327FB2"/>
    <w:rsid w:val="00330A94"/>
    <w:rsid w:val="00334394"/>
    <w:rsid w:val="0035038D"/>
    <w:rsid w:val="00351CC0"/>
    <w:rsid w:val="003550E7"/>
    <w:rsid w:val="00365416"/>
    <w:rsid w:val="003662F1"/>
    <w:rsid w:val="003810CA"/>
    <w:rsid w:val="0038468D"/>
    <w:rsid w:val="00390F40"/>
    <w:rsid w:val="00397EDD"/>
    <w:rsid w:val="003A0055"/>
    <w:rsid w:val="003B03BB"/>
    <w:rsid w:val="003B1398"/>
    <w:rsid w:val="003B2A8C"/>
    <w:rsid w:val="003B7AA3"/>
    <w:rsid w:val="003D1C69"/>
    <w:rsid w:val="003E00FA"/>
    <w:rsid w:val="003F3ED2"/>
    <w:rsid w:val="0040292B"/>
    <w:rsid w:val="00422192"/>
    <w:rsid w:val="00422DB8"/>
    <w:rsid w:val="00446A6D"/>
    <w:rsid w:val="00473D46"/>
    <w:rsid w:val="004741C6"/>
    <w:rsid w:val="00490FDE"/>
    <w:rsid w:val="004A0A90"/>
    <w:rsid w:val="004A1C30"/>
    <w:rsid w:val="004A24E5"/>
    <w:rsid w:val="004A5D27"/>
    <w:rsid w:val="004C1FB1"/>
    <w:rsid w:val="004C5496"/>
    <w:rsid w:val="004D3F9E"/>
    <w:rsid w:val="004D6E2A"/>
    <w:rsid w:val="004E46AD"/>
    <w:rsid w:val="004F6570"/>
    <w:rsid w:val="0050132D"/>
    <w:rsid w:val="0050463A"/>
    <w:rsid w:val="005175B1"/>
    <w:rsid w:val="00517745"/>
    <w:rsid w:val="0052080A"/>
    <w:rsid w:val="00522959"/>
    <w:rsid w:val="00523150"/>
    <w:rsid w:val="005326BC"/>
    <w:rsid w:val="00535D2A"/>
    <w:rsid w:val="0054190D"/>
    <w:rsid w:val="00542A86"/>
    <w:rsid w:val="00542BE2"/>
    <w:rsid w:val="00545A8A"/>
    <w:rsid w:val="00550F85"/>
    <w:rsid w:val="0055496D"/>
    <w:rsid w:val="0056408B"/>
    <w:rsid w:val="005668F8"/>
    <w:rsid w:val="00567B72"/>
    <w:rsid w:val="00571DD5"/>
    <w:rsid w:val="005763A5"/>
    <w:rsid w:val="0057778C"/>
    <w:rsid w:val="00581C02"/>
    <w:rsid w:val="005933C3"/>
    <w:rsid w:val="005974F5"/>
    <w:rsid w:val="005A5534"/>
    <w:rsid w:val="005B1767"/>
    <w:rsid w:val="005B6041"/>
    <w:rsid w:val="005C4724"/>
    <w:rsid w:val="005D6B41"/>
    <w:rsid w:val="005E27E8"/>
    <w:rsid w:val="005F3E4F"/>
    <w:rsid w:val="005F6BE9"/>
    <w:rsid w:val="00601E3D"/>
    <w:rsid w:val="0062333D"/>
    <w:rsid w:val="00641FAF"/>
    <w:rsid w:val="0064267D"/>
    <w:rsid w:val="0065566C"/>
    <w:rsid w:val="00661B5A"/>
    <w:rsid w:val="006725D5"/>
    <w:rsid w:val="00684C73"/>
    <w:rsid w:val="00691BA7"/>
    <w:rsid w:val="00696166"/>
    <w:rsid w:val="006A0E2C"/>
    <w:rsid w:val="006A1F40"/>
    <w:rsid w:val="006A3EDA"/>
    <w:rsid w:val="006D6C90"/>
    <w:rsid w:val="006E2CF4"/>
    <w:rsid w:val="006E3384"/>
    <w:rsid w:val="006F30C4"/>
    <w:rsid w:val="00702E72"/>
    <w:rsid w:val="00705053"/>
    <w:rsid w:val="00710B7C"/>
    <w:rsid w:val="007278B4"/>
    <w:rsid w:val="00727D70"/>
    <w:rsid w:val="0074533E"/>
    <w:rsid w:val="00745754"/>
    <w:rsid w:val="007472A2"/>
    <w:rsid w:val="00761C24"/>
    <w:rsid w:val="0076343D"/>
    <w:rsid w:val="007635F2"/>
    <w:rsid w:val="007803EB"/>
    <w:rsid w:val="007871BA"/>
    <w:rsid w:val="007941D5"/>
    <w:rsid w:val="007A1AA5"/>
    <w:rsid w:val="007A697E"/>
    <w:rsid w:val="007C10CD"/>
    <w:rsid w:val="007F632D"/>
    <w:rsid w:val="00802465"/>
    <w:rsid w:val="00804277"/>
    <w:rsid w:val="008104D9"/>
    <w:rsid w:val="00810792"/>
    <w:rsid w:val="008128E9"/>
    <w:rsid w:val="008130AC"/>
    <w:rsid w:val="0082391C"/>
    <w:rsid w:val="00826F80"/>
    <w:rsid w:val="00833D66"/>
    <w:rsid w:val="008434DE"/>
    <w:rsid w:val="008562E9"/>
    <w:rsid w:val="00862FBD"/>
    <w:rsid w:val="00866496"/>
    <w:rsid w:val="00866D23"/>
    <w:rsid w:val="00885FA3"/>
    <w:rsid w:val="008C0C2F"/>
    <w:rsid w:val="008D311A"/>
    <w:rsid w:val="008D3A27"/>
    <w:rsid w:val="008D3A4D"/>
    <w:rsid w:val="008D64B7"/>
    <w:rsid w:val="008E42A6"/>
    <w:rsid w:val="008F23C0"/>
    <w:rsid w:val="008F2476"/>
    <w:rsid w:val="008F386B"/>
    <w:rsid w:val="00906AF8"/>
    <w:rsid w:val="009155AB"/>
    <w:rsid w:val="009164F0"/>
    <w:rsid w:val="00917F03"/>
    <w:rsid w:val="00937755"/>
    <w:rsid w:val="00943CFD"/>
    <w:rsid w:val="0094438A"/>
    <w:rsid w:val="00945C19"/>
    <w:rsid w:val="00946385"/>
    <w:rsid w:val="0095095F"/>
    <w:rsid w:val="009563EC"/>
    <w:rsid w:val="00961528"/>
    <w:rsid w:val="00961D37"/>
    <w:rsid w:val="009641EA"/>
    <w:rsid w:val="00966223"/>
    <w:rsid w:val="00976107"/>
    <w:rsid w:val="0099707A"/>
    <w:rsid w:val="009A2D89"/>
    <w:rsid w:val="009B286A"/>
    <w:rsid w:val="009B782E"/>
    <w:rsid w:val="009C3079"/>
    <w:rsid w:val="009D18E6"/>
    <w:rsid w:val="009E0A6F"/>
    <w:rsid w:val="009E6121"/>
    <w:rsid w:val="009F4F91"/>
    <w:rsid w:val="00A00B95"/>
    <w:rsid w:val="00A04040"/>
    <w:rsid w:val="00A1320D"/>
    <w:rsid w:val="00A150C4"/>
    <w:rsid w:val="00A16866"/>
    <w:rsid w:val="00A17141"/>
    <w:rsid w:val="00A36B1D"/>
    <w:rsid w:val="00A46122"/>
    <w:rsid w:val="00A528E4"/>
    <w:rsid w:val="00A567F9"/>
    <w:rsid w:val="00A60E31"/>
    <w:rsid w:val="00A6126D"/>
    <w:rsid w:val="00A632D9"/>
    <w:rsid w:val="00A7368F"/>
    <w:rsid w:val="00A83E15"/>
    <w:rsid w:val="00A864DF"/>
    <w:rsid w:val="00A92438"/>
    <w:rsid w:val="00A92510"/>
    <w:rsid w:val="00A933FB"/>
    <w:rsid w:val="00AA10B1"/>
    <w:rsid w:val="00AA4F05"/>
    <w:rsid w:val="00AC7500"/>
    <w:rsid w:val="00AD4474"/>
    <w:rsid w:val="00AD74DC"/>
    <w:rsid w:val="00AF438A"/>
    <w:rsid w:val="00B01426"/>
    <w:rsid w:val="00B05CF7"/>
    <w:rsid w:val="00B07D86"/>
    <w:rsid w:val="00B20BDA"/>
    <w:rsid w:val="00B4338B"/>
    <w:rsid w:val="00B43C19"/>
    <w:rsid w:val="00B4792E"/>
    <w:rsid w:val="00B47A5A"/>
    <w:rsid w:val="00B507C2"/>
    <w:rsid w:val="00B53558"/>
    <w:rsid w:val="00B67D5B"/>
    <w:rsid w:val="00B745A3"/>
    <w:rsid w:val="00B84ACF"/>
    <w:rsid w:val="00B93392"/>
    <w:rsid w:val="00BB551C"/>
    <w:rsid w:val="00BD1BEC"/>
    <w:rsid w:val="00BD3346"/>
    <w:rsid w:val="00BF6E04"/>
    <w:rsid w:val="00C47D3E"/>
    <w:rsid w:val="00C94270"/>
    <w:rsid w:val="00CB609E"/>
    <w:rsid w:val="00CC16DC"/>
    <w:rsid w:val="00CC4B03"/>
    <w:rsid w:val="00CD40EC"/>
    <w:rsid w:val="00CE70A5"/>
    <w:rsid w:val="00D06C5F"/>
    <w:rsid w:val="00D109B8"/>
    <w:rsid w:val="00D15704"/>
    <w:rsid w:val="00D15BBF"/>
    <w:rsid w:val="00D2539F"/>
    <w:rsid w:val="00D3095A"/>
    <w:rsid w:val="00D42567"/>
    <w:rsid w:val="00D51337"/>
    <w:rsid w:val="00D6005D"/>
    <w:rsid w:val="00D623B1"/>
    <w:rsid w:val="00D640B8"/>
    <w:rsid w:val="00D7689A"/>
    <w:rsid w:val="00D8576E"/>
    <w:rsid w:val="00D917E2"/>
    <w:rsid w:val="00D91CD1"/>
    <w:rsid w:val="00D93D8F"/>
    <w:rsid w:val="00DA59ED"/>
    <w:rsid w:val="00DD3661"/>
    <w:rsid w:val="00DD61AE"/>
    <w:rsid w:val="00DD6C5A"/>
    <w:rsid w:val="00DD74EC"/>
    <w:rsid w:val="00DE19BA"/>
    <w:rsid w:val="00DE37FF"/>
    <w:rsid w:val="00DE44DD"/>
    <w:rsid w:val="00DE48A4"/>
    <w:rsid w:val="00DE7AEA"/>
    <w:rsid w:val="00DF24F0"/>
    <w:rsid w:val="00DF401C"/>
    <w:rsid w:val="00DF7EC4"/>
    <w:rsid w:val="00E05E61"/>
    <w:rsid w:val="00E1415C"/>
    <w:rsid w:val="00E172A6"/>
    <w:rsid w:val="00E17371"/>
    <w:rsid w:val="00E20D0D"/>
    <w:rsid w:val="00E223D8"/>
    <w:rsid w:val="00E33D14"/>
    <w:rsid w:val="00E35BD8"/>
    <w:rsid w:val="00E37B6C"/>
    <w:rsid w:val="00E41FA0"/>
    <w:rsid w:val="00E44978"/>
    <w:rsid w:val="00E71A9F"/>
    <w:rsid w:val="00E72B39"/>
    <w:rsid w:val="00E735AD"/>
    <w:rsid w:val="00E8272F"/>
    <w:rsid w:val="00E93CFC"/>
    <w:rsid w:val="00E94C2F"/>
    <w:rsid w:val="00EA7E2F"/>
    <w:rsid w:val="00EB4DDF"/>
    <w:rsid w:val="00EC72C8"/>
    <w:rsid w:val="00ED0780"/>
    <w:rsid w:val="00EE3044"/>
    <w:rsid w:val="00EE4B3A"/>
    <w:rsid w:val="00EF2BB2"/>
    <w:rsid w:val="00F4191B"/>
    <w:rsid w:val="00F54DC7"/>
    <w:rsid w:val="00F57DB3"/>
    <w:rsid w:val="00F944CB"/>
    <w:rsid w:val="00FA077D"/>
    <w:rsid w:val="00FA1C1B"/>
    <w:rsid w:val="00FB7AD3"/>
    <w:rsid w:val="00FC5ADB"/>
    <w:rsid w:val="00FD544D"/>
    <w:rsid w:val="00FD5B59"/>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D8F25C1-456B-4660-A256-E8AFC2B2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2084">
      <w:bodyDiv w:val="1"/>
      <w:marLeft w:val="0"/>
      <w:marRight w:val="0"/>
      <w:marTop w:val="0"/>
      <w:marBottom w:val="0"/>
      <w:divBdr>
        <w:top w:val="none" w:sz="0" w:space="0" w:color="auto"/>
        <w:left w:val="none" w:sz="0" w:space="0" w:color="auto"/>
        <w:bottom w:val="none" w:sz="0" w:space="0" w:color="auto"/>
        <w:right w:val="none" w:sz="0" w:space="0" w:color="auto"/>
      </w:divBdr>
      <w:divsChild>
        <w:div w:id="192622052">
          <w:marLeft w:val="0"/>
          <w:marRight w:val="0"/>
          <w:marTop w:val="0"/>
          <w:marBottom w:val="0"/>
          <w:divBdr>
            <w:top w:val="none" w:sz="0" w:space="0" w:color="auto"/>
            <w:left w:val="none" w:sz="0" w:space="0" w:color="auto"/>
            <w:bottom w:val="none" w:sz="0" w:space="0" w:color="auto"/>
            <w:right w:val="none" w:sz="0" w:space="0" w:color="auto"/>
          </w:divBdr>
        </w:div>
      </w:divsChild>
    </w:div>
    <w:div w:id="1047872005">
      <w:bodyDiv w:val="1"/>
      <w:marLeft w:val="0"/>
      <w:marRight w:val="0"/>
      <w:marTop w:val="0"/>
      <w:marBottom w:val="0"/>
      <w:divBdr>
        <w:top w:val="none" w:sz="0" w:space="0" w:color="auto"/>
        <w:left w:val="none" w:sz="0" w:space="0" w:color="auto"/>
        <w:bottom w:val="none" w:sz="0" w:space="0" w:color="auto"/>
        <w:right w:val="none" w:sz="0" w:space="0" w:color="auto"/>
      </w:divBdr>
    </w:div>
    <w:div w:id="1425952185">
      <w:bodyDiv w:val="1"/>
      <w:marLeft w:val="0"/>
      <w:marRight w:val="0"/>
      <w:marTop w:val="0"/>
      <w:marBottom w:val="0"/>
      <w:divBdr>
        <w:top w:val="none" w:sz="0" w:space="0" w:color="auto"/>
        <w:left w:val="none" w:sz="0" w:space="0" w:color="auto"/>
        <w:bottom w:val="none" w:sz="0" w:space="0" w:color="auto"/>
        <w:right w:val="none" w:sz="0" w:space="0" w:color="auto"/>
      </w:divBdr>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 w:id="1857577621">
      <w:bodyDiv w:val="1"/>
      <w:marLeft w:val="0"/>
      <w:marRight w:val="0"/>
      <w:marTop w:val="0"/>
      <w:marBottom w:val="0"/>
      <w:divBdr>
        <w:top w:val="none" w:sz="0" w:space="0" w:color="auto"/>
        <w:left w:val="none" w:sz="0" w:space="0" w:color="auto"/>
        <w:bottom w:val="none" w:sz="0" w:space="0" w:color="auto"/>
        <w:right w:val="none" w:sz="0" w:space="0" w:color="auto"/>
      </w:divBdr>
      <w:divsChild>
        <w:div w:id="163135695">
          <w:marLeft w:val="0"/>
          <w:marRight w:val="0"/>
          <w:marTop w:val="0"/>
          <w:marBottom w:val="0"/>
          <w:divBdr>
            <w:top w:val="none" w:sz="0" w:space="0" w:color="auto"/>
            <w:left w:val="none" w:sz="0" w:space="0" w:color="auto"/>
            <w:bottom w:val="none" w:sz="0" w:space="0" w:color="auto"/>
            <w:right w:val="none" w:sz="0" w:space="0" w:color="auto"/>
          </w:divBdr>
          <w:divsChild>
            <w:div w:id="173687362">
              <w:marLeft w:val="0"/>
              <w:marRight w:val="0"/>
              <w:marTop w:val="0"/>
              <w:marBottom w:val="0"/>
              <w:divBdr>
                <w:top w:val="none" w:sz="0" w:space="0" w:color="auto"/>
                <w:left w:val="none" w:sz="0" w:space="0" w:color="auto"/>
                <w:bottom w:val="none" w:sz="0" w:space="0" w:color="auto"/>
                <w:right w:val="none" w:sz="0" w:space="0" w:color="auto"/>
              </w:divBdr>
            </w:div>
            <w:div w:id="251938963">
              <w:marLeft w:val="0"/>
              <w:marRight w:val="0"/>
              <w:marTop w:val="0"/>
              <w:marBottom w:val="0"/>
              <w:divBdr>
                <w:top w:val="none" w:sz="0" w:space="0" w:color="auto"/>
                <w:left w:val="none" w:sz="0" w:space="0" w:color="auto"/>
                <w:bottom w:val="none" w:sz="0" w:space="0" w:color="auto"/>
                <w:right w:val="none" w:sz="0" w:space="0" w:color="auto"/>
              </w:divBdr>
            </w:div>
            <w:div w:id="283736590">
              <w:marLeft w:val="0"/>
              <w:marRight w:val="0"/>
              <w:marTop w:val="0"/>
              <w:marBottom w:val="0"/>
              <w:divBdr>
                <w:top w:val="none" w:sz="0" w:space="0" w:color="auto"/>
                <w:left w:val="none" w:sz="0" w:space="0" w:color="auto"/>
                <w:bottom w:val="none" w:sz="0" w:space="0" w:color="auto"/>
                <w:right w:val="none" w:sz="0" w:space="0" w:color="auto"/>
              </w:divBdr>
            </w:div>
            <w:div w:id="352653106">
              <w:marLeft w:val="0"/>
              <w:marRight w:val="0"/>
              <w:marTop w:val="0"/>
              <w:marBottom w:val="0"/>
              <w:divBdr>
                <w:top w:val="none" w:sz="0" w:space="0" w:color="auto"/>
                <w:left w:val="none" w:sz="0" w:space="0" w:color="auto"/>
                <w:bottom w:val="none" w:sz="0" w:space="0" w:color="auto"/>
                <w:right w:val="none" w:sz="0" w:space="0" w:color="auto"/>
              </w:divBdr>
            </w:div>
            <w:div w:id="389307852">
              <w:marLeft w:val="0"/>
              <w:marRight w:val="0"/>
              <w:marTop w:val="0"/>
              <w:marBottom w:val="0"/>
              <w:divBdr>
                <w:top w:val="none" w:sz="0" w:space="0" w:color="auto"/>
                <w:left w:val="none" w:sz="0" w:space="0" w:color="auto"/>
                <w:bottom w:val="none" w:sz="0" w:space="0" w:color="auto"/>
                <w:right w:val="none" w:sz="0" w:space="0" w:color="auto"/>
              </w:divBdr>
            </w:div>
            <w:div w:id="665976993">
              <w:marLeft w:val="0"/>
              <w:marRight w:val="0"/>
              <w:marTop w:val="0"/>
              <w:marBottom w:val="0"/>
              <w:divBdr>
                <w:top w:val="none" w:sz="0" w:space="0" w:color="auto"/>
                <w:left w:val="none" w:sz="0" w:space="0" w:color="auto"/>
                <w:bottom w:val="none" w:sz="0" w:space="0" w:color="auto"/>
                <w:right w:val="none" w:sz="0" w:space="0" w:color="auto"/>
              </w:divBdr>
            </w:div>
            <w:div w:id="1123040791">
              <w:marLeft w:val="0"/>
              <w:marRight w:val="0"/>
              <w:marTop w:val="0"/>
              <w:marBottom w:val="0"/>
              <w:divBdr>
                <w:top w:val="none" w:sz="0" w:space="0" w:color="auto"/>
                <w:left w:val="none" w:sz="0" w:space="0" w:color="auto"/>
                <w:bottom w:val="none" w:sz="0" w:space="0" w:color="auto"/>
                <w:right w:val="none" w:sz="0" w:space="0" w:color="auto"/>
              </w:divBdr>
            </w:div>
            <w:div w:id="19691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EPTF CLL NameService, Function Description</vt:lpstr>
    </vt:vector>
  </TitlesOfParts>
  <Company/>
  <LinksUpToDate>false</LinksUpToDate>
  <CharactersWithSpaces>8381</CharactersWithSpaces>
  <SharedDoc>false</SharedDoc>
  <HLinks>
    <vt:vector size="114" baseType="variant">
      <vt:variant>
        <vt:i4>2031669</vt:i4>
      </vt:variant>
      <vt:variant>
        <vt:i4>113</vt:i4>
      </vt:variant>
      <vt:variant>
        <vt:i4>0</vt:i4>
      </vt:variant>
      <vt:variant>
        <vt:i4>5</vt:i4>
      </vt:variant>
      <vt:variant>
        <vt:lpwstr/>
      </vt:variant>
      <vt:variant>
        <vt:lpwstr>_Toc211150386</vt:lpwstr>
      </vt:variant>
      <vt:variant>
        <vt:i4>2031669</vt:i4>
      </vt:variant>
      <vt:variant>
        <vt:i4>107</vt:i4>
      </vt:variant>
      <vt:variant>
        <vt:i4>0</vt:i4>
      </vt:variant>
      <vt:variant>
        <vt:i4>5</vt:i4>
      </vt:variant>
      <vt:variant>
        <vt:lpwstr/>
      </vt:variant>
      <vt:variant>
        <vt:lpwstr>_Toc211150385</vt:lpwstr>
      </vt:variant>
      <vt:variant>
        <vt:i4>2031669</vt:i4>
      </vt:variant>
      <vt:variant>
        <vt:i4>101</vt:i4>
      </vt:variant>
      <vt:variant>
        <vt:i4>0</vt:i4>
      </vt:variant>
      <vt:variant>
        <vt:i4>5</vt:i4>
      </vt:variant>
      <vt:variant>
        <vt:lpwstr/>
      </vt:variant>
      <vt:variant>
        <vt:lpwstr>_Toc211150384</vt:lpwstr>
      </vt:variant>
      <vt:variant>
        <vt:i4>2031669</vt:i4>
      </vt:variant>
      <vt:variant>
        <vt:i4>95</vt:i4>
      </vt:variant>
      <vt:variant>
        <vt:i4>0</vt:i4>
      </vt:variant>
      <vt:variant>
        <vt:i4>5</vt:i4>
      </vt:variant>
      <vt:variant>
        <vt:lpwstr/>
      </vt:variant>
      <vt:variant>
        <vt:lpwstr>_Toc211150383</vt:lpwstr>
      </vt:variant>
      <vt:variant>
        <vt:i4>2031669</vt:i4>
      </vt:variant>
      <vt:variant>
        <vt:i4>89</vt:i4>
      </vt:variant>
      <vt:variant>
        <vt:i4>0</vt:i4>
      </vt:variant>
      <vt:variant>
        <vt:i4>5</vt:i4>
      </vt:variant>
      <vt:variant>
        <vt:lpwstr/>
      </vt:variant>
      <vt:variant>
        <vt:lpwstr>_Toc211150382</vt:lpwstr>
      </vt:variant>
      <vt:variant>
        <vt:i4>2031669</vt:i4>
      </vt:variant>
      <vt:variant>
        <vt:i4>83</vt:i4>
      </vt:variant>
      <vt:variant>
        <vt:i4>0</vt:i4>
      </vt:variant>
      <vt:variant>
        <vt:i4>5</vt:i4>
      </vt:variant>
      <vt:variant>
        <vt:lpwstr/>
      </vt:variant>
      <vt:variant>
        <vt:lpwstr>_Toc211150381</vt:lpwstr>
      </vt:variant>
      <vt:variant>
        <vt:i4>2031669</vt:i4>
      </vt:variant>
      <vt:variant>
        <vt:i4>77</vt:i4>
      </vt:variant>
      <vt:variant>
        <vt:i4>0</vt:i4>
      </vt:variant>
      <vt:variant>
        <vt:i4>5</vt:i4>
      </vt:variant>
      <vt:variant>
        <vt:lpwstr/>
      </vt:variant>
      <vt:variant>
        <vt:lpwstr>_Toc211150380</vt:lpwstr>
      </vt:variant>
      <vt:variant>
        <vt:i4>1048629</vt:i4>
      </vt:variant>
      <vt:variant>
        <vt:i4>71</vt:i4>
      </vt:variant>
      <vt:variant>
        <vt:i4>0</vt:i4>
      </vt:variant>
      <vt:variant>
        <vt:i4>5</vt:i4>
      </vt:variant>
      <vt:variant>
        <vt:lpwstr/>
      </vt:variant>
      <vt:variant>
        <vt:lpwstr>_Toc211150379</vt:lpwstr>
      </vt:variant>
      <vt:variant>
        <vt:i4>1048629</vt:i4>
      </vt:variant>
      <vt:variant>
        <vt:i4>65</vt:i4>
      </vt:variant>
      <vt:variant>
        <vt:i4>0</vt:i4>
      </vt:variant>
      <vt:variant>
        <vt:i4>5</vt:i4>
      </vt:variant>
      <vt:variant>
        <vt:lpwstr/>
      </vt:variant>
      <vt:variant>
        <vt:lpwstr>_Toc211150378</vt:lpwstr>
      </vt:variant>
      <vt:variant>
        <vt:i4>1048629</vt:i4>
      </vt:variant>
      <vt:variant>
        <vt:i4>59</vt:i4>
      </vt:variant>
      <vt:variant>
        <vt:i4>0</vt:i4>
      </vt:variant>
      <vt:variant>
        <vt:i4>5</vt:i4>
      </vt:variant>
      <vt:variant>
        <vt:lpwstr/>
      </vt:variant>
      <vt:variant>
        <vt:lpwstr>_Toc211150377</vt:lpwstr>
      </vt:variant>
      <vt:variant>
        <vt:i4>1048629</vt:i4>
      </vt:variant>
      <vt:variant>
        <vt:i4>53</vt:i4>
      </vt:variant>
      <vt:variant>
        <vt:i4>0</vt:i4>
      </vt:variant>
      <vt:variant>
        <vt:i4>5</vt:i4>
      </vt:variant>
      <vt:variant>
        <vt:lpwstr/>
      </vt:variant>
      <vt:variant>
        <vt:lpwstr>_Toc211150376</vt:lpwstr>
      </vt:variant>
      <vt:variant>
        <vt:i4>1048629</vt:i4>
      </vt:variant>
      <vt:variant>
        <vt:i4>47</vt:i4>
      </vt:variant>
      <vt:variant>
        <vt:i4>0</vt:i4>
      </vt:variant>
      <vt:variant>
        <vt:i4>5</vt:i4>
      </vt:variant>
      <vt:variant>
        <vt:lpwstr/>
      </vt:variant>
      <vt:variant>
        <vt:lpwstr>_Toc211150375</vt:lpwstr>
      </vt:variant>
      <vt:variant>
        <vt:i4>1048629</vt:i4>
      </vt:variant>
      <vt:variant>
        <vt:i4>41</vt:i4>
      </vt:variant>
      <vt:variant>
        <vt:i4>0</vt:i4>
      </vt:variant>
      <vt:variant>
        <vt:i4>5</vt:i4>
      </vt:variant>
      <vt:variant>
        <vt:lpwstr/>
      </vt:variant>
      <vt:variant>
        <vt:lpwstr>_Toc211150374</vt:lpwstr>
      </vt:variant>
      <vt:variant>
        <vt:i4>1048629</vt:i4>
      </vt:variant>
      <vt:variant>
        <vt:i4>35</vt:i4>
      </vt:variant>
      <vt:variant>
        <vt:i4>0</vt:i4>
      </vt:variant>
      <vt:variant>
        <vt:i4>5</vt:i4>
      </vt:variant>
      <vt:variant>
        <vt:lpwstr/>
      </vt:variant>
      <vt:variant>
        <vt:lpwstr>_Toc211150373</vt:lpwstr>
      </vt:variant>
      <vt:variant>
        <vt:i4>1048629</vt:i4>
      </vt:variant>
      <vt:variant>
        <vt:i4>29</vt:i4>
      </vt:variant>
      <vt:variant>
        <vt:i4>0</vt:i4>
      </vt:variant>
      <vt:variant>
        <vt:i4>5</vt:i4>
      </vt:variant>
      <vt:variant>
        <vt:lpwstr/>
      </vt:variant>
      <vt:variant>
        <vt:lpwstr>_Toc211150372</vt:lpwstr>
      </vt:variant>
      <vt:variant>
        <vt:i4>1048629</vt:i4>
      </vt:variant>
      <vt:variant>
        <vt:i4>23</vt:i4>
      </vt:variant>
      <vt:variant>
        <vt:i4>0</vt:i4>
      </vt:variant>
      <vt:variant>
        <vt:i4>5</vt:i4>
      </vt:variant>
      <vt:variant>
        <vt:lpwstr/>
      </vt:variant>
      <vt:variant>
        <vt:lpwstr>_Toc211150371</vt:lpwstr>
      </vt:variant>
      <vt:variant>
        <vt:i4>1048629</vt:i4>
      </vt:variant>
      <vt:variant>
        <vt:i4>17</vt:i4>
      </vt:variant>
      <vt:variant>
        <vt:i4>0</vt:i4>
      </vt:variant>
      <vt:variant>
        <vt:i4>5</vt:i4>
      </vt:variant>
      <vt:variant>
        <vt:lpwstr/>
      </vt:variant>
      <vt:variant>
        <vt:lpwstr>_Toc211150370</vt:lpwstr>
      </vt:variant>
      <vt:variant>
        <vt:i4>1114165</vt:i4>
      </vt:variant>
      <vt:variant>
        <vt:i4>11</vt:i4>
      </vt:variant>
      <vt:variant>
        <vt:i4>0</vt:i4>
      </vt:variant>
      <vt:variant>
        <vt:i4>5</vt:i4>
      </vt:variant>
      <vt:variant>
        <vt:lpwstr/>
      </vt:variant>
      <vt:variant>
        <vt:lpwstr>_Toc211150369</vt:lpwstr>
      </vt:variant>
      <vt:variant>
        <vt:i4>1114165</vt:i4>
      </vt:variant>
      <vt:variant>
        <vt:i4>5</vt:i4>
      </vt:variant>
      <vt:variant>
        <vt:i4>0</vt:i4>
      </vt:variant>
      <vt:variant>
        <vt:i4>5</vt:i4>
      </vt:variant>
      <vt:variant>
        <vt:lpwstr/>
      </vt:variant>
      <vt:variant>
        <vt:lpwstr>_Toc211150368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NameService, Function Description</dc:title>
  <dc:subject/>
  <dc:creator>ETH/RZD József Gyürüsi  (+36 1 437 7519)</dc:creator>
  <cp:keywords/>
  <dc:description>10/155 16-CNL 113 512_x000d_Rev A</dc:description>
  <cp:lastModifiedBy>Imre Nagy</cp:lastModifiedBy>
  <cp:revision>2</cp:revision>
  <cp:lastPrinted>2007-10-31T09:45:00Z</cp:lastPrinted>
  <dcterms:created xsi:type="dcterms:W3CDTF">2018-06-21T12:04:00Z</dcterms:created>
  <dcterms:modified xsi:type="dcterms:W3CDTF">2018-06-21T12:04:00Z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ETH/RZD József Gyürüsi  (+36 1 437 7519)</vt:lpwstr>
  </property>
  <property fmtid="{D5CDD505-2E9C-101B-9397-08002B2CF9AE}" pid="5" name="DocNo">
    <vt:lpwstr>10/155 16-CNL 113 512</vt:lpwstr>
  </property>
  <property fmtid="{D5CDD505-2E9C-101B-9397-08002B2CF9AE}" pid="6" name="Revision">
    <vt:lpwstr>A</vt:lpwstr>
  </property>
  <property fmtid="{D5CDD505-2E9C-101B-9397-08002B2CF9AE}" pid="7" name="Checked">
    <vt:lpwstr/>
  </property>
  <property fmtid="{D5CDD505-2E9C-101B-9397-08002B2CF9AE}" pid="8" name="Title">
    <vt:lpwstr>EPTF CLL NameService, Function Description</vt:lpwstr>
  </property>
  <property fmtid="{D5CDD505-2E9C-101B-9397-08002B2CF9AE}" pid="9" name="Reference">
    <vt:lpwstr>GASK2</vt:lpwstr>
  </property>
  <property fmtid="{D5CDD505-2E9C-101B-9397-08002B2CF9AE}" pid="10" name="Date">
    <vt:lpwstr>2007-12-05</vt:lpwstr>
  </property>
  <property fmtid="{D5CDD505-2E9C-101B-9397-08002B2CF9AE}" pid="11" name="Keyword">
    <vt:lpwstr/>
  </property>
  <property fmtid="{D5CDD505-2E9C-101B-9397-08002B2CF9AE}" pid="12" name="ApprovedBy">
    <vt:lpwstr>ETH/RZDC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