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9E3A67">
        <w:tblPrEx>
          <w:tblCellMar>
            <w:top w:w="0" w:type="dxa"/>
            <w:bottom w:w="0" w:type="dxa"/>
          </w:tblCellMar>
        </w:tblPrEx>
        <w:tc>
          <w:tcPr>
            <w:tcW w:w="5160" w:type="dxa"/>
            <w:noWrap/>
          </w:tcPr>
          <w:p w:rsidR="009E3A67" w:rsidRDefault="009E3A67">
            <w:pPr>
              <w:pStyle w:val="TableStyle"/>
              <w:ind w:left="0"/>
            </w:pPr>
            <w:bookmarkStart w:id="0" w:name="YourInfo"/>
            <w:bookmarkStart w:id="1" w:name="_GoBack"/>
            <w:bookmarkEnd w:id="0"/>
            <w:bookmarkEnd w:id="1"/>
          </w:p>
        </w:tc>
        <w:tc>
          <w:tcPr>
            <w:tcW w:w="5046" w:type="dxa"/>
          </w:tcPr>
          <w:p w:rsidR="009E3A67" w:rsidRDefault="009E3A67">
            <w:pPr>
              <w:pStyle w:val="TableStyle"/>
              <w:ind w:left="0"/>
            </w:pPr>
            <w:bookmarkStart w:id="2" w:name="Present"/>
            <w:bookmarkEnd w:id="2"/>
          </w:p>
        </w:tc>
      </w:tr>
    </w:tbl>
    <w:p w:rsidR="009E3A67" w:rsidRDefault="009E3A67">
      <w:pPr>
        <w:pStyle w:val="TableStyle"/>
      </w:pPr>
    </w:p>
    <w:p w:rsidR="009E3A67" w:rsidRDefault="009E3A67">
      <w:pPr>
        <w:pStyle w:val="BodyText"/>
      </w:pPr>
    </w:p>
    <w:p w:rsidR="009E3A67" w:rsidRDefault="009E3A67">
      <w:pPr>
        <w:pStyle w:val="BodyText"/>
      </w:pPr>
    </w:p>
    <w:p w:rsidR="009E3A67" w:rsidRDefault="009E3A67">
      <w:pPr>
        <w:pStyle w:val="BodyText"/>
      </w:pPr>
    </w:p>
    <w:bookmarkStart w:id="3" w:name="Title"/>
    <w:p w:rsidR="009E3A67" w:rsidRDefault="009E3A67">
      <w:pPr>
        <w:pStyle w:val="Title"/>
        <w:numPr>
          <w:ilvl w:val="0"/>
          <w:numId w:val="0"/>
        </w:numPr>
        <w:ind w:left="2552"/>
      </w:pPr>
      <w:r>
        <w:fldChar w:fldCharType="begin"/>
      </w:r>
      <w:r>
        <w:instrText xml:space="preserve"> DOCPROPERTY "Title" \* MERGEFORMAT </w:instrText>
      </w:r>
      <w:r>
        <w:fldChar w:fldCharType="separate"/>
      </w:r>
      <w:r w:rsidR="00F776B4">
        <w:t>SMTP Protocol Modules for TTCN-3 Toolset with TITAN, User Guide</w:t>
      </w:r>
      <w:r>
        <w:fldChar w:fldCharType="end"/>
      </w:r>
      <w:bookmarkEnd w:id="3"/>
    </w:p>
    <w:p w:rsidR="009E3A67" w:rsidRDefault="009E3A67">
      <w:pPr>
        <w:pStyle w:val="Contents"/>
        <w:spacing w:after="240"/>
      </w:pPr>
    </w:p>
    <w:p w:rsidR="009E3A67" w:rsidRDefault="009E3A67">
      <w:pPr>
        <w:pStyle w:val="Contents"/>
        <w:tabs>
          <w:tab w:val="left" w:pos="3403"/>
          <w:tab w:val="right" w:leader="dot" w:pos="9923"/>
        </w:tabs>
        <w:spacing w:after="240"/>
        <w:rPr>
          <w:rFonts w:cs="Arial"/>
        </w:rPr>
      </w:pPr>
      <w:r>
        <w:rPr>
          <w:rFonts w:cs="Arial"/>
        </w:rPr>
        <w:t>Contents</w:t>
      </w:r>
    </w:p>
    <w:p w:rsidR="00F776B4" w:rsidRPr="005130BD" w:rsidRDefault="009E3A67">
      <w:pPr>
        <w:pStyle w:val="TOC1"/>
        <w:tabs>
          <w:tab w:val="left" w:pos="3403"/>
        </w:tabs>
        <w:rPr>
          <w:rFonts w:ascii="Calibri" w:hAnsi="Calibri"/>
          <w:szCs w:val="22"/>
          <w:lang w:val="en-US"/>
        </w:rPr>
      </w:pPr>
      <w:r>
        <w:fldChar w:fldCharType="begin"/>
      </w:r>
      <w:r>
        <w:instrText xml:space="preserve"> TOC \o "1-3" \h \z </w:instrText>
      </w:r>
      <w:r>
        <w:fldChar w:fldCharType="separate"/>
      </w:r>
      <w:hyperlink w:anchor="_Toc366232197" w:history="1">
        <w:r w:rsidR="00F776B4" w:rsidRPr="008E0424">
          <w:rPr>
            <w:rStyle w:val="Hyperlink"/>
          </w:rPr>
          <w:t>1</w:t>
        </w:r>
        <w:r w:rsidR="00F776B4" w:rsidRPr="005130BD">
          <w:rPr>
            <w:rFonts w:ascii="Calibri" w:hAnsi="Calibri"/>
            <w:szCs w:val="22"/>
            <w:lang w:val="en-US"/>
          </w:rPr>
          <w:tab/>
        </w:r>
        <w:r w:rsidR="00F776B4" w:rsidRPr="008E0424">
          <w:rPr>
            <w:rStyle w:val="Hyperlink"/>
          </w:rPr>
          <w:t>Introduction</w:t>
        </w:r>
        <w:r w:rsidR="00F776B4">
          <w:rPr>
            <w:webHidden/>
          </w:rPr>
          <w:tab/>
        </w:r>
        <w:r w:rsidR="00F776B4">
          <w:rPr>
            <w:webHidden/>
          </w:rPr>
          <w:fldChar w:fldCharType="begin"/>
        </w:r>
        <w:r w:rsidR="00F776B4">
          <w:rPr>
            <w:webHidden/>
          </w:rPr>
          <w:instrText xml:space="preserve"> PAGEREF _Toc366232197 \h </w:instrText>
        </w:r>
        <w:r w:rsidR="00F776B4">
          <w:rPr>
            <w:webHidden/>
          </w:rPr>
        </w:r>
        <w:r w:rsidR="00F776B4">
          <w:rPr>
            <w:webHidden/>
          </w:rPr>
          <w:fldChar w:fldCharType="separate"/>
        </w:r>
        <w:r w:rsidR="00F776B4">
          <w:rPr>
            <w:webHidden/>
          </w:rPr>
          <w:t>2</w:t>
        </w:r>
        <w:r w:rsidR="00F776B4">
          <w:rPr>
            <w:webHidden/>
          </w:rPr>
          <w:fldChar w:fldCharType="end"/>
        </w:r>
      </w:hyperlink>
    </w:p>
    <w:p w:rsidR="00F776B4" w:rsidRPr="005130BD" w:rsidRDefault="00F776B4">
      <w:pPr>
        <w:pStyle w:val="TOC2"/>
        <w:tabs>
          <w:tab w:val="left" w:pos="3403"/>
        </w:tabs>
        <w:rPr>
          <w:rFonts w:ascii="Calibri" w:hAnsi="Calibri"/>
          <w:szCs w:val="22"/>
          <w:lang w:val="en-US"/>
        </w:rPr>
      </w:pPr>
      <w:hyperlink w:anchor="_Toc366232198" w:history="1">
        <w:r w:rsidRPr="008E0424">
          <w:rPr>
            <w:rStyle w:val="Hyperlink"/>
          </w:rPr>
          <w:t>1.1</w:t>
        </w:r>
        <w:r w:rsidRPr="005130BD">
          <w:rPr>
            <w:rFonts w:ascii="Calibri" w:hAnsi="Calibri"/>
            <w:szCs w:val="22"/>
            <w:lang w:val="en-US"/>
          </w:rPr>
          <w:tab/>
        </w:r>
        <w:r w:rsidRPr="008E0424">
          <w:rPr>
            <w:rStyle w:val="Hyperlink"/>
          </w:rPr>
          <w:t>Revision history</w:t>
        </w:r>
        <w:r>
          <w:rPr>
            <w:webHidden/>
          </w:rPr>
          <w:tab/>
        </w:r>
        <w:r>
          <w:rPr>
            <w:webHidden/>
          </w:rPr>
          <w:fldChar w:fldCharType="begin"/>
        </w:r>
        <w:r>
          <w:rPr>
            <w:webHidden/>
          </w:rPr>
          <w:instrText xml:space="preserve"> PAGEREF _Toc366232198 \h </w:instrText>
        </w:r>
        <w:r>
          <w:rPr>
            <w:webHidden/>
          </w:rPr>
        </w:r>
        <w:r>
          <w:rPr>
            <w:webHidden/>
          </w:rPr>
          <w:fldChar w:fldCharType="separate"/>
        </w:r>
        <w:r>
          <w:rPr>
            <w:webHidden/>
          </w:rPr>
          <w:t>2</w:t>
        </w:r>
        <w:r>
          <w:rPr>
            <w:webHidden/>
          </w:rPr>
          <w:fldChar w:fldCharType="end"/>
        </w:r>
      </w:hyperlink>
    </w:p>
    <w:p w:rsidR="00F776B4" w:rsidRPr="005130BD" w:rsidRDefault="00F776B4">
      <w:pPr>
        <w:pStyle w:val="TOC2"/>
        <w:tabs>
          <w:tab w:val="left" w:pos="3403"/>
        </w:tabs>
        <w:rPr>
          <w:rFonts w:ascii="Calibri" w:hAnsi="Calibri"/>
          <w:szCs w:val="22"/>
          <w:lang w:val="en-US"/>
        </w:rPr>
      </w:pPr>
      <w:hyperlink w:anchor="_Toc366232199" w:history="1">
        <w:r w:rsidRPr="008E0424">
          <w:rPr>
            <w:rStyle w:val="Hyperlink"/>
            <w:snapToGrid w:val="0"/>
          </w:rPr>
          <w:t>1.2</w:t>
        </w:r>
        <w:r w:rsidRPr="005130BD">
          <w:rPr>
            <w:rFonts w:ascii="Calibri" w:hAnsi="Calibri"/>
            <w:szCs w:val="22"/>
            <w:lang w:val="en-US"/>
          </w:rPr>
          <w:tab/>
        </w:r>
        <w:r w:rsidRPr="008E0424">
          <w:rPr>
            <w:rStyle w:val="Hyperlink"/>
            <w:snapToGrid w:val="0"/>
          </w:rPr>
          <w:t>About this Document</w:t>
        </w:r>
        <w:r>
          <w:rPr>
            <w:webHidden/>
          </w:rPr>
          <w:tab/>
        </w:r>
        <w:r>
          <w:rPr>
            <w:webHidden/>
          </w:rPr>
          <w:fldChar w:fldCharType="begin"/>
        </w:r>
        <w:r>
          <w:rPr>
            <w:webHidden/>
          </w:rPr>
          <w:instrText xml:space="preserve"> PAGEREF _Toc366232199 \h </w:instrText>
        </w:r>
        <w:r>
          <w:rPr>
            <w:webHidden/>
          </w:rPr>
        </w:r>
        <w:r>
          <w:rPr>
            <w:webHidden/>
          </w:rPr>
          <w:fldChar w:fldCharType="separate"/>
        </w:r>
        <w:r>
          <w:rPr>
            <w:webHidden/>
          </w:rPr>
          <w:t>2</w:t>
        </w:r>
        <w:r>
          <w:rPr>
            <w:webHidden/>
          </w:rPr>
          <w:fldChar w:fldCharType="end"/>
        </w:r>
      </w:hyperlink>
    </w:p>
    <w:p w:rsidR="00F776B4" w:rsidRPr="005130BD" w:rsidRDefault="00F776B4">
      <w:pPr>
        <w:pStyle w:val="TOC3"/>
        <w:tabs>
          <w:tab w:val="left" w:pos="3403"/>
        </w:tabs>
        <w:rPr>
          <w:rFonts w:ascii="Calibri" w:hAnsi="Calibri"/>
          <w:szCs w:val="22"/>
          <w:lang w:val="en-US"/>
        </w:rPr>
      </w:pPr>
      <w:hyperlink w:anchor="_Toc366232200" w:history="1">
        <w:r w:rsidRPr="008E0424">
          <w:rPr>
            <w:rStyle w:val="Hyperlink"/>
          </w:rPr>
          <w:t>1.2.1</w:t>
        </w:r>
        <w:r w:rsidRPr="005130BD">
          <w:rPr>
            <w:rFonts w:ascii="Calibri" w:hAnsi="Calibri"/>
            <w:szCs w:val="22"/>
            <w:lang w:val="en-US"/>
          </w:rPr>
          <w:tab/>
        </w:r>
        <w:r w:rsidRPr="008E0424">
          <w:rPr>
            <w:rStyle w:val="Hyperlink"/>
          </w:rPr>
          <w:t>How to Read this Document</w:t>
        </w:r>
        <w:r>
          <w:rPr>
            <w:webHidden/>
          </w:rPr>
          <w:tab/>
        </w:r>
        <w:r>
          <w:rPr>
            <w:webHidden/>
          </w:rPr>
          <w:fldChar w:fldCharType="begin"/>
        </w:r>
        <w:r>
          <w:rPr>
            <w:webHidden/>
          </w:rPr>
          <w:instrText xml:space="preserve"> PAGEREF _Toc366232200 \h </w:instrText>
        </w:r>
        <w:r>
          <w:rPr>
            <w:webHidden/>
          </w:rPr>
        </w:r>
        <w:r>
          <w:rPr>
            <w:webHidden/>
          </w:rPr>
          <w:fldChar w:fldCharType="separate"/>
        </w:r>
        <w:r>
          <w:rPr>
            <w:webHidden/>
          </w:rPr>
          <w:t>2</w:t>
        </w:r>
        <w:r>
          <w:rPr>
            <w:webHidden/>
          </w:rPr>
          <w:fldChar w:fldCharType="end"/>
        </w:r>
      </w:hyperlink>
    </w:p>
    <w:p w:rsidR="00F776B4" w:rsidRPr="005130BD" w:rsidRDefault="00F776B4">
      <w:pPr>
        <w:pStyle w:val="TOC3"/>
        <w:tabs>
          <w:tab w:val="left" w:pos="3403"/>
        </w:tabs>
        <w:rPr>
          <w:rFonts w:ascii="Calibri" w:hAnsi="Calibri"/>
          <w:szCs w:val="22"/>
          <w:lang w:val="en-US"/>
        </w:rPr>
      </w:pPr>
      <w:hyperlink w:anchor="_Toc366232201" w:history="1">
        <w:r w:rsidRPr="008E0424">
          <w:rPr>
            <w:rStyle w:val="Hyperlink"/>
          </w:rPr>
          <w:t>1.2.2</w:t>
        </w:r>
        <w:r w:rsidRPr="005130BD">
          <w:rPr>
            <w:rFonts w:ascii="Calibri" w:hAnsi="Calibri"/>
            <w:szCs w:val="22"/>
            <w:lang w:val="en-US"/>
          </w:rPr>
          <w:tab/>
        </w:r>
        <w:r w:rsidRPr="008E0424">
          <w:rPr>
            <w:rStyle w:val="Hyperlink"/>
          </w:rPr>
          <w:t>Presumed Knowledge</w:t>
        </w:r>
        <w:r>
          <w:rPr>
            <w:webHidden/>
          </w:rPr>
          <w:tab/>
        </w:r>
        <w:r>
          <w:rPr>
            <w:webHidden/>
          </w:rPr>
          <w:fldChar w:fldCharType="begin"/>
        </w:r>
        <w:r>
          <w:rPr>
            <w:webHidden/>
          </w:rPr>
          <w:instrText xml:space="preserve"> PAGEREF _Toc366232201 \h </w:instrText>
        </w:r>
        <w:r>
          <w:rPr>
            <w:webHidden/>
          </w:rPr>
        </w:r>
        <w:r>
          <w:rPr>
            <w:webHidden/>
          </w:rPr>
          <w:fldChar w:fldCharType="separate"/>
        </w:r>
        <w:r>
          <w:rPr>
            <w:webHidden/>
          </w:rPr>
          <w:t>2</w:t>
        </w:r>
        <w:r>
          <w:rPr>
            <w:webHidden/>
          </w:rPr>
          <w:fldChar w:fldCharType="end"/>
        </w:r>
      </w:hyperlink>
    </w:p>
    <w:p w:rsidR="00F776B4" w:rsidRPr="005130BD" w:rsidRDefault="00F776B4">
      <w:pPr>
        <w:pStyle w:val="TOC3"/>
        <w:tabs>
          <w:tab w:val="left" w:pos="3403"/>
        </w:tabs>
        <w:rPr>
          <w:rFonts w:ascii="Calibri" w:hAnsi="Calibri"/>
          <w:szCs w:val="22"/>
          <w:lang w:val="en-US"/>
        </w:rPr>
      </w:pPr>
      <w:hyperlink w:anchor="_Toc366232202" w:history="1">
        <w:r w:rsidRPr="008E0424">
          <w:rPr>
            <w:rStyle w:val="Hyperlink"/>
          </w:rPr>
          <w:t>1.2.3</w:t>
        </w:r>
        <w:r w:rsidRPr="005130BD">
          <w:rPr>
            <w:rFonts w:ascii="Calibri" w:hAnsi="Calibri"/>
            <w:szCs w:val="22"/>
            <w:lang w:val="en-US"/>
          </w:rPr>
          <w:tab/>
        </w:r>
        <w:r w:rsidRPr="008E0424">
          <w:rPr>
            <w:rStyle w:val="Hyperlink"/>
          </w:rPr>
          <w:t>References</w:t>
        </w:r>
        <w:r>
          <w:rPr>
            <w:webHidden/>
          </w:rPr>
          <w:tab/>
        </w:r>
        <w:r>
          <w:rPr>
            <w:webHidden/>
          </w:rPr>
          <w:fldChar w:fldCharType="begin"/>
        </w:r>
        <w:r>
          <w:rPr>
            <w:webHidden/>
          </w:rPr>
          <w:instrText xml:space="preserve"> PAGEREF _Toc366232202 \h </w:instrText>
        </w:r>
        <w:r>
          <w:rPr>
            <w:webHidden/>
          </w:rPr>
        </w:r>
        <w:r>
          <w:rPr>
            <w:webHidden/>
          </w:rPr>
          <w:fldChar w:fldCharType="separate"/>
        </w:r>
        <w:r>
          <w:rPr>
            <w:webHidden/>
          </w:rPr>
          <w:t>2</w:t>
        </w:r>
        <w:r>
          <w:rPr>
            <w:webHidden/>
          </w:rPr>
          <w:fldChar w:fldCharType="end"/>
        </w:r>
      </w:hyperlink>
    </w:p>
    <w:p w:rsidR="00F776B4" w:rsidRPr="005130BD" w:rsidRDefault="00F776B4">
      <w:pPr>
        <w:pStyle w:val="TOC3"/>
        <w:tabs>
          <w:tab w:val="left" w:pos="3403"/>
        </w:tabs>
        <w:rPr>
          <w:rFonts w:ascii="Calibri" w:hAnsi="Calibri"/>
          <w:szCs w:val="22"/>
          <w:lang w:val="en-US"/>
        </w:rPr>
      </w:pPr>
      <w:hyperlink w:anchor="_Toc366232203" w:history="1">
        <w:r w:rsidRPr="008E0424">
          <w:rPr>
            <w:rStyle w:val="Hyperlink"/>
          </w:rPr>
          <w:t>1.2.4</w:t>
        </w:r>
        <w:r w:rsidRPr="005130BD">
          <w:rPr>
            <w:rFonts w:ascii="Calibri" w:hAnsi="Calibri"/>
            <w:szCs w:val="22"/>
            <w:lang w:val="en-US"/>
          </w:rPr>
          <w:tab/>
        </w:r>
        <w:r w:rsidRPr="008E0424">
          <w:rPr>
            <w:rStyle w:val="Hyperlink"/>
          </w:rPr>
          <w:t>Abbreviations</w:t>
        </w:r>
        <w:r>
          <w:rPr>
            <w:webHidden/>
          </w:rPr>
          <w:tab/>
        </w:r>
        <w:r>
          <w:rPr>
            <w:webHidden/>
          </w:rPr>
          <w:fldChar w:fldCharType="begin"/>
        </w:r>
        <w:r>
          <w:rPr>
            <w:webHidden/>
          </w:rPr>
          <w:instrText xml:space="preserve"> PAGEREF _Toc366232203 \h </w:instrText>
        </w:r>
        <w:r>
          <w:rPr>
            <w:webHidden/>
          </w:rPr>
        </w:r>
        <w:r>
          <w:rPr>
            <w:webHidden/>
          </w:rPr>
          <w:fldChar w:fldCharType="separate"/>
        </w:r>
        <w:r>
          <w:rPr>
            <w:webHidden/>
          </w:rPr>
          <w:t>2</w:t>
        </w:r>
        <w:r>
          <w:rPr>
            <w:webHidden/>
          </w:rPr>
          <w:fldChar w:fldCharType="end"/>
        </w:r>
      </w:hyperlink>
    </w:p>
    <w:p w:rsidR="00F776B4" w:rsidRPr="005130BD" w:rsidRDefault="00F776B4">
      <w:pPr>
        <w:pStyle w:val="TOC3"/>
        <w:tabs>
          <w:tab w:val="left" w:pos="3403"/>
        </w:tabs>
        <w:rPr>
          <w:rFonts w:ascii="Calibri" w:hAnsi="Calibri"/>
          <w:szCs w:val="22"/>
          <w:lang w:val="en-US"/>
        </w:rPr>
      </w:pPr>
      <w:hyperlink w:anchor="_Toc366232204" w:history="1">
        <w:r w:rsidRPr="008E0424">
          <w:rPr>
            <w:rStyle w:val="Hyperlink"/>
          </w:rPr>
          <w:t>1.2.5</w:t>
        </w:r>
        <w:r w:rsidRPr="005130BD">
          <w:rPr>
            <w:rFonts w:ascii="Calibri" w:hAnsi="Calibri"/>
            <w:szCs w:val="22"/>
            <w:lang w:val="en-US"/>
          </w:rPr>
          <w:tab/>
        </w:r>
        <w:r w:rsidRPr="008E0424">
          <w:rPr>
            <w:rStyle w:val="Hyperlink"/>
          </w:rPr>
          <w:t>Terminology</w:t>
        </w:r>
        <w:r>
          <w:rPr>
            <w:webHidden/>
          </w:rPr>
          <w:tab/>
        </w:r>
        <w:r>
          <w:rPr>
            <w:webHidden/>
          </w:rPr>
          <w:fldChar w:fldCharType="begin"/>
        </w:r>
        <w:r>
          <w:rPr>
            <w:webHidden/>
          </w:rPr>
          <w:instrText xml:space="preserve"> PAGEREF _Toc366232204 \h </w:instrText>
        </w:r>
        <w:r>
          <w:rPr>
            <w:webHidden/>
          </w:rPr>
        </w:r>
        <w:r>
          <w:rPr>
            <w:webHidden/>
          </w:rPr>
          <w:fldChar w:fldCharType="separate"/>
        </w:r>
        <w:r>
          <w:rPr>
            <w:webHidden/>
          </w:rPr>
          <w:t>3</w:t>
        </w:r>
        <w:r>
          <w:rPr>
            <w:webHidden/>
          </w:rPr>
          <w:fldChar w:fldCharType="end"/>
        </w:r>
      </w:hyperlink>
    </w:p>
    <w:p w:rsidR="00F776B4" w:rsidRPr="005130BD" w:rsidRDefault="00F776B4">
      <w:pPr>
        <w:pStyle w:val="TOC2"/>
        <w:tabs>
          <w:tab w:val="left" w:pos="3403"/>
        </w:tabs>
        <w:rPr>
          <w:rFonts w:ascii="Calibri" w:hAnsi="Calibri"/>
          <w:szCs w:val="22"/>
          <w:lang w:val="en-US"/>
        </w:rPr>
      </w:pPr>
      <w:hyperlink w:anchor="_Toc366232205" w:history="1">
        <w:r w:rsidRPr="008E0424">
          <w:rPr>
            <w:rStyle w:val="Hyperlink"/>
          </w:rPr>
          <w:t>1.3</w:t>
        </w:r>
        <w:r w:rsidRPr="005130BD">
          <w:rPr>
            <w:rFonts w:ascii="Calibri" w:hAnsi="Calibri"/>
            <w:szCs w:val="22"/>
            <w:lang w:val="en-US"/>
          </w:rPr>
          <w:tab/>
        </w:r>
        <w:r w:rsidRPr="008E0424">
          <w:rPr>
            <w:rStyle w:val="Hyperlink"/>
          </w:rPr>
          <w:t>System Requirements</w:t>
        </w:r>
        <w:r>
          <w:rPr>
            <w:webHidden/>
          </w:rPr>
          <w:tab/>
        </w:r>
        <w:r>
          <w:rPr>
            <w:webHidden/>
          </w:rPr>
          <w:fldChar w:fldCharType="begin"/>
        </w:r>
        <w:r>
          <w:rPr>
            <w:webHidden/>
          </w:rPr>
          <w:instrText xml:space="preserve"> PAGEREF _Toc366232205 \h </w:instrText>
        </w:r>
        <w:r>
          <w:rPr>
            <w:webHidden/>
          </w:rPr>
        </w:r>
        <w:r>
          <w:rPr>
            <w:webHidden/>
          </w:rPr>
          <w:fldChar w:fldCharType="separate"/>
        </w:r>
        <w:r>
          <w:rPr>
            <w:webHidden/>
          </w:rPr>
          <w:t>3</w:t>
        </w:r>
        <w:r>
          <w:rPr>
            <w:webHidden/>
          </w:rPr>
          <w:fldChar w:fldCharType="end"/>
        </w:r>
      </w:hyperlink>
    </w:p>
    <w:p w:rsidR="00F776B4" w:rsidRPr="005130BD" w:rsidRDefault="00F776B4">
      <w:pPr>
        <w:pStyle w:val="TOC1"/>
        <w:tabs>
          <w:tab w:val="left" w:pos="3403"/>
        </w:tabs>
        <w:rPr>
          <w:rFonts w:ascii="Calibri" w:hAnsi="Calibri"/>
          <w:szCs w:val="22"/>
          <w:lang w:val="en-US"/>
        </w:rPr>
      </w:pPr>
      <w:hyperlink w:anchor="_Toc366232206" w:history="1">
        <w:r w:rsidRPr="008E0424">
          <w:rPr>
            <w:rStyle w:val="Hyperlink"/>
          </w:rPr>
          <w:t>2</w:t>
        </w:r>
        <w:r w:rsidRPr="005130BD">
          <w:rPr>
            <w:rFonts w:ascii="Calibri" w:hAnsi="Calibri"/>
            <w:szCs w:val="22"/>
            <w:lang w:val="en-US"/>
          </w:rPr>
          <w:tab/>
        </w:r>
        <w:r w:rsidRPr="008E0424">
          <w:rPr>
            <w:rStyle w:val="Hyperlink"/>
          </w:rPr>
          <w:t>Protocol Modules</w:t>
        </w:r>
        <w:r>
          <w:rPr>
            <w:webHidden/>
          </w:rPr>
          <w:tab/>
        </w:r>
        <w:r>
          <w:rPr>
            <w:webHidden/>
          </w:rPr>
          <w:fldChar w:fldCharType="begin"/>
        </w:r>
        <w:r>
          <w:rPr>
            <w:webHidden/>
          </w:rPr>
          <w:instrText xml:space="preserve"> PAGEREF _Toc366232206 \h </w:instrText>
        </w:r>
        <w:r>
          <w:rPr>
            <w:webHidden/>
          </w:rPr>
        </w:r>
        <w:r>
          <w:rPr>
            <w:webHidden/>
          </w:rPr>
          <w:fldChar w:fldCharType="separate"/>
        </w:r>
        <w:r>
          <w:rPr>
            <w:webHidden/>
          </w:rPr>
          <w:t>3</w:t>
        </w:r>
        <w:r>
          <w:rPr>
            <w:webHidden/>
          </w:rPr>
          <w:fldChar w:fldCharType="end"/>
        </w:r>
      </w:hyperlink>
    </w:p>
    <w:p w:rsidR="00F776B4" w:rsidRPr="005130BD" w:rsidRDefault="00F776B4">
      <w:pPr>
        <w:pStyle w:val="TOC2"/>
        <w:tabs>
          <w:tab w:val="left" w:pos="3403"/>
        </w:tabs>
        <w:rPr>
          <w:rFonts w:ascii="Calibri" w:hAnsi="Calibri"/>
          <w:szCs w:val="22"/>
          <w:lang w:val="en-US"/>
        </w:rPr>
      </w:pPr>
      <w:hyperlink w:anchor="_Toc366232207" w:history="1">
        <w:r w:rsidRPr="008E0424">
          <w:rPr>
            <w:rStyle w:val="Hyperlink"/>
          </w:rPr>
          <w:t>2.1</w:t>
        </w:r>
        <w:r w:rsidRPr="005130BD">
          <w:rPr>
            <w:rFonts w:ascii="Calibri" w:hAnsi="Calibri"/>
            <w:szCs w:val="22"/>
            <w:lang w:val="en-US"/>
          </w:rPr>
          <w:tab/>
        </w:r>
        <w:r w:rsidRPr="008E0424">
          <w:rPr>
            <w:rStyle w:val="Hyperlink"/>
          </w:rPr>
          <w:t>Overview</w:t>
        </w:r>
        <w:r>
          <w:rPr>
            <w:webHidden/>
          </w:rPr>
          <w:tab/>
        </w:r>
        <w:r>
          <w:rPr>
            <w:webHidden/>
          </w:rPr>
          <w:fldChar w:fldCharType="begin"/>
        </w:r>
        <w:r>
          <w:rPr>
            <w:webHidden/>
          </w:rPr>
          <w:instrText xml:space="preserve"> PAGEREF _Toc366232207 \h </w:instrText>
        </w:r>
        <w:r>
          <w:rPr>
            <w:webHidden/>
          </w:rPr>
        </w:r>
        <w:r>
          <w:rPr>
            <w:webHidden/>
          </w:rPr>
          <w:fldChar w:fldCharType="separate"/>
        </w:r>
        <w:r>
          <w:rPr>
            <w:webHidden/>
          </w:rPr>
          <w:t>3</w:t>
        </w:r>
        <w:r>
          <w:rPr>
            <w:webHidden/>
          </w:rPr>
          <w:fldChar w:fldCharType="end"/>
        </w:r>
      </w:hyperlink>
    </w:p>
    <w:p w:rsidR="00F776B4" w:rsidRPr="005130BD" w:rsidRDefault="00F776B4">
      <w:pPr>
        <w:pStyle w:val="TOC2"/>
        <w:tabs>
          <w:tab w:val="left" w:pos="3403"/>
        </w:tabs>
        <w:rPr>
          <w:rFonts w:ascii="Calibri" w:hAnsi="Calibri"/>
          <w:szCs w:val="22"/>
          <w:lang w:val="en-US"/>
        </w:rPr>
      </w:pPr>
      <w:hyperlink w:anchor="_Toc366232208" w:history="1">
        <w:r w:rsidRPr="008E0424">
          <w:rPr>
            <w:rStyle w:val="Hyperlink"/>
          </w:rPr>
          <w:t>2.2</w:t>
        </w:r>
        <w:r w:rsidRPr="005130BD">
          <w:rPr>
            <w:rFonts w:ascii="Calibri" w:hAnsi="Calibri"/>
            <w:szCs w:val="22"/>
            <w:lang w:val="en-US"/>
          </w:rPr>
          <w:tab/>
        </w:r>
        <w:r w:rsidRPr="008E0424">
          <w:rPr>
            <w:rStyle w:val="Hyperlink"/>
          </w:rPr>
          <w:t>Installation</w:t>
        </w:r>
        <w:r>
          <w:rPr>
            <w:webHidden/>
          </w:rPr>
          <w:tab/>
        </w:r>
        <w:r>
          <w:rPr>
            <w:webHidden/>
          </w:rPr>
          <w:fldChar w:fldCharType="begin"/>
        </w:r>
        <w:r>
          <w:rPr>
            <w:webHidden/>
          </w:rPr>
          <w:instrText xml:space="preserve"> PAGEREF _Toc366232208 \h </w:instrText>
        </w:r>
        <w:r>
          <w:rPr>
            <w:webHidden/>
          </w:rPr>
        </w:r>
        <w:r>
          <w:rPr>
            <w:webHidden/>
          </w:rPr>
          <w:fldChar w:fldCharType="separate"/>
        </w:r>
        <w:r>
          <w:rPr>
            <w:webHidden/>
          </w:rPr>
          <w:t>3</w:t>
        </w:r>
        <w:r>
          <w:rPr>
            <w:webHidden/>
          </w:rPr>
          <w:fldChar w:fldCharType="end"/>
        </w:r>
      </w:hyperlink>
    </w:p>
    <w:p w:rsidR="00F776B4" w:rsidRPr="005130BD" w:rsidRDefault="00F776B4">
      <w:pPr>
        <w:pStyle w:val="TOC2"/>
        <w:tabs>
          <w:tab w:val="left" w:pos="3403"/>
        </w:tabs>
        <w:rPr>
          <w:rFonts w:ascii="Calibri" w:hAnsi="Calibri"/>
          <w:szCs w:val="22"/>
          <w:lang w:val="en-US"/>
        </w:rPr>
      </w:pPr>
      <w:hyperlink w:anchor="_Toc366232209" w:history="1">
        <w:r w:rsidRPr="008E0424">
          <w:rPr>
            <w:rStyle w:val="Hyperlink"/>
          </w:rPr>
          <w:t>2.3</w:t>
        </w:r>
        <w:r w:rsidRPr="005130BD">
          <w:rPr>
            <w:rFonts w:ascii="Calibri" w:hAnsi="Calibri"/>
            <w:szCs w:val="22"/>
            <w:lang w:val="en-US"/>
          </w:rPr>
          <w:tab/>
        </w:r>
        <w:r w:rsidRPr="008E0424">
          <w:rPr>
            <w:rStyle w:val="Hyperlink"/>
          </w:rPr>
          <w:t>Configuration</w:t>
        </w:r>
        <w:r>
          <w:rPr>
            <w:webHidden/>
          </w:rPr>
          <w:tab/>
        </w:r>
        <w:r>
          <w:rPr>
            <w:webHidden/>
          </w:rPr>
          <w:fldChar w:fldCharType="begin"/>
        </w:r>
        <w:r>
          <w:rPr>
            <w:webHidden/>
          </w:rPr>
          <w:instrText xml:space="preserve"> PAGEREF _Toc366232209 \h </w:instrText>
        </w:r>
        <w:r>
          <w:rPr>
            <w:webHidden/>
          </w:rPr>
        </w:r>
        <w:r>
          <w:rPr>
            <w:webHidden/>
          </w:rPr>
          <w:fldChar w:fldCharType="separate"/>
        </w:r>
        <w:r>
          <w:rPr>
            <w:webHidden/>
          </w:rPr>
          <w:t>3</w:t>
        </w:r>
        <w:r>
          <w:rPr>
            <w:webHidden/>
          </w:rPr>
          <w:fldChar w:fldCharType="end"/>
        </w:r>
      </w:hyperlink>
    </w:p>
    <w:p w:rsidR="00F776B4" w:rsidRPr="005130BD" w:rsidRDefault="00F776B4">
      <w:pPr>
        <w:pStyle w:val="TOC1"/>
        <w:tabs>
          <w:tab w:val="left" w:pos="3403"/>
        </w:tabs>
        <w:rPr>
          <w:rFonts w:ascii="Calibri" w:hAnsi="Calibri"/>
          <w:szCs w:val="22"/>
          <w:lang w:val="en-US"/>
        </w:rPr>
      </w:pPr>
      <w:hyperlink w:anchor="_Toc366232210" w:history="1">
        <w:r w:rsidRPr="008E0424">
          <w:rPr>
            <w:rStyle w:val="Hyperlink"/>
          </w:rPr>
          <w:t>3</w:t>
        </w:r>
        <w:r w:rsidRPr="005130BD">
          <w:rPr>
            <w:rFonts w:ascii="Calibri" w:hAnsi="Calibri"/>
            <w:szCs w:val="22"/>
            <w:lang w:val="en-US"/>
          </w:rPr>
          <w:tab/>
        </w:r>
        <w:r w:rsidRPr="008E0424">
          <w:rPr>
            <w:rStyle w:val="Hyperlink"/>
          </w:rPr>
          <w:t>Examples</w:t>
        </w:r>
        <w:r>
          <w:rPr>
            <w:webHidden/>
          </w:rPr>
          <w:tab/>
        </w:r>
        <w:r>
          <w:rPr>
            <w:webHidden/>
          </w:rPr>
          <w:fldChar w:fldCharType="begin"/>
        </w:r>
        <w:r>
          <w:rPr>
            <w:webHidden/>
          </w:rPr>
          <w:instrText xml:space="preserve"> PAGEREF _Toc366232210 \h </w:instrText>
        </w:r>
        <w:r>
          <w:rPr>
            <w:webHidden/>
          </w:rPr>
        </w:r>
        <w:r>
          <w:rPr>
            <w:webHidden/>
          </w:rPr>
          <w:fldChar w:fldCharType="separate"/>
        </w:r>
        <w:r>
          <w:rPr>
            <w:webHidden/>
          </w:rPr>
          <w:t>3</w:t>
        </w:r>
        <w:r>
          <w:rPr>
            <w:webHidden/>
          </w:rPr>
          <w:fldChar w:fldCharType="end"/>
        </w:r>
      </w:hyperlink>
    </w:p>
    <w:p w:rsidR="009E3A67" w:rsidRDefault="009E3A67">
      <w:pPr>
        <w:pStyle w:val="BodyText"/>
      </w:pPr>
      <w:r>
        <w:fldChar w:fldCharType="end"/>
      </w:r>
    </w:p>
    <w:p w:rsidR="009E3A67" w:rsidRDefault="009E3A67">
      <w:pPr>
        <w:pStyle w:val="Heading1"/>
      </w:pPr>
      <w:r>
        <w:br w:type="page"/>
      </w:r>
      <w:bookmarkStart w:id="4" w:name="_Toc366232197"/>
      <w:r>
        <w:lastRenderedPageBreak/>
        <w:t>Introduction</w:t>
      </w:r>
      <w:bookmarkEnd w:id="4"/>
    </w:p>
    <w:p w:rsidR="009E3A67" w:rsidRDefault="009E3A67">
      <w:pPr>
        <w:pStyle w:val="Heading2"/>
      </w:pPr>
      <w:bookmarkStart w:id="5" w:name="_Toc33421106"/>
      <w:bookmarkStart w:id="6" w:name="_Toc33951061"/>
      <w:bookmarkStart w:id="7" w:name="_Toc35755724"/>
      <w:bookmarkStart w:id="8" w:name="_Toc50282214"/>
      <w:bookmarkStart w:id="9" w:name="_Toc50369873"/>
      <w:bookmarkStart w:id="10" w:name="_Toc50369925"/>
      <w:bookmarkStart w:id="11" w:name="_Toc50370432"/>
      <w:bookmarkStart w:id="12" w:name="_Toc54171477"/>
      <w:bookmarkStart w:id="13" w:name="_Toc366232198"/>
      <w:r>
        <w:t>Revision history</w:t>
      </w:r>
      <w:bookmarkEnd w:id="12"/>
      <w:bookmarkEnd w:id="13"/>
    </w:p>
    <w:p w:rsidR="009E3A67" w:rsidRDefault="009E3A67">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9E3A67">
        <w:tblPrEx>
          <w:tblCellMar>
            <w:top w:w="0" w:type="dxa"/>
            <w:bottom w:w="0" w:type="dxa"/>
          </w:tblCellMar>
        </w:tblPrEx>
        <w:tc>
          <w:tcPr>
            <w:tcW w:w="1417" w:type="dxa"/>
            <w:shd w:val="clear" w:color="auto" w:fill="B3B3B3"/>
          </w:tcPr>
          <w:p w:rsidR="009E3A67" w:rsidRDefault="009E3A67">
            <w:pPr>
              <w:jc w:val="center"/>
              <w:rPr>
                <w:snapToGrid w:val="0"/>
              </w:rPr>
            </w:pPr>
            <w:r>
              <w:rPr>
                <w:snapToGrid w:val="0"/>
              </w:rPr>
              <w:t>Date</w:t>
            </w:r>
          </w:p>
        </w:tc>
        <w:tc>
          <w:tcPr>
            <w:tcW w:w="993" w:type="dxa"/>
            <w:shd w:val="clear" w:color="auto" w:fill="B3B3B3"/>
          </w:tcPr>
          <w:p w:rsidR="009E3A67" w:rsidRDefault="009E3A67">
            <w:pPr>
              <w:jc w:val="center"/>
              <w:rPr>
                <w:snapToGrid w:val="0"/>
              </w:rPr>
            </w:pPr>
            <w:r>
              <w:rPr>
                <w:snapToGrid w:val="0"/>
              </w:rPr>
              <w:t>Rev</w:t>
            </w:r>
          </w:p>
        </w:tc>
        <w:tc>
          <w:tcPr>
            <w:tcW w:w="3827" w:type="dxa"/>
            <w:shd w:val="clear" w:color="auto" w:fill="B3B3B3"/>
          </w:tcPr>
          <w:p w:rsidR="009E3A67" w:rsidRDefault="009E3A67">
            <w:pPr>
              <w:jc w:val="center"/>
              <w:rPr>
                <w:snapToGrid w:val="0"/>
              </w:rPr>
            </w:pPr>
            <w:r>
              <w:rPr>
                <w:snapToGrid w:val="0"/>
              </w:rPr>
              <w:t>Characteristics</w:t>
            </w:r>
          </w:p>
        </w:tc>
        <w:tc>
          <w:tcPr>
            <w:tcW w:w="1417" w:type="dxa"/>
            <w:shd w:val="clear" w:color="auto" w:fill="B3B3B3"/>
          </w:tcPr>
          <w:p w:rsidR="009E3A67" w:rsidRDefault="009E3A67">
            <w:pPr>
              <w:jc w:val="center"/>
              <w:rPr>
                <w:snapToGrid w:val="0"/>
              </w:rPr>
            </w:pPr>
            <w:r>
              <w:rPr>
                <w:snapToGrid w:val="0"/>
              </w:rPr>
              <w:t>Prepared</w:t>
            </w:r>
          </w:p>
        </w:tc>
      </w:tr>
      <w:tr w:rsidR="009E3A67">
        <w:tblPrEx>
          <w:tblCellMar>
            <w:top w:w="0" w:type="dxa"/>
            <w:bottom w:w="0" w:type="dxa"/>
          </w:tblCellMar>
        </w:tblPrEx>
        <w:tc>
          <w:tcPr>
            <w:tcW w:w="1417" w:type="dxa"/>
          </w:tcPr>
          <w:p w:rsidR="009E3A67" w:rsidRDefault="0096257B">
            <w:pPr>
              <w:pStyle w:val="Header"/>
              <w:tabs>
                <w:tab w:val="clear" w:pos="4320"/>
                <w:tab w:val="clear" w:pos="8640"/>
              </w:tabs>
              <w:rPr>
                <w:noProof w:val="0"/>
                <w:snapToGrid w:val="0"/>
              </w:rPr>
            </w:pPr>
            <w:r>
              <w:rPr>
                <w:noProof w:val="0"/>
                <w:snapToGrid w:val="0"/>
              </w:rPr>
              <w:t>2008-07-01</w:t>
            </w:r>
          </w:p>
        </w:tc>
        <w:tc>
          <w:tcPr>
            <w:tcW w:w="993" w:type="dxa"/>
          </w:tcPr>
          <w:p w:rsidR="009E3A67" w:rsidRDefault="009E3A67">
            <w:pPr>
              <w:rPr>
                <w:snapToGrid w:val="0"/>
              </w:rPr>
            </w:pPr>
            <w:r>
              <w:rPr>
                <w:snapToGrid w:val="0"/>
              </w:rPr>
              <w:t>PA1</w:t>
            </w:r>
          </w:p>
        </w:tc>
        <w:tc>
          <w:tcPr>
            <w:tcW w:w="3827" w:type="dxa"/>
          </w:tcPr>
          <w:p w:rsidR="009E3A67" w:rsidRDefault="009E3A67">
            <w:pPr>
              <w:rPr>
                <w:snapToGrid w:val="0"/>
              </w:rPr>
            </w:pPr>
            <w:r>
              <w:rPr>
                <w:snapToGrid w:val="0"/>
              </w:rPr>
              <w:t>First draft version</w:t>
            </w:r>
          </w:p>
        </w:tc>
        <w:tc>
          <w:tcPr>
            <w:tcW w:w="1417" w:type="dxa"/>
          </w:tcPr>
          <w:p w:rsidR="009E3A67" w:rsidRDefault="0096257B">
            <w:pPr>
              <w:pStyle w:val="Header"/>
              <w:tabs>
                <w:tab w:val="clear" w:pos="4320"/>
                <w:tab w:val="clear" w:pos="8640"/>
              </w:tabs>
              <w:rPr>
                <w:noProof w:val="0"/>
                <w:snapToGrid w:val="0"/>
              </w:rPr>
            </w:pPr>
            <w:r>
              <w:rPr>
                <w:noProof w:val="0"/>
                <w:snapToGrid w:val="0"/>
              </w:rPr>
              <w:t>ETHGASZ</w:t>
            </w:r>
          </w:p>
        </w:tc>
      </w:tr>
      <w:tr w:rsidR="009E3A67">
        <w:tblPrEx>
          <w:tblCellMar>
            <w:top w:w="0" w:type="dxa"/>
            <w:bottom w:w="0" w:type="dxa"/>
          </w:tblCellMar>
        </w:tblPrEx>
        <w:tc>
          <w:tcPr>
            <w:tcW w:w="1417" w:type="dxa"/>
          </w:tcPr>
          <w:p w:rsidR="009E3A67" w:rsidRDefault="008F3C37">
            <w:pPr>
              <w:rPr>
                <w:snapToGrid w:val="0"/>
              </w:rPr>
            </w:pPr>
            <w:r>
              <w:rPr>
                <w:snapToGrid w:val="0"/>
              </w:rPr>
              <w:t>2010-12-09</w:t>
            </w:r>
          </w:p>
        </w:tc>
        <w:tc>
          <w:tcPr>
            <w:tcW w:w="993" w:type="dxa"/>
          </w:tcPr>
          <w:p w:rsidR="009E3A67" w:rsidRDefault="008F3C37">
            <w:pPr>
              <w:rPr>
                <w:snapToGrid w:val="0"/>
              </w:rPr>
            </w:pPr>
            <w:r>
              <w:rPr>
                <w:snapToGrid w:val="0"/>
              </w:rPr>
              <w:t>PA2</w:t>
            </w:r>
          </w:p>
        </w:tc>
        <w:tc>
          <w:tcPr>
            <w:tcW w:w="3827" w:type="dxa"/>
          </w:tcPr>
          <w:p w:rsidR="009E3A67" w:rsidRDefault="008F3C37">
            <w:pPr>
              <w:rPr>
                <w:snapToGrid w:val="0"/>
              </w:rPr>
            </w:pPr>
            <w:r>
              <w:rPr>
                <w:snapToGrid w:val="0"/>
              </w:rPr>
              <w:t>UTF8 body support added</w:t>
            </w:r>
          </w:p>
        </w:tc>
        <w:tc>
          <w:tcPr>
            <w:tcW w:w="1417" w:type="dxa"/>
          </w:tcPr>
          <w:p w:rsidR="009E3A67" w:rsidRDefault="008F3C37">
            <w:pPr>
              <w:rPr>
                <w:snapToGrid w:val="0"/>
              </w:rPr>
            </w:pPr>
            <w:r>
              <w:rPr>
                <w:snapToGrid w:val="0"/>
              </w:rPr>
              <w:t>ETHGASZ</w:t>
            </w:r>
          </w:p>
        </w:tc>
      </w:tr>
      <w:tr w:rsidR="009E3A67">
        <w:tblPrEx>
          <w:tblCellMar>
            <w:top w:w="0" w:type="dxa"/>
            <w:bottom w:w="0" w:type="dxa"/>
          </w:tblCellMar>
        </w:tblPrEx>
        <w:tc>
          <w:tcPr>
            <w:tcW w:w="1417" w:type="dxa"/>
          </w:tcPr>
          <w:p w:rsidR="009E3A67" w:rsidRDefault="00F82780">
            <w:pPr>
              <w:rPr>
                <w:snapToGrid w:val="0"/>
              </w:rPr>
            </w:pPr>
            <w:r>
              <w:rPr>
                <w:snapToGrid w:val="0"/>
              </w:rPr>
              <w:t>2013-09-06</w:t>
            </w:r>
          </w:p>
        </w:tc>
        <w:tc>
          <w:tcPr>
            <w:tcW w:w="993" w:type="dxa"/>
          </w:tcPr>
          <w:p w:rsidR="009E3A67" w:rsidRDefault="00F82780">
            <w:pPr>
              <w:rPr>
                <w:snapToGrid w:val="0"/>
              </w:rPr>
            </w:pPr>
            <w:r>
              <w:rPr>
                <w:snapToGrid w:val="0"/>
              </w:rPr>
              <w:t>A</w:t>
            </w:r>
          </w:p>
        </w:tc>
        <w:tc>
          <w:tcPr>
            <w:tcW w:w="3827" w:type="dxa"/>
          </w:tcPr>
          <w:p w:rsidR="009E3A67" w:rsidRDefault="00F82780">
            <w:pPr>
              <w:rPr>
                <w:snapToGrid w:val="0"/>
              </w:rPr>
            </w:pPr>
            <w:r>
              <w:rPr>
                <w:snapToGrid w:val="0"/>
              </w:rPr>
              <w:t>References updated</w:t>
            </w:r>
          </w:p>
        </w:tc>
        <w:tc>
          <w:tcPr>
            <w:tcW w:w="1417" w:type="dxa"/>
          </w:tcPr>
          <w:p w:rsidR="009E3A67" w:rsidRDefault="00F82780">
            <w:pPr>
              <w:rPr>
                <w:snapToGrid w:val="0"/>
              </w:rPr>
            </w:pPr>
            <w:r>
              <w:rPr>
                <w:snapToGrid w:val="0"/>
              </w:rPr>
              <w:t>ESCHZOL</w:t>
            </w:r>
          </w:p>
        </w:tc>
      </w:tr>
      <w:tr w:rsidR="009E3A67">
        <w:tblPrEx>
          <w:tblCellMar>
            <w:top w:w="0" w:type="dxa"/>
            <w:bottom w:w="0" w:type="dxa"/>
          </w:tblCellMar>
        </w:tblPrEx>
        <w:tc>
          <w:tcPr>
            <w:tcW w:w="1417" w:type="dxa"/>
          </w:tcPr>
          <w:p w:rsidR="009E3A67" w:rsidRDefault="009E3A67">
            <w:pPr>
              <w:rPr>
                <w:snapToGrid w:val="0"/>
              </w:rPr>
            </w:pPr>
          </w:p>
        </w:tc>
        <w:tc>
          <w:tcPr>
            <w:tcW w:w="993" w:type="dxa"/>
          </w:tcPr>
          <w:p w:rsidR="009E3A67" w:rsidRDefault="009E3A67">
            <w:pPr>
              <w:rPr>
                <w:snapToGrid w:val="0"/>
              </w:rPr>
            </w:pPr>
          </w:p>
        </w:tc>
        <w:tc>
          <w:tcPr>
            <w:tcW w:w="3827" w:type="dxa"/>
          </w:tcPr>
          <w:p w:rsidR="009E3A67" w:rsidRDefault="009E3A67">
            <w:pPr>
              <w:rPr>
                <w:snapToGrid w:val="0"/>
              </w:rPr>
            </w:pPr>
          </w:p>
        </w:tc>
        <w:tc>
          <w:tcPr>
            <w:tcW w:w="1417" w:type="dxa"/>
          </w:tcPr>
          <w:p w:rsidR="009E3A67" w:rsidRDefault="009E3A67">
            <w:pPr>
              <w:rPr>
                <w:snapToGrid w:val="0"/>
              </w:rPr>
            </w:pPr>
          </w:p>
        </w:tc>
      </w:tr>
    </w:tbl>
    <w:p w:rsidR="009E3A67" w:rsidRDefault="009E3A67">
      <w:pPr>
        <w:pStyle w:val="Heading2"/>
        <w:rPr>
          <w:snapToGrid w:val="0"/>
        </w:rPr>
      </w:pPr>
      <w:bookmarkStart w:id="14" w:name="_Toc366232199"/>
      <w:r>
        <w:rPr>
          <w:snapToGrid w:val="0"/>
        </w:rPr>
        <w:t>About this Document</w:t>
      </w:r>
      <w:bookmarkEnd w:id="5"/>
      <w:bookmarkEnd w:id="6"/>
      <w:bookmarkEnd w:id="7"/>
      <w:bookmarkEnd w:id="8"/>
      <w:bookmarkEnd w:id="9"/>
      <w:bookmarkEnd w:id="10"/>
      <w:bookmarkEnd w:id="11"/>
      <w:bookmarkEnd w:id="14"/>
    </w:p>
    <w:p w:rsidR="009E3A67" w:rsidRDefault="009E3A67">
      <w:pPr>
        <w:pStyle w:val="Heading3"/>
      </w:pPr>
      <w:bookmarkStart w:id="15" w:name="_Toc366232200"/>
      <w:r>
        <w:t>How to Read this Document</w:t>
      </w:r>
      <w:bookmarkEnd w:id="15"/>
    </w:p>
    <w:p w:rsidR="009E3A67" w:rsidRDefault="009E3A67">
      <w:pPr>
        <w:pStyle w:val="BodyText"/>
      </w:pPr>
      <w:r>
        <w:t xml:space="preserve">This is the User Guide for the </w:t>
      </w:r>
      <w:r w:rsidR="0096257B">
        <w:t>SMTP</w:t>
      </w:r>
      <w:r>
        <w:t xml:space="preserve"> protocol module. The </w:t>
      </w:r>
      <w:r w:rsidR="0096257B">
        <w:t>SMTP</w:t>
      </w:r>
      <w:r>
        <w:t xml:space="preserve"> protocol module is developed for the TTCN-3 Toolset with TITAN. This document should be read together with Product Revision Information </w:t>
      </w:r>
      <w:r>
        <w:fldChar w:fldCharType="begin"/>
      </w:r>
      <w:r>
        <w:instrText xml:space="preserve"> REF ref_ProtModule_PRI \h </w:instrText>
      </w:r>
      <w:r>
        <w:fldChar w:fldCharType="separate"/>
      </w:r>
      <w:r w:rsidR="008F3C37">
        <w:t>[3]</w:t>
      </w:r>
      <w:r>
        <w:fldChar w:fldCharType="end"/>
      </w:r>
      <w:r>
        <w:t xml:space="preserve"> and Function Specification </w:t>
      </w:r>
      <w:r>
        <w:fldChar w:fldCharType="begin"/>
      </w:r>
      <w:r>
        <w:instrText xml:space="preserve"> REF ref_ProtModule_FS \h </w:instrText>
      </w:r>
      <w:r>
        <w:fldChar w:fldCharType="separate"/>
      </w:r>
      <w:r w:rsidR="008F3C37">
        <w:t>[4]</w:t>
      </w:r>
      <w:r>
        <w:fldChar w:fldCharType="end"/>
      </w:r>
      <w:r>
        <w:t>.</w:t>
      </w:r>
    </w:p>
    <w:p w:rsidR="009E3A67" w:rsidRDefault="009E3A67">
      <w:pPr>
        <w:pStyle w:val="Heading3"/>
      </w:pPr>
      <w:bookmarkStart w:id="16" w:name="_Toc366232201"/>
      <w:r>
        <w:t>Presumed Knowledge</w:t>
      </w:r>
      <w:bookmarkEnd w:id="16"/>
    </w:p>
    <w:p w:rsidR="009E3A67" w:rsidRDefault="009E3A67">
      <w:pPr>
        <w:pStyle w:val="BodyText"/>
        <w:rPr>
          <w:rFonts w:cs="Arial"/>
        </w:rPr>
      </w:pPr>
      <w:r>
        <w:rPr>
          <w:rFonts w:cs="Arial"/>
        </w:rPr>
        <w:t xml:space="preserve">To use this protocol module the knowledge of the TTCN-3 language </w:t>
      </w:r>
      <w:r>
        <w:rPr>
          <w:rFonts w:cs="Arial"/>
        </w:rPr>
        <w:fldChar w:fldCharType="begin"/>
      </w:r>
      <w:r>
        <w:rPr>
          <w:rFonts w:cs="Arial"/>
        </w:rPr>
        <w:instrText xml:space="preserve"> REF ref_TTCN3_standard \h </w:instrText>
      </w:r>
      <w:r>
        <w:rPr>
          <w:rFonts w:cs="Arial"/>
        </w:rPr>
      </w:r>
      <w:r>
        <w:rPr>
          <w:rFonts w:cs="Arial"/>
        </w:rPr>
        <w:fldChar w:fldCharType="separate"/>
      </w:r>
      <w:r w:rsidR="008F3C37">
        <w:t>[1]</w:t>
      </w:r>
      <w:r>
        <w:rPr>
          <w:rFonts w:cs="Arial"/>
        </w:rPr>
        <w:fldChar w:fldCharType="end"/>
      </w:r>
      <w:r>
        <w:rPr>
          <w:rFonts w:cs="Arial"/>
        </w:rPr>
        <w:t xml:space="preserve"> is essential.</w:t>
      </w:r>
    </w:p>
    <w:p w:rsidR="009E3A67" w:rsidRDefault="009E3A67">
      <w:pPr>
        <w:pStyle w:val="Heading3"/>
      </w:pPr>
      <w:bookmarkStart w:id="17" w:name="_Toc366232202"/>
      <w:r>
        <w:t>References</w:t>
      </w:r>
      <w:bookmarkEnd w:id="17"/>
    </w:p>
    <w:p w:rsidR="009E3A67" w:rsidRDefault="009E3A67">
      <w:pPr>
        <w:pStyle w:val="BodyText"/>
        <w:tabs>
          <w:tab w:val="clear" w:pos="2552"/>
          <w:tab w:val="left" w:pos="3119"/>
        </w:tabs>
        <w:ind w:left="3119" w:hanging="567"/>
      </w:pPr>
      <w:bookmarkStart w:id="18" w:name="_Ref45513518"/>
      <w:bookmarkStart w:id="19" w:name="ref_TTCN3_standard"/>
      <w:r>
        <w:t>[1]</w:t>
      </w:r>
      <w:bookmarkEnd w:id="19"/>
      <w:r>
        <w:tab/>
        <w:t>ETSI ES 201 873-1 v.2.2.1 (02/2003)</w:t>
      </w:r>
      <w:r>
        <w:br/>
        <w:t>The Testing and Test Control Nota</w:t>
      </w:r>
      <w:r>
        <w:softHyphen/>
        <w:t>tion version 3. Part 1: Core Language</w:t>
      </w:r>
      <w:bookmarkEnd w:id="18"/>
    </w:p>
    <w:p w:rsidR="00F82780" w:rsidRDefault="009E3A67" w:rsidP="00F82780">
      <w:pPr>
        <w:pStyle w:val="BodyText"/>
        <w:tabs>
          <w:tab w:val="clear" w:pos="2552"/>
          <w:tab w:val="left" w:pos="3119"/>
        </w:tabs>
        <w:ind w:left="3119" w:hanging="567"/>
      </w:pPr>
      <w:bookmarkStart w:id="20" w:name="_Ref50279452"/>
      <w:bookmarkStart w:id="21" w:name="ref_Titan_UG"/>
      <w:r>
        <w:t>[2]</w:t>
      </w:r>
      <w:bookmarkEnd w:id="21"/>
      <w:r>
        <w:tab/>
      </w:r>
      <w:bookmarkStart w:id="22" w:name="_Ref55708574"/>
      <w:bookmarkStart w:id="23" w:name="ref_ProtModule_PRI"/>
      <w:r w:rsidR="00F82780" w:rsidRPr="00EE5CE3">
        <w:t>1/198 17-CRL 113 200/3</w:t>
      </w:r>
      <w:r w:rsidR="00F82780">
        <w:br/>
      </w:r>
      <w:r w:rsidR="00F82780" w:rsidRPr="00EE5CE3">
        <w:t>User Guide for TITAN</w:t>
      </w:r>
      <w:r w:rsidR="00F82780">
        <w:t xml:space="preserve"> TTCN-3 Test Executor</w:t>
      </w:r>
    </w:p>
    <w:p w:rsidR="009E3A67" w:rsidRDefault="009E3A67" w:rsidP="00F82780">
      <w:pPr>
        <w:pStyle w:val="BodyText"/>
        <w:tabs>
          <w:tab w:val="left" w:pos="3119"/>
        </w:tabs>
        <w:ind w:left="3119" w:hanging="567"/>
      </w:pPr>
      <w:r>
        <w:t>[3]</w:t>
      </w:r>
      <w:bookmarkEnd w:id="23"/>
      <w:r>
        <w:tab/>
        <w:t>109 21-</w:t>
      </w:r>
      <w:r w:rsidR="0096257B">
        <w:t>CNL 113</w:t>
      </w:r>
      <w:r w:rsidR="001711C0">
        <w:t> </w:t>
      </w:r>
      <w:r w:rsidR="0096257B">
        <w:t>598</w:t>
      </w:r>
      <w:r w:rsidR="001711C0">
        <w:t>-1</w:t>
      </w:r>
      <w:r w:rsidR="0096257B">
        <w:t xml:space="preserve"> Uen</w:t>
      </w:r>
      <w:r>
        <w:br/>
      </w:r>
      <w:r w:rsidR="0096257B">
        <w:t>SMTP</w:t>
      </w:r>
      <w:r>
        <w:t xml:space="preserve"> Protocol Modules for TTCN-3 Toolset with TITAN, Product Revision Information</w:t>
      </w:r>
      <w:bookmarkEnd w:id="22"/>
    </w:p>
    <w:p w:rsidR="009E3A67" w:rsidRDefault="009E3A67" w:rsidP="00505DD7">
      <w:pPr>
        <w:pStyle w:val="BodyText"/>
        <w:tabs>
          <w:tab w:val="left" w:pos="3119"/>
        </w:tabs>
        <w:ind w:left="3119" w:hanging="567"/>
      </w:pPr>
      <w:bookmarkStart w:id="24" w:name="_Ref55708590"/>
      <w:bookmarkStart w:id="25" w:name="ref_ProtModule_FS"/>
      <w:bookmarkEnd w:id="20"/>
      <w:r>
        <w:t>[4]</w:t>
      </w:r>
      <w:bookmarkEnd w:id="25"/>
      <w:r>
        <w:tab/>
        <w:t>155 17-</w:t>
      </w:r>
      <w:r w:rsidR="0096257B">
        <w:t>CNL 113 598 Uen</w:t>
      </w:r>
      <w:r>
        <w:br/>
      </w:r>
      <w:r w:rsidR="0096257B">
        <w:t>SMTP</w:t>
      </w:r>
      <w:r>
        <w:t xml:space="preserve"> </w:t>
      </w:r>
      <w:r w:rsidR="00CC60D3">
        <w:t>Protocol Modules</w:t>
      </w:r>
      <w:r>
        <w:t xml:space="preserve"> for TTCN-3 Toolset with TITAN, Function Specification</w:t>
      </w:r>
      <w:bookmarkEnd w:id="24"/>
    </w:p>
    <w:p w:rsidR="00505DD7" w:rsidRDefault="00505DD7" w:rsidP="00505DD7">
      <w:pPr>
        <w:pStyle w:val="BodyText"/>
        <w:tabs>
          <w:tab w:val="left" w:pos="3119"/>
        </w:tabs>
        <w:ind w:left="3119" w:hanging="567"/>
      </w:pPr>
      <w:r>
        <w:t>[5]</w:t>
      </w:r>
      <w:r>
        <w:tab/>
      </w:r>
      <w:r w:rsidRPr="00505DD7">
        <w:t>RFC 821 - Simple Mail Transfer Protocol</w:t>
      </w:r>
    </w:p>
    <w:p w:rsidR="00505DD7" w:rsidRPr="00505DD7" w:rsidRDefault="00505DD7" w:rsidP="00505DD7">
      <w:pPr>
        <w:pStyle w:val="BodyText"/>
        <w:tabs>
          <w:tab w:val="left" w:pos="3119"/>
        </w:tabs>
        <w:ind w:left="3119" w:hanging="567"/>
      </w:pPr>
      <w:r>
        <w:t>[6]</w:t>
      </w:r>
      <w:r>
        <w:tab/>
      </w:r>
      <w:r w:rsidRPr="00505DD7">
        <w:t>RFC</w:t>
      </w:r>
      <w:r w:rsidR="0089499D">
        <w:t xml:space="preserve"> </w:t>
      </w:r>
      <w:r w:rsidRPr="00505DD7">
        <w:t>822 - S</w:t>
      </w:r>
      <w:r>
        <w:t>tandard</w:t>
      </w:r>
      <w:r w:rsidRPr="00505DD7">
        <w:t xml:space="preserve"> </w:t>
      </w:r>
      <w:r>
        <w:t>for</w:t>
      </w:r>
      <w:r w:rsidRPr="00505DD7">
        <w:t xml:space="preserve"> </w:t>
      </w:r>
      <w:r>
        <w:t>the</w:t>
      </w:r>
      <w:r w:rsidRPr="00505DD7">
        <w:t xml:space="preserve"> F</w:t>
      </w:r>
      <w:r>
        <w:t>ormat</w:t>
      </w:r>
      <w:r w:rsidRPr="00505DD7">
        <w:t xml:space="preserve"> </w:t>
      </w:r>
      <w:r>
        <w:t>of</w:t>
      </w:r>
      <w:r w:rsidRPr="00505DD7">
        <w:t xml:space="preserve"> </w:t>
      </w:r>
      <w:r>
        <w:t>ARPA</w:t>
      </w:r>
      <w:r w:rsidRPr="00505DD7">
        <w:t xml:space="preserve"> I</w:t>
      </w:r>
      <w:r>
        <w:t>nternet</w:t>
      </w:r>
      <w:r w:rsidRPr="00505DD7">
        <w:t xml:space="preserve"> T</w:t>
      </w:r>
      <w:r>
        <w:t>ext</w:t>
      </w:r>
      <w:r w:rsidRPr="00505DD7">
        <w:t xml:space="preserve"> M</w:t>
      </w:r>
      <w:r>
        <w:t>essages</w:t>
      </w:r>
    </w:p>
    <w:p w:rsidR="009E3A67" w:rsidRDefault="009E3A67">
      <w:pPr>
        <w:pStyle w:val="Heading3"/>
      </w:pPr>
      <w:bookmarkStart w:id="26" w:name="_Toc366232203"/>
      <w:r>
        <w:t>Abbreviations</w:t>
      </w:r>
      <w:bookmarkEnd w:id="26"/>
    </w:p>
    <w:p w:rsidR="0096257B" w:rsidRPr="0096257B" w:rsidRDefault="0096257B">
      <w:pPr>
        <w:pStyle w:val="BodyText"/>
        <w:tabs>
          <w:tab w:val="clear" w:pos="2552"/>
          <w:tab w:val="clear" w:pos="3856"/>
          <w:tab w:val="left" w:pos="3870"/>
        </w:tabs>
        <w:ind w:left="3870" w:hanging="1318"/>
        <w:rPr>
          <w:rFonts w:cs="Arial"/>
        </w:rPr>
      </w:pPr>
      <w:r>
        <w:rPr>
          <w:rFonts w:cs="Arial"/>
        </w:rPr>
        <w:t>SMTP</w:t>
      </w:r>
      <w:r>
        <w:rPr>
          <w:rFonts w:cs="Arial"/>
        </w:rPr>
        <w:tab/>
      </w:r>
      <w:r w:rsidRPr="0096257B">
        <w:rPr>
          <w:rFonts w:cs="Arial"/>
        </w:rPr>
        <w:t>Simple Mail Transfer Protocol</w:t>
      </w:r>
    </w:p>
    <w:p w:rsidR="009E3A67" w:rsidRDefault="009E3A67">
      <w:pPr>
        <w:pStyle w:val="BodyText"/>
        <w:tabs>
          <w:tab w:val="clear" w:pos="2552"/>
        </w:tabs>
        <w:ind w:left="3870" w:hanging="1318"/>
        <w:rPr>
          <w:rFonts w:cs="Arial"/>
        </w:rPr>
      </w:pPr>
      <w:r>
        <w:rPr>
          <w:rFonts w:cs="Arial"/>
        </w:rPr>
        <w:t xml:space="preserve">TTCN-3 </w:t>
      </w:r>
      <w:r>
        <w:rPr>
          <w:rFonts w:cs="Arial"/>
        </w:rPr>
        <w:tab/>
        <w:t>Testing and Test Control Notation version 3</w:t>
      </w:r>
    </w:p>
    <w:p w:rsidR="009E3A67" w:rsidRDefault="009E3A67">
      <w:pPr>
        <w:pStyle w:val="Heading3"/>
      </w:pPr>
      <w:bookmarkStart w:id="27" w:name="_Toc366232204"/>
      <w:r>
        <w:lastRenderedPageBreak/>
        <w:t>Terminology</w:t>
      </w:r>
      <w:bookmarkEnd w:id="27"/>
    </w:p>
    <w:p w:rsidR="009E3A67" w:rsidRDefault="009E3A67">
      <w:pPr>
        <w:pStyle w:val="BodyText"/>
      </w:pPr>
      <w:r>
        <w:t>No specific terminology is used.</w:t>
      </w:r>
    </w:p>
    <w:p w:rsidR="009E3A67" w:rsidRDefault="009E3A67">
      <w:pPr>
        <w:pStyle w:val="Heading2"/>
      </w:pPr>
      <w:bookmarkStart w:id="28" w:name="_Toc46547758"/>
      <w:bookmarkStart w:id="29" w:name="_Toc366232205"/>
      <w:r>
        <w:t>System Requirements</w:t>
      </w:r>
      <w:bookmarkEnd w:id="28"/>
      <w:bookmarkEnd w:id="29"/>
    </w:p>
    <w:p w:rsidR="009E3A67" w:rsidRDefault="009E3A67" w:rsidP="0096257B">
      <w:pPr>
        <w:pStyle w:val="BodyText"/>
        <w:rPr>
          <w:b/>
        </w:rPr>
      </w:pPr>
      <w:r>
        <w:t>Protocol modules are a set of TTCN-3 source code files that can be used as part of TTCN-3 test suites only. Hence, protocol modules alone do not put specific requirements on the system used. However in order to compile and execute a TTCN-3 test suite using the set of protocol modules the following system requirements must be satisfied:</w:t>
      </w:r>
    </w:p>
    <w:p w:rsidR="009E3A67" w:rsidRDefault="0096257B" w:rsidP="0096257B">
      <w:pPr>
        <w:pStyle w:val="BodyText"/>
        <w:numPr>
          <w:ilvl w:val="0"/>
          <w:numId w:val="22"/>
        </w:numPr>
        <w:tabs>
          <w:tab w:val="clear" w:pos="2552"/>
          <w:tab w:val="clear" w:pos="3856"/>
          <w:tab w:val="left" w:pos="3119"/>
        </w:tabs>
        <w:spacing w:after="120"/>
        <w:ind w:left="3119" w:hanging="284"/>
      </w:pPr>
      <w:r>
        <w:t xml:space="preserve">TITAN TTCN-3 Test Executor </w:t>
      </w:r>
      <w:r w:rsidRPr="00357905">
        <w:t>R7A (1.7.pl0)</w:t>
      </w:r>
      <w:r w:rsidRPr="00330B97">
        <w:t xml:space="preserve"> </w:t>
      </w:r>
      <w:r w:rsidRPr="00357905">
        <w:t>or higher</w:t>
      </w:r>
      <w:r>
        <w:t xml:space="preserve"> installed. For installation guide see </w:t>
      </w:r>
      <w:r>
        <w:fldChar w:fldCharType="begin"/>
      </w:r>
      <w:r>
        <w:instrText xml:space="preserve"> REF ref_Titan_UG \h </w:instrText>
      </w:r>
      <w:r>
        <w:fldChar w:fldCharType="separate"/>
      </w:r>
      <w:r w:rsidR="008F3C37">
        <w:t>[2]</w:t>
      </w:r>
      <w:r>
        <w:fldChar w:fldCharType="end"/>
      </w:r>
      <w:r>
        <w:t xml:space="preserve">. </w:t>
      </w:r>
      <w:r w:rsidRPr="00357905">
        <w:t>Please note: This version of the protocol module is not compatible with TITAN releases earlier than R7A</w:t>
      </w:r>
      <w:r>
        <w:t>.</w:t>
      </w:r>
      <w:r w:rsidR="009E3A67">
        <w:t xml:space="preserve"> </w:t>
      </w:r>
    </w:p>
    <w:p w:rsidR="009E3A67" w:rsidRDefault="009E3A67">
      <w:pPr>
        <w:pStyle w:val="Heading1"/>
      </w:pPr>
      <w:bookmarkStart w:id="30" w:name="_Toc366232206"/>
      <w:r>
        <w:t>Protocol Modules</w:t>
      </w:r>
      <w:bookmarkEnd w:id="30"/>
    </w:p>
    <w:p w:rsidR="009E3A67" w:rsidRDefault="009E3A67">
      <w:pPr>
        <w:pStyle w:val="Heading2"/>
      </w:pPr>
      <w:bookmarkStart w:id="31" w:name="_Toc366232207"/>
      <w:r>
        <w:t>Overview</w:t>
      </w:r>
      <w:bookmarkEnd w:id="31"/>
    </w:p>
    <w:p w:rsidR="009E3A67" w:rsidRDefault="009E3A67" w:rsidP="0096257B">
      <w:pPr>
        <w:pStyle w:val="BodyText"/>
      </w:pPr>
      <w:bookmarkStart w:id="32" w:name="_Toc46547765"/>
      <w:r>
        <w:t xml:space="preserve">Protocol modules implement the messages structure of the related protocol in a formalized way, using the standard specification language TTCN-3. This allows defining of test data (templates) in the TTCN-3 language </w:t>
      </w:r>
      <w:r>
        <w:fldChar w:fldCharType="begin"/>
      </w:r>
      <w:r>
        <w:instrText xml:space="preserve"> REF ref_TTCN3_standard \h </w:instrText>
      </w:r>
      <w:r>
        <w:fldChar w:fldCharType="separate"/>
      </w:r>
      <w:r w:rsidR="008F3C37">
        <w:t>[1]</w:t>
      </w:r>
      <w:r>
        <w:fldChar w:fldCharType="end"/>
      </w:r>
      <w:r>
        <w:t xml:space="preserve"> and correctly encoding/decoding messages when executing test suites using the Titan TTCN-3 test environment.</w:t>
      </w:r>
    </w:p>
    <w:p w:rsidR="009E3A67" w:rsidRDefault="0096257B" w:rsidP="0096257B">
      <w:pPr>
        <w:pStyle w:val="BodyText"/>
      </w:pPr>
      <w:r>
        <w:t>Protocol module is</w:t>
      </w:r>
      <w:r w:rsidR="009E3A67">
        <w:t xml:space="preserve"> using Titan’s </w:t>
      </w:r>
      <w:r>
        <w:t>TEXT</w:t>
      </w:r>
      <w:r w:rsidR="009E3A67">
        <w:t xml:space="preserve"> encoding attributes </w:t>
      </w:r>
      <w:r w:rsidR="009E3A67">
        <w:fldChar w:fldCharType="begin"/>
      </w:r>
      <w:r w:rsidR="009E3A67">
        <w:instrText xml:space="preserve"> REF ref_Titan_UG \h </w:instrText>
      </w:r>
      <w:r w:rsidR="009E3A67">
        <w:fldChar w:fldCharType="separate"/>
      </w:r>
      <w:r w:rsidR="008F3C37">
        <w:t>[2]</w:t>
      </w:r>
      <w:r w:rsidR="009E3A67">
        <w:fldChar w:fldCharType="end"/>
      </w:r>
      <w:r w:rsidR="009E3A67">
        <w:t xml:space="preserve"> and hence is usable with the Titan test toolset only.</w:t>
      </w:r>
    </w:p>
    <w:p w:rsidR="009E3A67" w:rsidRDefault="009E3A67">
      <w:pPr>
        <w:pStyle w:val="Heading2"/>
      </w:pPr>
      <w:bookmarkStart w:id="33" w:name="_Toc366232208"/>
      <w:r>
        <w:t>Installation</w:t>
      </w:r>
      <w:bookmarkEnd w:id="32"/>
      <w:bookmarkEnd w:id="33"/>
    </w:p>
    <w:p w:rsidR="009E3A67" w:rsidRDefault="009E3A67">
      <w:pPr>
        <w:pStyle w:val="BodyText"/>
        <w:rPr>
          <w:rFonts w:cs="Arial"/>
        </w:rPr>
      </w:pPr>
      <w:r>
        <w:rPr>
          <w:rFonts w:cs="Arial"/>
        </w:rPr>
        <w:t>The set of protocol modules can be used in developing TTCN-3 test suites using any text editor. However to make the work more efficient a TTCN-3-enabled text editor is recommended</w:t>
      </w:r>
      <w:r w:rsidR="00F82780">
        <w:rPr>
          <w:rFonts w:cs="Arial"/>
        </w:rPr>
        <w:t>, for example</w:t>
      </w:r>
      <w:r>
        <w:rPr>
          <w:rFonts w:cs="Arial"/>
        </w:rPr>
        <w:t xml:space="preserve"> nedit, xemacs. Since the </w:t>
      </w:r>
      <w:r w:rsidR="0096257B">
        <w:t>SMTP</w:t>
      </w:r>
      <w:r>
        <w:t xml:space="preserve"> </w:t>
      </w:r>
      <w:r>
        <w:rPr>
          <w:rFonts w:cs="Arial"/>
        </w:rPr>
        <w:t xml:space="preserve">protocol is used as a part of a TTCN-3 test suite, this requires TTCN-3 Test Executor be installed before the module can be compiled and executed together with other parts of the test suite. For more details on the installation of TTCN-3 Test Executor see the relevant section of </w:t>
      </w:r>
      <w:r>
        <w:rPr>
          <w:rFonts w:cs="Arial"/>
        </w:rPr>
        <w:fldChar w:fldCharType="begin"/>
      </w:r>
      <w:r>
        <w:rPr>
          <w:rFonts w:cs="Arial"/>
        </w:rPr>
        <w:instrText xml:space="preserve"> REF ref_Titan_UG \h </w:instrText>
      </w:r>
      <w:r>
        <w:rPr>
          <w:rFonts w:cs="Arial"/>
        </w:rPr>
      </w:r>
      <w:r>
        <w:rPr>
          <w:rFonts w:cs="Arial"/>
        </w:rPr>
        <w:fldChar w:fldCharType="separate"/>
      </w:r>
      <w:r w:rsidR="008F3C37">
        <w:t>[2]</w:t>
      </w:r>
      <w:r>
        <w:rPr>
          <w:rFonts w:cs="Arial"/>
        </w:rPr>
        <w:fldChar w:fldCharType="end"/>
      </w:r>
      <w:r>
        <w:rPr>
          <w:rFonts w:cs="Arial"/>
        </w:rPr>
        <w:t>.</w:t>
      </w:r>
    </w:p>
    <w:p w:rsidR="009E3A67" w:rsidRDefault="009E3A67">
      <w:pPr>
        <w:pStyle w:val="Heading2"/>
      </w:pPr>
      <w:bookmarkStart w:id="34" w:name="_Toc46547766"/>
      <w:bookmarkStart w:id="35" w:name="_Toc366232209"/>
      <w:r>
        <w:t>Configuration</w:t>
      </w:r>
      <w:bookmarkEnd w:id="34"/>
      <w:bookmarkEnd w:id="35"/>
    </w:p>
    <w:p w:rsidR="009E3A67" w:rsidRDefault="009E3A67">
      <w:pPr>
        <w:pStyle w:val="BodyText"/>
      </w:pPr>
      <w:r>
        <w:t>None.</w:t>
      </w:r>
    </w:p>
    <w:p w:rsidR="009E3A67" w:rsidRDefault="009E3A67">
      <w:pPr>
        <w:pStyle w:val="Heading1"/>
      </w:pPr>
      <w:bookmarkStart w:id="36" w:name="_Toc366232210"/>
      <w:r>
        <w:t>Examples</w:t>
      </w:r>
      <w:bookmarkEnd w:id="36"/>
    </w:p>
    <w:p w:rsidR="00DE1F6B" w:rsidRDefault="009E3A67" w:rsidP="00DE1F6B">
      <w:pPr>
        <w:pStyle w:val="BodyText"/>
      </w:pPr>
      <w:r>
        <w:t>The “demo” directory of the deliverable c</w:t>
      </w:r>
      <w:r w:rsidR="00DE1F6B">
        <w:t>ontains simple SMTP server which accepts any client connections, receive mails and after the connection if finished log the command sequence and the received mail.</w:t>
      </w:r>
    </w:p>
    <w:p w:rsidR="00DE1F6B" w:rsidRDefault="00DE1F6B" w:rsidP="00DE1F6B">
      <w:pPr>
        <w:pStyle w:val="BodyText"/>
      </w:pPr>
      <w:r>
        <w:t xml:space="preserve">The following </w:t>
      </w:r>
      <w:r w:rsidR="00AE47E1">
        <w:t>files belong</w:t>
      </w:r>
      <w:r>
        <w:t xml:space="preserve"> to the demo application:</w:t>
      </w:r>
    </w:p>
    <w:p w:rsidR="00DE1F6B" w:rsidRDefault="00DE1F6B" w:rsidP="00DE1F6B">
      <w:pPr>
        <w:pStyle w:val="BodyText"/>
      </w:pPr>
      <w:r>
        <w:lastRenderedPageBreak/>
        <w:t>SMTP_Demo.ttcn – Implements the demo SMTP server.</w:t>
      </w:r>
    </w:p>
    <w:p w:rsidR="00DE1F6B" w:rsidRDefault="00DE1F6B" w:rsidP="00DE1F6B">
      <w:pPr>
        <w:pStyle w:val="BodyText"/>
      </w:pPr>
      <w:r>
        <w:t>SMTP_Demo_functions.cc – Contains the implementation of f_SMTP_getMsgLen function.</w:t>
      </w:r>
    </w:p>
    <w:p w:rsidR="00DE1F6B" w:rsidRDefault="00DE1F6B" w:rsidP="00DE1F6B">
      <w:pPr>
        <w:pStyle w:val="BodyText"/>
      </w:pPr>
      <w:r>
        <w:t>The SMTP protocol is line oriented, so the received TCP stream should be buffered and the lines should be separated. The used test port, IPL4, is able to do it if the appropriate function is registered. The f_SMTP_getMsgLen tells the IPL4 test port, where the end of the line, so every receiving operation is will result one complete line.</w:t>
      </w:r>
    </w:p>
    <w:p w:rsidR="00DE1F6B" w:rsidRDefault="00DE1F6B" w:rsidP="00DE1F6B">
      <w:pPr>
        <w:pStyle w:val="BodyText"/>
      </w:pPr>
      <w:r>
        <w:t>SMTP_Demo.prj – Project file of the demo application.</w:t>
      </w:r>
    </w:p>
    <w:p w:rsidR="00DE1F6B" w:rsidRDefault="00DE1F6B" w:rsidP="00DE1F6B">
      <w:pPr>
        <w:pStyle w:val="BodyText"/>
      </w:pPr>
      <w:r>
        <w:t>Description of the demo SMTP server:</w:t>
      </w:r>
    </w:p>
    <w:p w:rsidR="00DE1F6B" w:rsidRDefault="00DE1F6B" w:rsidP="00DE1F6B">
      <w:pPr>
        <w:pStyle w:val="BodyText"/>
      </w:pPr>
      <w:r>
        <w:t>After the SMTP_Server_demo started, it opens the listening port and registers the f_SMTP_getMsgLen funtion.</w:t>
      </w:r>
    </w:p>
    <w:p w:rsidR="00DE1F6B" w:rsidRDefault="00DE1F6B" w:rsidP="00DE1F6B">
      <w:pPr>
        <w:pStyle w:val="BodyText"/>
      </w:pPr>
      <w:r>
        <w:t>The used host name and port number is taken from tsp_local_host_name and tsp_local_port_number module parameters.</w:t>
      </w:r>
    </w:p>
    <w:p w:rsidR="00DE1F6B" w:rsidRDefault="00DE1F6B" w:rsidP="00DE1F6B">
      <w:pPr>
        <w:pStyle w:val="BodyText"/>
      </w:pPr>
      <w:r>
        <w:t>After that, it starts to wait for incoming connection or incoming data on the live connection.</w:t>
      </w:r>
    </w:p>
    <w:p w:rsidR="00DE1F6B" w:rsidRDefault="00DE1F6B" w:rsidP="00DE1F6B">
      <w:pPr>
        <w:pStyle w:val="BodyText"/>
      </w:pPr>
      <w:r>
        <w:t>If the client connects to the SMTP server, it initializes the data structure and sends the welcome message.</w:t>
      </w:r>
    </w:p>
    <w:p w:rsidR="00DE1F6B" w:rsidRDefault="00DE1F6B" w:rsidP="00DE1F6B">
      <w:pPr>
        <w:pStyle w:val="BodyText"/>
      </w:pPr>
      <w:r>
        <w:t>If the client connection closed, the server logs the command/reply sequence, the raw and the decoded mail data.</w:t>
      </w:r>
    </w:p>
    <w:p w:rsidR="00DE1F6B" w:rsidRDefault="00DE1F6B" w:rsidP="00DE1F6B">
      <w:pPr>
        <w:pStyle w:val="BodyText"/>
      </w:pPr>
      <w:r>
        <w:t>If something is received from the client the demo analyze</w:t>
      </w:r>
      <w:r w:rsidR="00505DD7">
        <w:t>s</w:t>
      </w:r>
      <w:r>
        <w:t xml:space="preserve"> it:</w:t>
      </w:r>
    </w:p>
    <w:p w:rsidR="00DE1F6B" w:rsidRDefault="00DE1F6B" w:rsidP="00DE1F6B">
      <w:pPr>
        <w:pStyle w:val="BodyText"/>
      </w:pPr>
      <w:r>
        <w:t>-In command mode:</w:t>
      </w:r>
    </w:p>
    <w:p w:rsidR="00DE1F6B" w:rsidRDefault="00DE1F6B" w:rsidP="00DE1F6B">
      <w:pPr>
        <w:pStyle w:val="BodyText"/>
      </w:pPr>
      <w:r>
        <w:t>In this mode the client can send commands to the server. The server decodes the received message and registers it in the command queue for logging.</w:t>
      </w:r>
    </w:p>
    <w:p w:rsidR="00DE1F6B" w:rsidRDefault="00DE1F6B" w:rsidP="00DE1F6B">
      <w:pPr>
        <w:pStyle w:val="BodyText"/>
      </w:pPr>
      <w:r>
        <w:t>According to what has been received, the server generates answer, switches to data mode or sends error reply.</w:t>
      </w:r>
    </w:p>
    <w:p w:rsidR="00DE1F6B" w:rsidRDefault="00DE1F6B" w:rsidP="00DE1F6B">
      <w:pPr>
        <w:pStyle w:val="BodyText"/>
      </w:pPr>
      <w:r>
        <w:t>If DATA command has been received, send the 354 reply and switch to data mode.</w:t>
      </w:r>
    </w:p>
    <w:p w:rsidR="00DE1F6B" w:rsidRDefault="00DE1F6B" w:rsidP="00DE1F6B">
      <w:pPr>
        <w:pStyle w:val="BodyText"/>
      </w:pPr>
      <w:r>
        <w:t>Quit command: Send 221 reply and logs the messages.</w:t>
      </w:r>
    </w:p>
    <w:p w:rsidR="00DE1F6B" w:rsidRDefault="00DE1F6B" w:rsidP="00DE1F6B">
      <w:pPr>
        <w:pStyle w:val="BodyText"/>
      </w:pPr>
      <w:r>
        <w:t>HELO, RSET, NOOP, MAIL, RCPT commands:  Answered with OK.</w:t>
      </w:r>
    </w:p>
    <w:p w:rsidR="00DE1F6B" w:rsidRDefault="00DE1F6B" w:rsidP="00DE1F6B">
      <w:pPr>
        <w:pStyle w:val="BodyText"/>
      </w:pPr>
      <w:r>
        <w:t xml:space="preserve">Any other </w:t>
      </w:r>
      <w:r w:rsidR="00505DD7">
        <w:t>messages</w:t>
      </w:r>
      <w:r>
        <w:t xml:space="preserve"> or the malformed messages answered with error reply. </w:t>
      </w:r>
    </w:p>
    <w:p w:rsidR="00DE1F6B" w:rsidRDefault="00DE1F6B" w:rsidP="00DE1F6B">
      <w:pPr>
        <w:pStyle w:val="BodyText"/>
      </w:pPr>
      <w:r>
        <w:t>-In data mode:</w:t>
      </w:r>
    </w:p>
    <w:p w:rsidR="00DE1F6B" w:rsidRDefault="00DE1F6B" w:rsidP="00DE1F6B">
      <w:pPr>
        <w:pStyle w:val="BodyText"/>
      </w:pPr>
      <w:r>
        <w:t>The server checks whether the end of the data is received or not</w:t>
      </w:r>
    </w:p>
    <w:p w:rsidR="00DE1F6B" w:rsidRDefault="00DE1F6B" w:rsidP="00DE1F6B">
      <w:pPr>
        <w:pStyle w:val="BodyText"/>
      </w:pPr>
      <w:r>
        <w:lastRenderedPageBreak/>
        <w:t>If the end of data sequence has been received (.CRLF) the demo switch back to command mode.</w:t>
      </w:r>
    </w:p>
    <w:p w:rsidR="00DE1F6B" w:rsidRDefault="00DE1F6B" w:rsidP="00DE1F6B">
      <w:pPr>
        <w:pStyle w:val="BodyText"/>
      </w:pPr>
      <w:r>
        <w:t>Otherwise the server removes the leading dot if necessary and appends the received line at the end of the mail data buffer.</w:t>
      </w:r>
    </w:p>
    <w:p w:rsidR="009E3A67" w:rsidRDefault="009E3A67">
      <w:pPr>
        <w:pStyle w:val="BodyText"/>
      </w:pPr>
    </w:p>
    <w:sectPr w:rsidR="009E3A67">
      <w:headerReference w:type="even" r:id="rId7"/>
      <w:headerReference w:type="default" r:id="rId8"/>
      <w:footerReference w:type="even" r:id="rId9"/>
      <w:footerReference w:type="default" r:id="rId10"/>
      <w:headerReference w:type="first" r:id="rId11"/>
      <w:footerReference w:type="first" r:id="rId12"/>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CD8" w:rsidRDefault="00ED3CD8">
      <w:r>
        <w:separator/>
      </w:r>
    </w:p>
  </w:endnote>
  <w:endnote w:type="continuationSeparator" w:id="0">
    <w:p w:rsidR="00ED3CD8" w:rsidRDefault="00ED3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C37" w:rsidRDefault="008F3C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C37" w:rsidRDefault="008F3C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C37" w:rsidRDefault="008F3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CD8" w:rsidRDefault="00ED3CD8">
      <w:r>
        <w:separator/>
      </w:r>
    </w:p>
  </w:footnote>
  <w:footnote w:type="continuationSeparator" w:id="0">
    <w:p w:rsidR="00ED3CD8" w:rsidRDefault="00ED3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C37" w:rsidRDefault="008F3C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9E3A67" w:rsidRPr="00F776B4">
      <w:tblPrEx>
        <w:tblCellMar>
          <w:top w:w="0" w:type="dxa"/>
          <w:bottom w:w="0" w:type="dxa"/>
        </w:tblCellMar>
      </w:tblPrEx>
      <w:trPr>
        <w:gridAfter w:val="1"/>
        <w:wAfter w:w="11" w:type="dxa"/>
        <w:hidden/>
      </w:trPr>
      <w:tc>
        <w:tcPr>
          <w:tcW w:w="5145" w:type="dxa"/>
          <w:gridSpan w:val="2"/>
        </w:tcPr>
        <w:p w:rsidR="009E3A67" w:rsidRPr="00F776B4" w:rsidRDefault="009E3A67">
          <w:pPr>
            <w:pStyle w:val="Header"/>
            <w:tabs>
              <w:tab w:val="left" w:pos="3048"/>
            </w:tabs>
            <w:rPr>
              <w:vanish/>
              <w:sz w:val="20"/>
            </w:rPr>
          </w:pPr>
        </w:p>
      </w:tc>
      <w:tc>
        <w:tcPr>
          <w:tcW w:w="3927" w:type="dxa"/>
          <w:gridSpan w:val="3"/>
        </w:tcPr>
        <w:p w:rsidR="009E3A67" w:rsidRPr="00F776B4" w:rsidRDefault="009E3A67">
          <w:pPr>
            <w:pStyle w:val="Header"/>
            <w:rPr>
              <w:sz w:val="20"/>
            </w:rPr>
          </w:pPr>
          <w:r w:rsidRPr="00F776B4">
            <w:rPr>
              <w:sz w:val="20"/>
            </w:rPr>
            <w:fldChar w:fldCharType="begin"/>
          </w:r>
          <w:r w:rsidRPr="00F776B4">
            <w:rPr>
              <w:sz w:val="20"/>
            </w:rPr>
            <w:instrText xml:space="preserve"> DOCPROPERTY "Information"  \* MERGEFORMAT </w:instrText>
          </w:r>
          <w:r w:rsidRPr="00F776B4">
            <w:rPr>
              <w:sz w:val="20"/>
            </w:rPr>
            <w:fldChar w:fldCharType="end"/>
          </w:r>
        </w:p>
      </w:tc>
      <w:tc>
        <w:tcPr>
          <w:tcW w:w="1134" w:type="dxa"/>
        </w:tcPr>
        <w:p w:rsidR="009E3A67" w:rsidRPr="00F776B4" w:rsidRDefault="009E3A67">
          <w:pPr>
            <w:pStyle w:val="Header"/>
            <w:rPr>
              <w:sz w:val="20"/>
            </w:rPr>
          </w:pPr>
        </w:p>
      </w:tc>
    </w:tr>
    <w:tr w:rsidR="009E3A67" w:rsidRPr="00F776B4">
      <w:tblPrEx>
        <w:tblCellMar>
          <w:top w:w="0" w:type="dxa"/>
          <w:bottom w:w="0" w:type="dxa"/>
        </w:tblCellMar>
      </w:tblPrEx>
      <w:trPr>
        <w:gridAfter w:val="1"/>
        <w:wAfter w:w="11" w:type="dxa"/>
        <w:trHeight w:val="480"/>
      </w:trPr>
      <w:tc>
        <w:tcPr>
          <w:tcW w:w="5145" w:type="dxa"/>
          <w:gridSpan w:val="2"/>
        </w:tcPr>
        <w:p w:rsidR="009E3A67" w:rsidRPr="00F776B4" w:rsidRDefault="00551AB8">
          <w:pPr>
            <w:pStyle w:val="Header"/>
          </w:pPr>
          <w:r w:rsidRPr="00F776B4">
            <w:rPr>
              <w:lang w:val="en-US"/>
            </w:rPr>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9E3A67" w:rsidRPr="00F776B4" w:rsidRDefault="009E3A67">
          <w:pPr>
            <w:pStyle w:val="Header"/>
            <w:rPr>
              <w:sz w:val="20"/>
            </w:rPr>
          </w:pPr>
          <w:r w:rsidRPr="00F776B4">
            <w:rPr>
              <w:sz w:val="20"/>
            </w:rPr>
            <w:fldChar w:fldCharType="begin"/>
          </w:r>
          <w:r w:rsidRPr="00F776B4">
            <w:rPr>
              <w:sz w:val="20"/>
            </w:rPr>
            <w:instrText xml:space="preserve"> DOCPROPERTY "SecurityClass" \* MERGEFORMAT </w:instrText>
          </w:r>
          <w:r w:rsidRPr="00F776B4">
            <w:rPr>
              <w:sz w:val="20"/>
            </w:rPr>
            <w:fldChar w:fldCharType="separate"/>
          </w:r>
          <w:r w:rsidR="00F776B4" w:rsidRPr="00F776B4">
            <w:rPr>
              <w:sz w:val="20"/>
            </w:rPr>
            <w:t>Ericsson Internal</w:t>
          </w:r>
          <w:r w:rsidRPr="00F776B4">
            <w:rPr>
              <w:sz w:val="20"/>
            </w:rPr>
            <w:fldChar w:fldCharType="end"/>
          </w:r>
        </w:p>
        <w:p w:rsidR="009E3A67" w:rsidRPr="00F776B4" w:rsidRDefault="009E3A67">
          <w:pPr>
            <w:pStyle w:val="Header"/>
            <w:rPr>
              <w:caps/>
              <w:sz w:val="20"/>
            </w:rPr>
          </w:pPr>
          <w:r w:rsidRPr="00F776B4">
            <w:rPr>
              <w:caps/>
              <w:sz w:val="20"/>
            </w:rPr>
            <w:fldChar w:fldCharType="begin"/>
          </w:r>
          <w:r w:rsidRPr="00F776B4">
            <w:rPr>
              <w:caps/>
              <w:sz w:val="20"/>
            </w:rPr>
            <w:instrText xml:space="preserve"> DOCPROPERTY "DocName" \* MERGEFORMAT </w:instrText>
          </w:r>
          <w:r w:rsidRPr="00F776B4">
            <w:rPr>
              <w:caps/>
              <w:sz w:val="20"/>
            </w:rPr>
            <w:fldChar w:fldCharType="separate"/>
          </w:r>
          <w:r w:rsidR="00F776B4" w:rsidRPr="00F776B4">
            <w:rPr>
              <w:caps/>
              <w:sz w:val="20"/>
            </w:rPr>
            <w:t>USER GUIDE</w:t>
          </w:r>
          <w:r w:rsidRPr="00F776B4">
            <w:rPr>
              <w:caps/>
              <w:sz w:val="20"/>
            </w:rPr>
            <w:fldChar w:fldCharType="end"/>
          </w:r>
        </w:p>
      </w:tc>
      <w:tc>
        <w:tcPr>
          <w:tcW w:w="1134" w:type="dxa"/>
        </w:tcPr>
        <w:p w:rsidR="009E3A67" w:rsidRPr="00F776B4" w:rsidRDefault="009E3A67">
          <w:pPr>
            <w:pStyle w:val="Header"/>
            <w:jc w:val="right"/>
            <w:rPr>
              <w:sz w:val="20"/>
            </w:rPr>
          </w:pPr>
        </w:p>
        <w:p w:rsidR="009E3A67" w:rsidRPr="00F776B4" w:rsidRDefault="009E3A67">
          <w:pPr>
            <w:pStyle w:val="Header"/>
            <w:jc w:val="right"/>
            <w:rPr>
              <w:sz w:val="20"/>
            </w:rPr>
          </w:pPr>
          <w:r w:rsidRPr="00F776B4">
            <w:rPr>
              <w:sz w:val="20"/>
            </w:rPr>
            <w:fldChar w:fldCharType="begin"/>
          </w:r>
          <w:r w:rsidRPr="00F776B4">
            <w:rPr>
              <w:sz w:val="20"/>
            </w:rPr>
            <w:instrText>\PAGE arab</w:instrText>
          </w:r>
          <w:r w:rsidRPr="00F776B4">
            <w:rPr>
              <w:sz w:val="20"/>
            </w:rPr>
            <w:fldChar w:fldCharType="separate"/>
          </w:r>
          <w:r w:rsidR="00551AB8">
            <w:rPr>
              <w:sz w:val="20"/>
            </w:rPr>
            <w:t>2</w:t>
          </w:r>
          <w:r w:rsidRPr="00F776B4">
            <w:rPr>
              <w:sz w:val="20"/>
            </w:rPr>
            <w:fldChar w:fldCharType="end"/>
          </w:r>
          <w:r w:rsidRPr="00F776B4">
            <w:rPr>
              <w:sz w:val="20"/>
            </w:rPr>
            <w:t xml:space="preserve"> (</w:t>
          </w:r>
          <w:r w:rsidRPr="00F776B4">
            <w:rPr>
              <w:sz w:val="20"/>
            </w:rPr>
            <w:fldChar w:fldCharType="begin"/>
          </w:r>
          <w:r w:rsidRPr="00F776B4">
            <w:rPr>
              <w:sz w:val="20"/>
            </w:rPr>
            <w:instrText xml:space="preserve">\NUMPAGES </w:instrText>
          </w:r>
          <w:r w:rsidRPr="00F776B4">
            <w:rPr>
              <w:sz w:val="20"/>
            </w:rPr>
            <w:fldChar w:fldCharType="separate"/>
          </w:r>
          <w:r w:rsidR="00551AB8">
            <w:rPr>
              <w:sz w:val="20"/>
            </w:rPr>
            <w:t>5</w:t>
          </w:r>
          <w:r w:rsidRPr="00F776B4">
            <w:rPr>
              <w:sz w:val="20"/>
            </w:rPr>
            <w:fldChar w:fldCharType="end"/>
          </w:r>
          <w:r w:rsidRPr="00F776B4">
            <w:rPr>
              <w:sz w:val="20"/>
            </w:rPr>
            <w:t>)</w:t>
          </w:r>
        </w:p>
      </w:tc>
    </w:tr>
    <w:tr w:rsidR="009E3A67" w:rsidRPr="00F776B4">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9E3A67" w:rsidRPr="00F776B4" w:rsidRDefault="009E3A67">
          <w:pPr>
            <w:pStyle w:val="NoSpellcheck"/>
          </w:pPr>
          <w:r w:rsidRPr="00F776B4">
            <w:t>Prepared (also subject responsible if other)</w:t>
          </w:r>
        </w:p>
      </w:tc>
      <w:tc>
        <w:tcPr>
          <w:tcW w:w="5060" w:type="dxa"/>
          <w:gridSpan w:val="4"/>
          <w:tcBorders>
            <w:top w:val="single" w:sz="6" w:space="0" w:color="auto"/>
          </w:tcBorders>
        </w:tcPr>
        <w:p w:rsidR="009E3A67" w:rsidRPr="00F776B4" w:rsidRDefault="009E3A67">
          <w:pPr>
            <w:pStyle w:val="NoSpellcheck"/>
          </w:pPr>
          <w:r w:rsidRPr="00F776B4">
            <w:t>No.</w:t>
          </w:r>
        </w:p>
      </w:tc>
    </w:tr>
    <w:tr w:rsidR="009E3A67" w:rsidRPr="00F776B4">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9E3A67" w:rsidRPr="00F776B4" w:rsidRDefault="009E3A67">
          <w:pPr>
            <w:pStyle w:val="Header"/>
            <w:tabs>
              <w:tab w:val="clear" w:pos="4320"/>
              <w:tab w:val="clear" w:pos="8640"/>
              <w:tab w:val="left" w:pos="2381"/>
              <w:tab w:val="left" w:pos="2609"/>
              <w:tab w:val="left" w:pos="2835"/>
              <w:tab w:val="left" w:pos="3062"/>
            </w:tabs>
            <w:spacing w:before="40"/>
            <w:rPr>
              <w:sz w:val="20"/>
            </w:rPr>
          </w:pPr>
          <w:r w:rsidRPr="00F776B4">
            <w:rPr>
              <w:sz w:val="20"/>
            </w:rPr>
            <w:fldChar w:fldCharType="begin"/>
          </w:r>
          <w:r w:rsidRPr="00F776B4">
            <w:rPr>
              <w:sz w:val="20"/>
            </w:rPr>
            <w:instrText xml:space="preserve"> DOCPROPERTY "Prepared" \* MERGEFORMAT </w:instrText>
          </w:r>
          <w:r w:rsidRPr="00F776B4">
            <w:rPr>
              <w:sz w:val="20"/>
            </w:rPr>
            <w:fldChar w:fldCharType="separate"/>
          </w:r>
          <w:r w:rsidR="00F776B4" w:rsidRPr="00F776B4">
            <w:rPr>
              <w:sz w:val="20"/>
            </w:rPr>
            <w:t>ETH/XZX Zoltán Schelcz</w:t>
          </w:r>
          <w:r w:rsidRPr="00F776B4">
            <w:rPr>
              <w:sz w:val="20"/>
            </w:rPr>
            <w:fldChar w:fldCharType="end"/>
          </w:r>
        </w:p>
      </w:tc>
      <w:tc>
        <w:tcPr>
          <w:tcW w:w="5060" w:type="dxa"/>
          <w:gridSpan w:val="4"/>
          <w:tcBorders>
            <w:bottom w:val="single" w:sz="6" w:space="0" w:color="auto"/>
          </w:tcBorders>
        </w:tcPr>
        <w:p w:rsidR="009E3A67" w:rsidRPr="00F776B4" w:rsidRDefault="009E3A67">
          <w:pPr>
            <w:pStyle w:val="Header"/>
            <w:spacing w:before="40"/>
            <w:rPr>
              <w:sz w:val="20"/>
            </w:rPr>
          </w:pPr>
          <w:r w:rsidRPr="00F776B4">
            <w:rPr>
              <w:sz w:val="20"/>
            </w:rPr>
            <w:fldChar w:fldCharType="begin"/>
          </w:r>
          <w:r w:rsidRPr="00F776B4">
            <w:rPr>
              <w:sz w:val="20"/>
            </w:rPr>
            <w:instrText xml:space="preserve"> DOCPROPERTY "DocNo"  "LangCode" \* MERGEFORMAT </w:instrText>
          </w:r>
          <w:r w:rsidRPr="00F776B4">
            <w:rPr>
              <w:sz w:val="20"/>
            </w:rPr>
            <w:fldChar w:fldCharType="separate"/>
          </w:r>
          <w:r w:rsidR="00F776B4" w:rsidRPr="00F776B4">
            <w:rPr>
              <w:sz w:val="20"/>
            </w:rPr>
            <w:t>198 17-CNL 113 598 Uen</w:t>
          </w:r>
          <w:r w:rsidRPr="00F776B4">
            <w:rPr>
              <w:sz w:val="20"/>
            </w:rPr>
            <w:fldChar w:fldCharType="end"/>
          </w:r>
        </w:p>
      </w:tc>
    </w:tr>
    <w:tr w:rsidR="009E3A67" w:rsidRPr="00F776B4">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9E3A67" w:rsidRPr="00F776B4" w:rsidRDefault="009E3A67">
          <w:pPr>
            <w:pStyle w:val="NoSpellcheck"/>
          </w:pPr>
          <w:r w:rsidRPr="00F776B4">
            <w:t>Approved</w:t>
          </w:r>
        </w:p>
      </w:tc>
      <w:tc>
        <w:tcPr>
          <w:tcW w:w="1319" w:type="dxa"/>
          <w:tcBorders>
            <w:top w:val="single" w:sz="6" w:space="0" w:color="auto"/>
            <w:right w:val="single" w:sz="6" w:space="0" w:color="auto"/>
          </w:tcBorders>
        </w:tcPr>
        <w:p w:rsidR="009E3A67" w:rsidRPr="00F776B4" w:rsidRDefault="009E3A67">
          <w:pPr>
            <w:pStyle w:val="NoSpellcheck"/>
          </w:pPr>
          <w:r w:rsidRPr="00F776B4">
            <w:t>Checked</w:t>
          </w:r>
        </w:p>
      </w:tc>
      <w:tc>
        <w:tcPr>
          <w:tcW w:w="1516" w:type="dxa"/>
          <w:tcBorders>
            <w:right w:val="single" w:sz="6" w:space="0" w:color="auto"/>
          </w:tcBorders>
        </w:tcPr>
        <w:p w:rsidR="009E3A67" w:rsidRPr="00F776B4" w:rsidRDefault="009E3A67">
          <w:pPr>
            <w:pStyle w:val="NoSpellcheck"/>
          </w:pPr>
          <w:r w:rsidRPr="00F776B4">
            <w:t>Date</w:t>
          </w:r>
        </w:p>
      </w:tc>
      <w:tc>
        <w:tcPr>
          <w:tcW w:w="964" w:type="dxa"/>
        </w:tcPr>
        <w:p w:rsidR="009E3A67" w:rsidRPr="00F776B4" w:rsidRDefault="009E3A67">
          <w:pPr>
            <w:pStyle w:val="NoSpellcheck"/>
          </w:pPr>
          <w:r w:rsidRPr="00F776B4">
            <w:t>Rev</w:t>
          </w:r>
        </w:p>
      </w:tc>
      <w:tc>
        <w:tcPr>
          <w:tcW w:w="2579" w:type="dxa"/>
          <w:gridSpan w:val="2"/>
          <w:tcBorders>
            <w:left w:val="single" w:sz="6" w:space="0" w:color="auto"/>
          </w:tcBorders>
        </w:tcPr>
        <w:p w:rsidR="009E3A67" w:rsidRPr="00F776B4" w:rsidRDefault="009E3A67">
          <w:pPr>
            <w:pStyle w:val="NoSpellcheck"/>
          </w:pPr>
          <w:r w:rsidRPr="00F776B4">
            <w:t>Reference</w:t>
          </w:r>
        </w:p>
      </w:tc>
    </w:tr>
    <w:tr w:rsidR="009E3A67">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9E3A67" w:rsidRPr="00F776B4" w:rsidRDefault="009E3A67">
          <w:pPr>
            <w:pStyle w:val="Header"/>
            <w:spacing w:before="40"/>
            <w:rPr>
              <w:sz w:val="20"/>
            </w:rPr>
          </w:pPr>
          <w:r w:rsidRPr="00F776B4">
            <w:rPr>
              <w:sz w:val="20"/>
            </w:rPr>
            <w:fldChar w:fldCharType="begin"/>
          </w:r>
          <w:r w:rsidRPr="00F776B4">
            <w:rPr>
              <w:sz w:val="20"/>
            </w:rPr>
            <w:instrText xml:space="preserve"> DOCPROPERTY "ApprovedBy" \* MERGEFORMAT </w:instrText>
          </w:r>
          <w:r w:rsidRPr="00F776B4">
            <w:rPr>
              <w:sz w:val="20"/>
            </w:rPr>
            <w:fldChar w:fldCharType="separate"/>
          </w:r>
          <w:r w:rsidR="00F776B4" w:rsidRPr="00F776B4">
            <w:rPr>
              <w:sz w:val="20"/>
            </w:rPr>
            <w:t>ETH/XZRC (Roland Gecse)</w:t>
          </w:r>
          <w:r w:rsidRPr="00F776B4">
            <w:rPr>
              <w:sz w:val="20"/>
            </w:rPr>
            <w:fldChar w:fldCharType="end"/>
          </w:r>
        </w:p>
      </w:tc>
      <w:tc>
        <w:tcPr>
          <w:tcW w:w="1318" w:type="dxa"/>
          <w:tcBorders>
            <w:left w:val="nil"/>
            <w:bottom w:val="single" w:sz="6" w:space="0" w:color="auto"/>
            <w:right w:val="single" w:sz="6" w:space="0" w:color="auto"/>
          </w:tcBorders>
        </w:tcPr>
        <w:p w:rsidR="009E3A67" w:rsidRPr="00F776B4" w:rsidRDefault="009E3A67">
          <w:pPr>
            <w:pStyle w:val="Header"/>
            <w:spacing w:before="40"/>
            <w:rPr>
              <w:sz w:val="20"/>
            </w:rPr>
          </w:pPr>
          <w:r w:rsidRPr="00F776B4">
            <w:rPr>
              <w:sz w:val="20"/>
            </w:rPr>
            <w:fldChar w:fldCharType="begin"/>
          </w:r>
          <w:r w:rsidRPr="00F776B4">
            <w:rPr>
              <w:sz w:val="20"/>
            </w:rPr>
            <w:instrText xml:space="preserve"> DOCPROPERTY "Checked" \* MERGEFORMAT </w:instrText>
          </w:r>
          <w:r w:rsidR="00F82780" w:rsidRPr="00F776B4">
            <w:rPr>
              <w:sz w:val="20"/>
            </w:rPr>
            <w:fldChar w:fldCharType="separate"/>
          </w:r>
          <w:r w:rsidR="00F776B4" w:rsidRPr="00F776B4">
            <w:rPr>
              <w:sz w:val="20"/>
            </w:rPr>
            <w:t>EKOVJNO</w:t>
          </w:r>
          <w:r w:rsidRPr="00F776B4">
            <w:rPr>
              <w:sz w:val="20"/>
            </w:rPr>
            <w:fldChar w:fldCharType="end"/>
          </w:r>
        </w:p>
      </w:tc>
      <w:tc>
        <w:tcPr>
          <w:tcW w:w="1518" w:type="dxa"/>
          <w:tcBorders>
            <w:bottom w:val="single" w:sz="6" w:space="0" w:color="auto"/>
          </w:tcBorders>
        </w:tcPr>
        <w:p w:rsidR="009E3A67" w:rsidRPr="00F776B4" w:rsidRDefault="009E3A67">
          <w:pPr>
            <w:pStyle w:val="Header"/>
            <w:spacing w:before="40"/>
            <w:rPr>
              <w:sz w:val="20"/>
            </w:rPr>
          </w:pPr>
          <w:r w:rsidRPr="00F776B4">
            <w:rPr>
              <w:sz w:val="20"/>
            </w:rPr>
            <w:fldChar w:fldCharType="begin"/>
          </w:r>
          <w:r w:rsidRPr="00F776B4">
            <w:rPr>
              <w:sz w:val="20"/>
            </w:rPr>
            <w:instrText xml:space="preserve"> DOCPROPERTY "Date" \* MERGEFORMAT </w:instrText>
          </w:r>
          <w:r w:rsidRPr="00F776B4">
            <w:rPr>
              <w:sz w:val="20"/>
            </w:rPr>
            <w:fldChar w:fldCharType="separate"/>
          </w:r>
          <w:r w:rsidR="00F776B4" w:rsidRPr="00F776B4">
            <w:rPr>
              <w:sz w:val="20"/>
            </w:rPr>
            <w:t>2013-09-06</w:t>
          </w:r>
          <w:r w:rsidRPr="00F776B4">
            <w:rPr>
              <w:sz w:val="20"/>
            </w:rPr>
            <w:fldChar w:fldCharType="end"/>
          </w:r>
        </w:p>
      </w:tc>
      <w:tc>
        <w:tcPr>
          <w:tcW w:w="964" w:type="dxa"/>
          <w:tcBorders>
            <w:bottom w:val="single" w:sz="6" w:space="0" w:color="auto"/>
          </w:tcBorders>
        </w:tcPr>
        <w:p w:rsidR="009E3A67" w:rsidRPr="00F776B4" w:rsidRDefault="009E3A67">
          <w:pPr>
            <w:pStyle w:val="Header"/>
            <w:spacing w:before="40"/>
            <w:rPr>
              <w:sz w:val="20"/>
            </w:rPr>
          </w:pPr>
          <w:r w:rsidRPr="00F776B4">
            <w:rPr>
              <w:sz w:val="20"/>
            </w:rPr>
            <w:fldChar w:fldCharType="begin"/>
          </w:r>
          <w:r w:rsidRPr="00F776B4">
            <w:rPr>
              <w:sz w:val="20"/>
            </w:rPr>
            <w:instrText xml:space="preserve"> DOCPROPERTY "Revision" \* MERGEFORMAT </w:instrText>
          </w:r>
          <w:r w:rsidRPr="00F776B4">
            <w:rPr>
              <w:sz w:val="20"/>
            </w:rPr>
            <w:fldChar w:fldCharType="separate"/>
          </w:r>
          <w:r w:rsidR="00F776B4" w:rsidRPr="00F776B4">
            <w:rPr>
              <w:sz w:val="20"/>
            </w:rPr>
            <w:t>A</w:t>
          </w:r>
          <w:r w:rsidRPr="00F776B4">
            <w:rPr>
              <w:sz w:val="20"/>
            </w:rPr>
            <w:fldChar w:fldCharType="end"/>
          </w:r>
        </w:p>
      </w:tc>
      <w:tc>
        <w:tcPr>
          <w:tcW w:w="2589" w:type="dxa"/>
          <w:gridSpan w:val="3"/>
          <w:tcBorders>
            <w:left w:val="single" w:sz="6" w:space="0" w:color="auto"/>
            <w:bottom w:val="single" w:sz="6" w:space="0" w:color="auto"/>
          </w:tcBorders>
        </w:tcPr>
        <w:p w:rsidR="009E3A67" w:rsidRPr="00F776B4" w:rsidRDefault="009E3A67">
          <w:pPr>
            <w:pStyle w:val="Header"/>
            <w:spacing w:before="40"/>
            <w:rPr>
              <w:sz w:val="20"/>
            </w:rPr>
          </w:pPr>
          <w:r w:rsidRPr="00F776B4">
            <w:rPr>
              <w:sz w:val="20"/>
            </w:rPr>
            <w:fldChar w:fldCharType="begin"/>
          </w:r>
          <w:r w:rsidRPr="00F776B4">
            <w:rPr>
              <w:sz w:val="20"/>
            </w:rPr>
            <w:instrText xml:space="preserve"> DOCPROPERTY "Reference" \* MERGEFORMAT </w:instrText>
          </w:r>
          <w:r w:rsidRPr="00F776B4">
            <w:rPr>
              <w:sz w:val="20"/>
            </w:rPr>
            <w:fldChar w:fldCharType="separate"/>
          </w:r>
          <w:r w:rsidR="00F776B4" w:rsidRPr="00F776B4">
            <w:rPr>
              <w:sz w:val="20"/>
            </w:rPr>
            <w:t>GASK2</w:t>
          </w:r>
          <w:r w:rsidRPr="00F776B4">
            <w:rPr>
              <w:sz w:val="20"/>
            </w:rPr>
            <w:fldChar w:fldCharType="end"/>
          </w:r>
        </w:p>
      </w:tc>
    </w:tr>
  </w:tbl>
  <w:p w:rsidR="009E3A67" w:rsidRDefault="009E3A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C37" w:rsidRDefault="008F3C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0E3179"/>
    <w:multiLevelType w:val="multilevel"/>
    <w:tmpl w:val="C518C2C6"/>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9"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5"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6"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
  </w:num>
  <w:num w:numId="6">
    <w:abstractNumId w:val="15"/>
  </w:num>
  <w:num w:numId="7">
    <w:abstractNumId w:val="8"/>
  </w:num>
  <w:num w:numId="8">
    <w:abstractNumId w:val="3"/>
  </w:num>
  <w:num w:numId="9">
    <w:abstractNumId w:val="10"/>
  </w:num>
  <w:num w:numId="10">
    <w:abstractNumId w:val="5"/>
  </w:num>
  <w:num w:numId="11">
    <w:abstractNumId w:val="17"/>
  </w:num>
  <w:num w:numId="12">
    <w:abstractNumId w:val="1"/>
  </w:num>
  <w:num w:numId="13">
    <w:abstractNumId w:val="12"/>
  </w:num>
  <w:num w:numId="14">
    <w:abstractNumId w:val="4"/>
  </w:num>
  <w:num w:numId="15">
    <w:abstractNumId w:val="0"/>
  </w:num>
  <w:num w:numId="16">
    <w:abstractNumId w:val="7"/>
  </w:num>
  <w:num w:numId="17">
    <w:abstractNumId w:val="13"/>
  </w:num>
  <w:num w:numId="18">
    <w:abstractNumId w:val="6"/>
  </w:num>
  <w:num w:numId="19">
    <w:abstractNumId w:val="9"/>
  </w:num>
  <w:num w:numId="20">
    <w:abstractNumId w:val="16"/>
  </w:num>
  <w:num w:numId="21">
    <w:abstractNumId w:val="11"/>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D3"/>
    <w:rsid w:val="001711C0"/>
    <w:rsid w:val="00284B55"/>
    <w:rsid w:val="00421D8E"/>
    <w:rsid w:val="00505DD7"/>
    <w:rsid w:val="005130BD"/>
    <w:rsid w:val="00520463"/>
    <w:rsid w:val="00531674"/>
    <w:rsid w:val="00551AB8"/>
    <w:rsid w:val="00791E50"/>
    <w:rsid w:val="0089499D"/>
    <w:rsid w:val="008D2216"/>
    <w:rsid w:val="008F3C37"/>
    <w:rsid w:val="0096257B"/>
    <w:rsid w:val="009E3A67"/>
    <w:rsid w:val="00A20B04"/>
    <w:rsid w:val="00AB6C34"/>
    <w:rsid w:val="00AE47E1"/>
    <w:rsid w:val="00BB56D7"/>
    <w:rsid w:val="00CC60D3"/>
    <w:rsid w:val="00DE1F6B"/>
    <w:rsid w:val="00E033A9"/>
    <w:rsid w:val="00ED3CD8"/>
    <w:rsid w:val="00F32FA1"/>
    <w:rsid w:val="00F776B4"/>
    <w:rsid w:val="00F8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52CE52C-46C4-482A-812F-62154F87A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uiPriority w:val="39"/>
    <w:pPr>
      <w:tabs>
        <w:tab w:val="right" w:leader="dot" w:pos="10206"/>
      </w:tabs>
      <w:ind w:left="3403" w:hanging="851"/>
    </w:pPr>
    <w:rPr>
      <w:rFonts w:ascii="Arial" w:hAnsi="Arial"/>
      <w:noProof/>
      <w:sz w:val="22"/>
      <w:lang w:val="en-GB"/>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2"/>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093364">
      <w:bodyDiv w:val="1"/>
      <w:marLeft w:val="0"/>
      <w:marRight w:val="0"/>
      <w:marTop w:val="0"/>
      <w:marBottom w:val="0"/>
      <w:divBdr>
        <w:top w:val="none" w:sz="0" w:space="0" w:color="auto"/>
        <w:left w:val="none" w:sz="0" w:space="0" w:color="auto"/>
        <w:bottom w:val="none" w:sz="0" w:space="0" w:color="auto"/>
        <w:right w:val="none" w:sz="0" w:space="0" w:color="auto"/>
      </w:divBdr>
    </w:div>
    <w:div w:id="818498387">
      <w:bodyDiv w:val="1"/>
      <w:marLeft w:val="0"/>
      <w:marRight w:val="0"/>
      <w:marTop w:val="0"/>
      <w:marBottom w:val="0"/>
      <w:divBdr>
        <w:top w:val="none" w:sz="0" w:space="0" w:color="auto"/>
        <w:left w:val="none" w:sz="0" w:space="0" w:color="auto"/>
        <w:bottom w:val="none" w:sz="0" w:space="0" w:color="auto"/>
        <w:right w:val="none" w:sz="0" w:space="0" w:color="auto"/>
      </w:divBdr>
    </w:div>
    <w:div w:id="164150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SMTP Protocol Modules for TTCN-3 Toolset with TITAN, User Guide</vt:lpstr>
    </vt:vector>
  </TitlesOfParts>
  <Company/>
  <LinksUpToDate>false</LinksUpToDate>
  <CharactersWithSpaces>6612</CharactersWithSpaces>
  <SharedDoc>false</SharedDoc>
  <HLinks>
    <vt:vector size="84" baseType="variant">
      <vt:variant>
        <vt:i4>1048628</vt:i4>
      </vt:variant>
      <vt:variant>
        <vt:i4>83</vt:i4>
      </vt:variant>
      <vt:variant>
        <vt:i4>0</vt:i4>
      </vt:variant>
      <vt:variant>
        <vt:i4>5</vt:i4>
      </vt:variant>
      <vt:variant>
        <vt:lpwstr/>
      </vt:variant>
      <vt:variant>
        <vt:lpwstr>_Toc366232210</vt:lpwstr>
      </vt:variant>
      <vt:variant>
        <vt:i4>1114164</vt:i4>
      </vt:variant>
      <vt:variant>
        <vt:i4>77</vt:i4>
      </vt:variant>
      <vt:variant>
        <vt:i4>0</vt:i4>
      </vt:variant>
      <vt:variant>
        <vt:i4>5</vt:i4>
      </vt:variant>
      <vt:variant>
        <vt:lpwstr/>
      </vt:variant>
      <vt:variant>
        <vt:lpwstr>_Toc366232209</vt:lpwstr>
      </vt:variant>
      <vt:variant>
        <vt:i4>1114164</vt:i4>
      </vt:variant>
      <vt:variant>
        <vt:i4>71</vt:i4>
      </vt:variant>
      <vt:variant>
        <vt:i4>0</vt:i4>
      </vt:variant>
      <vt:variant>
        <vt:i4>5</vt:i4>
      </vt:variant>
      <vt:variant>
        <vt:lpwstr/>
      </vt:variant>
      <vt:variant>
        <vt:lpwstr>_Toc366232208</vt:lpwstr>
      </vt:variant>
      <vt:variant>
        <vt:i4>1114164</vt:i4>
      </vt:variant>
      <vt:variant>
        <vt:i4>65</vt:i4>
      </vt:variant>
      <vt:variant>
        <vt:i4>0</vt:i4>
      </vt:variant>
      <vt:variant>
        <vt:i4>5</vt:i4>
      </vt:variant>
      <vt:variant>
        <vt:lpwstr/>
      </vt:variant>
      <vt:variant>
        <vt:lpwstr>_Toc366232207</vt:lpwstr>
      </vt:variant>
      <vt:variant>
        <vt:i4>1114164</vt:i4>
      </vt:variant>
      <vt:variant>
        <vt:i4>59</vt:i4>
      </vt:variant>
      <vt:variant>
        <vt:i4>0</vt:i4>
      </vt:variant>
      <vt:variant>
        <vt:i4>5</vt:i4>
      </vt:variant>
      <vt:variant>
        <vt:lpwstr/>
      </vt:variant>
      <vt:variant>
        <vt:lpwstr>_Toc366232206</vt:lpwstr>
      </vt:variant>
      <vt:variant>
        <vt:i4>1114164</vt:i4>
      </vt:variant>
      <vt:variant>
        <vt:i4>53</vt:i4>
      </vt:variant>
      <vt:variant>
        <vt:i4>0</vt:i4>
      </vt:variant>
      <vt:variant>
        <vt:i4>5</vt:i4>
      </vt:variant>
      <vt:variant>
        <vt:lpwstr/>
      </vt:variant>
      <vt:variant>
        <vt:lpwstr>_Toc366232205</vt:lpwstr>
      </vt:variant>
      <vt:variant>
        <vt:i4>1114164</vt:i4>
      </vt:variant>
      <vt:variant>
        <vt:i4>47</vt:i4>
      </vt:variant>
      <vt:variant>
        <vt:i4>0</vt:i4>
      </vt:variant>
      <vt:variant>
        <vt:i4>5</vt:i4>
      </vt:variant>
      <vt:variant>
        <vt:lpwstr/>
      </vt:variant>
      <vt:variant>
        <vt:lpwstr>_Toc366232204</vt:lpwstr>
      </vt:variant>
      <vt:variant>
        <vt:i4>1114164</vt:i4>
      </vt:variant>
      <vt:variant>
        <vt:i4>41</vt:i4>
      </vt:variant>
      <vt:variant>
        <vt:i4>0</vt:i4>
      </vt:variant>
      <vt:variant>
        <vt:i4>5</vt:i4>
      </vt:variant>
      <vt:variant>
        <vt:lpwstr/>
      </vt:variant>
      <vt:variant>
        <vt:lpwstr>_Toc366232203</vt:lpwstr>
      </vt:variant>
      <vt:variant>
        <vt:i4>1114164</vt:i4>
      </vt:variant>
      <vt:variant>
        <vt:i4>35</vt:i4>
      </vt:variant>
      <vt:variant>
        <vt:i4>0</vt:i4>
      </vt:variant>
      <vt:variant>
        <vt:i4>5</vt:i4>
      </vt:variant>
      <vt:variant>
        <vt:lpwstr/>
      </vt:variant>
      <vt:variant>
        <vt:lpwstr>_Toc366232202</vt:lpwstr>
      </vt:variant>
      <vt:variant>
        <vt:i4>1114164</vt:i4>
      </vt:variant>
      <vt:variant>
        <vt:i4>29</vt:i4>
      </vt:variant>
      <vt:variant>
        <vt:i4>0</vt:i4>
      </vt:variant>
      <vt:variant>
        <vt:i4>5</vt:i4>
      </vt:variant>
      <vt:variant>
        <vt:lpwstr/>
      </vt:variant>
      <vt:variant>
        <vt:lpwstr>_Toc366232201</vt:lpwstr>
      </vt:variant>
      <vt:variant>
        <vt:i4>1114164</vt:i4>
      </vt:variant>
      <vt:variant>
        <vt:i4>23</vt:i4>
      </vt:variant>
      <vt:variant>
        <vt:i4>0</vt:i4>
      </vt:variant>
      <vt:variant>
        <vt:i4>5</vt:i4>
      </vt:variant>
      <vt:variant>
        <vt:lpwstr/>
      </vt:variant>
      <vt:variant>
        <vt:lpwstr>_Toc366232200</vt:lpwstr>
      </vt:variant>
      <vt:variant>
        <vt:i4>1572919</vt:i4>
      </vt:variant>
      <vt:variant>
        <vt:i4>17</vt:i4>
      </vt:variant>
      <vt:variant>
        <vt:i4>0</vt:i4>
      </vt:variant>
      <vt:variant>
        <vt:i4>5</vt:i4>
      </vt:variant>
      <vt:variant>
        <vt:lpwstr/>
      </vt:variant>
      <vt:variant>
        <vt:lpwstr>_Toc366232199</vt:lpwstr>
      </vt:variant>
      <vt:variant>
        <vt:i4>1572919</vt:i4>
      </vt:variant>
      <vt:variant>
        <vt:i4>11</vt:i4>
      </vt:variant>
      <vt:variant>
        <vt:i4>0</vt:i4>
      </vt:variant>
      <vt:variant>
        <vt:i4>5</vt:i4>
      </vt:variant>
      <vt:variant>
        <vt:lpwstr/>
      </vt:variant>
      <vt:variant>
        <vt:lpwstr>_Toc366232198</vt:lpwstr>
      </vt:variant>
      <vt:variant>
        <vt:i4>1572919</vt:i4>
      </vt:variant>
      <vt:variant>
        <vt:i4>5</vt:i4>
      </vt:variant>
      <vt:variant>
        <vt:i4>0</vt:i4>
      </vt:variant>
      <vt:variant>
        <vt:i4>5</vt:i4>
      </vt:variant>
      <vt:variant>
        <vt:lpwstr/>
      </vt:variant>
      <vt:variant>
        <vt:lpwstr>_Toc366232197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SMTP Protocol Modules for TTCN-3 Toolset with TITAN, User Guide</dc:title>
  <dc:subject>SMTP Protocol Modules for TTCN-3 Toolset with TITAN, User Guide</dc:subject>
  <dc:creator>ETH/XZX Zoltán Schelcz</dc:creator>
  <cp:keywords>Users Guide, User's Guide, User Guide, TTCN-3, TTCNv3, TTCN3, SMTP</cp:keywords>
  <dc:description>198 17-CNL 113 598 Uen_x000d_Rev A</dc:description>
  <cp:lastModifiedBy>Imre Nagy</cp:lastModifiedBy>
  <cp:revision>2</cp:revision>
  <cp:lastPrinted>2010-12-09T10:38:00Z</cp:lastPrinted>
  <dcterms:created xsi:type="dcterms:W3CDTF">2018-06-04T09:35:00Z</dcterms:created>
  <dcterms:modified xsi:type="dcterms:W3CDTF">2018-06-04T09:35:00Z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USER GUIDE</vt:lpwstr>
  </property>
  <property fmtid="{D5CDD505-2E9C-101B-9397-08002B2CF9AE}" pid="4" name="Prepared">
    <vt:lpwstr>ETH/XZX Zoltán Schelcz</vt:lpwstr>
  </property>
  <property fmtid="{D5CDD505-2E9C-101B-9397-08002B2CF9AE}" pid="5" name="DocNo">
    <vt:lpwstr>198 17-CNL 113 598 Uen</vt:lpwstr>
  </property>
  <property fmtid="{D5CDD505-2E9C-101B-9397-08002B2CF9AE}" pid="6" name="Revision">
    <vt:lpwstr>A</vt:lpwstr>
  </property>
  <property fmtid="{D5CDD505-2E9C-101B-9397-08002B2CF9AE}" pid="7" name="Checked">
    <vt:lpwstr>EKOVJNO</vt:lpwstr>
  </property>
  <property fmtid="{D5CDD505-2E9C-101B-9397-08002B2CF9AE}" pid="8" name="Title">
    <vt:lpwstr>SMTP Protocol Modules for TTCN-3 Toolset with TITAN, User Guide</vt:lpwstr>
  </property>
  <property fmtid="{D5CDD505-2E9C-101B-9397-08002B2CF9AE}" pid="9" name="Reference">
    <vt:lpwstr>GASK2</vt:lpwstr>
  </property>
  <property fmtid="{D5CDD505-2E9C-101B-9397-08002B2CF9AE}" pid="10" name="Date">
    <vt:lpwstr>2013-09-06</vt:lpwstr>
  </property>
  <property fmtid="{D5CDD505-2E9C-101B-9397-08002B2CF9AE}" pid="11" name="Keyword">
    <vt:lpwstr>Users Guide, User's Guide, User Guide, TTCN-3, TTCNv3, TTCN3, SMTP</vt:lpwstr>
  </property>
  <property fmtid="{D5CDD505-2E9C-101B-9397-08002B2CF9AE}" pid="12" name="ApprovedBy">
    <vt:lpwstr>ETH/XZRC (Roland Gecse)</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