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Pr="00343CE3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Pr="00343CE3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Pr="00343CE3" w:rsidRDefault="009E3A67">
      <w:pPr>
        <w:pStyle w:val="TableStyle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p w:rsidR="009E3A67" w:rsidRPr="00343CE3" w:rsidRDefault="009E3A67">
      <w:pPr>
        <w:pStyle w:val="BodyText"/>
      </w:pPr>
    </w:p>
    <w:bookmarkStart w:id="3" w:name="Title"/>
    <w:p w:rsidR="009E3A67" w:rsidRPr="00343CE3" w:rsidRDefault="009E3A67">
      <w:pPr>
        <w:pStyle w:val="Title"/>
        <w:numPr>
          <w:ilvl w:val="0"/>
          <w:numId w:val="0"/>
        </w:numPr>
        <w:ind w:left="2552"/>
      </w:pPr>
      <w:r w:rsidRPr="00343CE3">
        <w:fldChar w:fldCharType="begin"/>
      </w:r>
      <w:r w:rsidRPr="00343CE3">
        <w:instrText xml:space="preserve"> DOCPROPERTY "Title" \* MERGEFORMAT </w:instrText>
      </w:r>
      <w:r w:rsidRPr="00343CE3">
        <w:fldChar w:fldCharType="separate"/>
      </w:r>
      <w:r w:rsidR="00A208A0">
        <w:t>EPTF CLL SMacro, User Guide</w:t>
      </w:r>
      <w:r w:rsidRPr="00343CE3">
        <w:fldChar w:fldCharType="end"/>
      </w:r>
      <w:bookmarkEnd w:id="3"/>
    </w:p>
    <w:p w:rsidR="00A208A0" w:rsidRDefault="005B1E03" w:rsidP="005B1E03">
      <w:pPr>
        <w:pStyle w:val="Contents"/>
        <w:tabs>
          <w:tab w:val="left" w:pos="3403"/>
          <w:tab w:val="right" w:leader="dot" w:pos="10206"/>
        </w:tabs>
      </w:pPr>
      <w:r w:rsidRPr="00343CE3">
        <w:t>Contents</w:t>
      </w:r>
      <w:bookmarkStart w:id="4" w:name="Contents"/>
      <w:bookmarkEnd w:id="4"/>
      <w:r w:rsidRPr="00343CE3">
        <w:fldChar w:fldCharType="begin"/>
      </w:r>
      <w:r w:rsidRPr="00343CE3">
        <w:instrText xml:space="preserve"> TOC \o "1-3" \h </w:instrText>
      </w:r>
      <w:r w:rsidRPr="00343CE3">
        <w:fldChar w:fldCharType="separate"/>
      </w:r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499" w:history="1">
        <w:r w:rsidRPr="00A75ECC">
          <w:rPr>
            <w:rStyle w:val="Hyperlink"/>
          </w:rPr>
          <w:t>1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_Toc405379499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0" w:history="1">
        <w:r w:rsidRPr="00A75ECC">
          <w:rPr>
            <w:rStyle w:val="Hyperlink"/>
          </w:rPr>
          <w:t>1.1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_Toc405379500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1" w:history="1">
        <w:r w:rsidRPr="00A75ECC">
          <w:rPr>
            <w:rStyle w:val="Hyperlink"/>
            <w:snapToGrid w:val="0"/>
          </w:rPr>
          <w:t>1.2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_Toc405379501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2" w:history="1">
        <w:r w:rsidRPr="00A75ECC">
          <w:rPr>
            <w:rStyle w:val="Hyperlink"/>
          </w:rPr>
          <w:t>1.2.1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_Toc405379502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3" w:history="1">
        <w:r w:rsidRPr="00A75ECC">
          <w:rPr>
            <w:rStyle w:val="Hyperlink"/>
          </w:rPr>
          <w:t>1.2.2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_Toc405379503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4" w:history="1">
        <w:r w:rsidRPr="00A75ECC">
          <w:rPr>
            <w:rStyle w:val="Hyperlink"/>
          </w:rPr>
          <w:t>1.2.3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_Toc405379504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5" w:history="1">
        <w:r w:rsidRPr="00A75ECC">
          <w:rPr>
            <w:rStyle w:val="Hyperlink"/>
          </w:rPr>
          <w:t>1.3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_Toc405379505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506" w:history="1">
        <w:r w:rsidRPr="00A75ECC">
          <w:rPr>
            <w:rStyle w:val="Hyperlink"/>
          </w:rPr>
          <w:t>2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SMacro</w:t>
        </w:r>
        <w:r>
          <w:tab/>
        </w:r>
        <w:r>
          <w:fldChar w:fldCharType="begin"/>
        </w:r>
        <w:r>
          <w:instrText xml:space="preserve"> PAGEREF _Toc405379506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7" w:history="1">
        <w:r w:rsidRPr="00A75ECC">
          <w:rPr>
            <w:rStyle w:val="Hyperlink"/>
          </w:rPr>
          <w:t>2.1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_Toc405379507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8" w:history="1">
        <w:r w:rsidRPr="00A75ECC">
          <w:rPr>
            <w:rStyle w:val="Hyperlink"/>
          </w:rPr>
          <w:t>2.2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_Toc405379508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09" w:history="1">
        <w:r w:rsidRPr="00A75ECC">
          <w:rPr>
            <w:rStyle w:val="Hyperlink"/>
          </w:rPr>
          <w:t>2.3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Description of Required Files from Other CLL Features</w:t>
        </w:r>
        <w:r>
          <w:tab/>
        </w:r>
        <w:r>
          <w:fldChar w:fldCharType="begin"/>
        </w:r>
        <w:r>
          <w:instrText xml:space="preserve"> PAGEREF _Toc405379509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0" w:history="1">
        <w:r w:rsidRPr="00A75ECC">
          <w:rPr>
            <w:rStyle w:val="Hyperlink"/>
          </w:rPr>
          <w:t>2.4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Description of Required External Features outside CLL</w:t>
        </w:r>
        <w:r>
          <w:tab/>
        </w:r>
        <w:r>
          <w:fldChar w:fldCharType="begin"/>
        </w:r>
        <w:r>
          <w:instrText xml:space="preserve"> PAGEREF _Toc405379510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1" w:history="1">
        <w:r w:rsidRPr="00A75ECC">
          <w:rPr>
            <w:rStyle w:val="Hyperlink"/>
          </w:rPr>
          <w:t>2.5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_Toc405379511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2" w:history="1">
        <w:r w:rsidRPr="00A75ECC">
          <w:rPr>
            <w:rStyle w:val="Hyperlink"/>
          </w:rPr>
          <w:t>2.6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_Toc405379512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3" w:history="1">
        <w:r w:rsidRPr="00A75ECC">
          <w:rPr>
            <w:rStyle w:val="Hyperlink"/>
          </w:rPr>
          <w:t>2.7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_Toc405379513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4" w:history="1">
        <w:r w:rsidRPr="00A75ECC">
          <w:rPr>
            <w:rStyle w:val="Hyperlink"/>
          </w:rPr>
          <w:t>2.8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Define, Redefine, or Undefine a String Macro</w:t>
        </w:r>
        <w:r>
          <w:tab/>
        </w:r>
        <w:r>
          <w:fldChar w:fldCharType="begin"/>
        </w:r>
        <w:r>
          <w:instrText xml:space="preserve"> PAGEREF _Toc405379514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5" w:history="1">
        <w:r w:rsidRPr="00A75ECC">
          <w:rPr>
            <w:rStyle w:val="Hyperlink"/>
          </w:rPr>
          <w:t>2.9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Resolve a String Macro</w:t>
        </w:r>
        <w:r>
          <w:tab/>
        </w:r>
        <w:r>
          <w:fldChar w:fldCharType="begin"/>
        </w:r>
        <w:r>
          <w:instrText xml:space="preserve"> PAGEREF _Toc405379515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6" w:history="1">
        <w:r w:rsidRPr="00A75ECC">
          <w:rPr>
            <w:rStyle w:val="Hyperlink"/>
          </w:rPr>
          <w:t>2.10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Calculate Macro Value with Custom Function</w:t>
        </w:r>
        <w:r>
          <w:tab/>
        </w:r>
        <w:r>
          <w:fldChar w:fldCharType="begin"/>
        </w:r>
        <w:r>
          <w:instrText xml:space="preserve"> PAGEREF _Toc405379516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7" w:history="1">
        <w:r w:rsidRPr="00A75ECC">
          <w:rPr>
            <w:rStyle w:val="Hyperlink"/>
          </w:rPr>
          <w:t>2.11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Escape Characters in TTCN-3 Code</w:t>
        </w:r>
        <w:r>
          <w:tab/>
        </w:r>
        <w:r>
          <w:fldChar w:fldCharType="begin"/>
        </w:r>
        <w:r>
          <w:instrText xml:space="preserve"> PAGEREF _Toc405379517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8" w:history="1">
        <w:r w:rsidRPr="00A75ECC">
          <w:rPr>
            <w:rStyle w:val="Hyperlink"/>
          </w:rPr>
          <w:t>2.11.1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Escape with log2str Function</w:t>
        </w:r>
        <w:r>
          <w:tab/>
        </w:r>
        <w:r>
          <w:fldChar w:fldCharType="begin"/>
        </w:r>
        <w:r>
          <w:instrText xml:space="preserve"> PAGEREF _Toc405379518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19" w:history="1">
        <w:r w:rsidRPr="00A75ECC">
          <w:rPr>
            <w:rStyle w:val="Hyperlink"/>
          </w:rPr>
          <w:t>2.11.2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Escape String Templates Which Contains Macros as Parameter</w:t>
        </w:r>
        <w:r>
          <w:tab/>
        </w:r>
        <w:r>
          <w:fldChar w:fldCharType="begin"/>
        </w:r>
        <w:r>
          <w:instrText xml:space="preserve"> PAGEREF _Toc405379519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208A0" w:rsidRPr="00682D11" w:rsidRDefault="00A208A0">
      <w:pPr>
        <w:pStyle w:val="TOC2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20" w:history="1">
        <w:r w:rsidRPr="00A75ECC">
          <w:rPr>
            <w:rStyle w:val="Hyperlink"/>
          </w:rPr>
          <w:t>2.12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Calculate Mathematical Expressions</w:t>
        </w:r>
        <w:r>
          <w:tab/>
        </w:r>
        <w:r>
          <w:fldChar w:fldCharType="begin"/>
        </w:r>
        <w:r>
          <w:instrText xml:space="preserve"> PAGEREF _Toc405379520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21" w:history="1">
        <w:r w:rsidRPr="00A75ECC">
          <w:rPr>
            <w:rStyle w:val="Hyperlink"/>
          </w:rPr>
          <w:t>2.12.1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Use Built-in EVAL Macro</w:t>
        </w:r>
        <w:r>
          <w:tab/>
        </w:r>
        <w:r>
          <w:fldChar w:fldCharType="begin"/>
        </w:r>
        <w:r>
          <w:instrText xml:space="preserve"> PAGEREF _Toc405379521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208A0" w:rsidRPr="00682D11" w:rsidRDefault="00A208A0">
      <w:pPr>
        <w:pStyle w:val="TOC3"/>
        <w:tabs>
          <w:tab w:val="left" w:pos="3969"/>
        </w:tabs>
        <w:rPr>
          <w:rFonts w:ascii="Calibri" w:hAnsi="Calibri" w:cs="Times New Roman"/>
          <w:szCs w:val="22"/>
          <w:lang w:val="en-US"/>
        </w:rPr>
      </w:pPr>
      <w:hyperlink w:anchor="_Toc405379522" w:history="1">
        <w:r w:rsidRPr="00A75ECC">
          <w:rPr>
            <w:rStyle w:val="Hyperlink"/>
          </w:rPr>
          <w:t>2.12.2</w:t>
        </w:r>
        <w:r w:rsidRPr="00682D11">
          <w:rPr>
            <w:rFonts w:ascii="Calibri" w:hAnsi="Calibri" w:cs="Times New Roman"/>
            <w:szCs w:val="22"/>
            <w:lang w:val="en-US"/>
          </w:rPr>
          <w:tab/>
        </w:r>
        <w:r w:rsidRPr="00A75ECC">
          <w:rPr>
            <w:rStyle w:val="Hyperlink"/>
          </w:rPr>
          <w:t>How to Use Automatic Evaluation (autoEVAL)</w:t>
        </w:r>
        <w:r>
          <w:tab/>
        </w:r>
        <w:r>
          <w:fldChar w:fldCharType="begin"/>
        </w:r>
        <w:r>
          <w:instrText xml:space="preserve"> PAGEREF _Toc405379522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523" w:history="1">
        <w:r w:rsidRPr="00A75ECC">
          <w:rPr>
            <w:rStyle w:val="Hyperlink"/>
          </w:rPr>
          <w:t>3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_Toc405379523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524" w:history="1">
        <w:r w:rsidRPr="00A75ECC">
          <w:rPr>
            <w:rStyle w:val="Hyperlink"/>
          </w:rPr>
          <w:t>4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_Toc405379524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525" w:history="1">
        <w:r w:rsidRPr="00A75ECC">
          <w:rPr>
            <w:rStyle w:val="Hyperlink"/>
          </w:rPr>
          <w:t>5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_Toc405379525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208A0" w:rsidRPr="00682D11" w:rsidRDefault="00A208A0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  <w:lang w:val="en-US"/>
        </w:rPr>
      </w:pPr>
      <w:hyperlink w:anchor="_Toc405379526" w:history="1">
        <w:r w:rsidRPr="00A75ECC">
          <w:rPr>
            <w:rStyle w:val="Hyperlink"/>
          </w:rPr>
          <w:t>6</w:t>
        </w:r>
        <w:r w:rsidRPr="00682D11">
          <w:rPr>
            <w:rFonts w:ascii="Calibri" w:hAnsi="Calibri" w:cs="Times New Roman"/>
            <w:b w:val="0"/>
            <w:szCs w:val="22"/>
            <w:lang w:val="en-US"/>
          </w:rPr>
          <w:tab/>
        </w:r>
        <w:r w:rsidRPr="00A75ECC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_Toc405379526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5B1E03" w:rsidRPr="00343CE3" w:rsidRDefault="005B1E03" w:rsidP="005B1E03">
      <w:pPr>
        <w:pStyle w:val="Contents"/>
        <w:tabs>
          <w:tab w:val="right" w:leader="dot" w:pos="10205"/>
        </w:tabs>
      </w:pPr>
      <w:r w:rsidRPr="00343CE3">
        <w:fldChar w:fldCharType="end"/>
      </w:r>
    </w:p>
    <w:p w:rsidR="009E3A67" w:rsidRPr="00343CE3" w:rsidRDefault="009E3A67">
      <w:pPr>
        <w:pStyle w:val="Heading1"/>
      </w:pPr>
      <w:r w:rsidRPr="00343CE3">
        <w:br w:type="page"/>
      </w:r>
      <w:bookmarkStart w:id="5" w:name="_Toc182727532"/>
      <w:bookmarkStart w:id="6" w:name="_Toc405379499"/>
      <w:r w:rsidRPr="00343CE3">
        <w:lastRenderedPageBreak/>
        <w:t>Introduction</w:t>
      </w:r>
      <w:bookmarkEnd w:id="5"/>
      <w:bookmarkEnd w:id="6"/>
    </w:p>
    <w:p w:rsidR="009E3A67" w:rsidRPr="00343CE3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405379500"/>
      <w:r w:rsidRPr="00343CE3">
        <w:t xml:space="preserve">Revision </w:t>
      </w:r>
      <w:r w:rsidR="002542BE">
        <w:t>H</w:t>
      </w:r>
      <w:r w:rsidRPr="00343CE3">
        <w:t>istory</w:t>
      </w:r>
      <w:bookmarkEnd w:id="14"/>
      <w:bookmarkEnd w:id="15"/>
      <w:bookmarkEnd w:id="16"/>
    </w:p>
    <w:p w:rsidR="009E3A67" w:rsidRPr="00343CE3" w:rsidRDefault="009E3A67" w:rsidP="003A2DCA">
      <w:pPr>
        <w:pStyle w:val="BodyText"/>
        <w:ind w:left="0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A228B7" w:rsidRDefault="009E3A67">
            <w:pPr>
              <w:jc w:val="center"/>
              <w:rPr>
                <w:b/>
                <w:snapToGrid w:val="0"/>
              </w:rPr>
            </w:pPr>
            <w:r w:rsidRPr="00A228B7">
              <w:rPr>
                <w:b/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A228B7" w:rsidRDefault="009E3A67">
            <w:pPr>
              <w:jc w:val="center"/>
              <w:rPr>
                <w:b/>
                <w:snapToGrid w:val="0"/>
              </w:rPr>
            </w:pPr>
            <w:r w:rsidRPr="00A228B7">
              <w:rPr>
                <w:b/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A228B7" w:rsidRDefault="009E3A67">
            <w:pPr>
              <w:jc w:val="center"/>
              <w:rPr>
                <w:b/>
                <w:snapToGrid w:val="0"/>
              </w:rPr>
            </w:pPr>
            <w:r w:rsidRPr="00A228B7">
              <w:rPr>
                <w:b/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A228B7" w:rsidRDefault="009E3A67">
            <w:pPr>
              <w:jc w:val="center"/>
              <w:rPr>
                <w:b/>
                <w:snapToGrid w:val="0"/>
              </w:rPr>
            </w:pPr>
            <w:r w:rsidRPr="00A228B7">
              <w:rPr>
                <w:b/>
                <w:snapToGrid w:val="0"/>
              </w:rPr>
              <w:t>Prepared</w:t>
            </w:r>
          </w:p>
        </w:tc>
      </w:tr>
      <w:tr w:rsidR="009E3A67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343CE3" w:rsidRDefault="000272F6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</w:rPr>
              <w:t>2014-11</w:t>
            </w:r>
            <w:r w:rsidR="00730C5F" w:rsidRPr="00343CE3">
              <w:rPr>
                <w:noProof w:val="0"/>
                <w:snapToGrid w:val="0"/>
              </w:rPr>
              <w:t>-</w:t>
            </w:r>
            <w:r>
              <w:rPr>
                <w:noProof w:val="0"/>
                <w:snapToGrid w:val="0"/>
              </w:rPr>
              <w:t>19</w:t>
            </w:r>
          </w:p>
        </w:tc>
        <w:tc>
          <w:tcPr>
            <w:tcW w:w="993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343CE3" w:rsidRDefault="009E3A67">
            <w:pPr>
              <w:rPr>
                <w:snapToGrid w:val="0"/>
              </w:rPr>
            </w:pPr>
            <w:r w:rsidRPr="00343CE3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343CE3" w:rsidRDefault="00730C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343CE3">
              <w:rPr>
                <w:noProof w:val="0"/>
                <w:snapToGrid w:val="0"/>
              </w:rPr>
              <w:t>E</w:t>
            </w:r>
            <w:r w:rsidR="000272F6">
              <w:rPr>
                <w:noProof w:val="0"/>
                <w:snapToGrid w:val="0"/>
              </w:rPr>
              <w:t>ZOLZSI</w:t>
            </w:r>
          </w:p>
        </w:tc>
      </w:tr>
      <w:tr w:rsidR="002639AE" w:rsidRPr="00343CE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639AE" w:rsidRDefault="002639AE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2014-12-02</w:t>
            </w:r>
          </w:p>
        </w:tc>
        <w:tc>
          <w:tcPr>
            <w:tcW w:w="993" w:type="dxa"/>
          </w:tcPr>
          <w:p w:rsidR="002639AE" w:rsidRPr="00343CE3" w:rsidRDefault="002639AE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2639AE" w:rsidRPr="00343CE3" w:rsidRDefault="002639AE">
            <w:pPr>
              <w:rPr>
                <w:snapToGrid w:val="0"/>
              </w:rPr>
            </w:pPr>
            <w:r>
              <w:rPr>
                <w:snapToGrid w:val="0"/>
              </w:rPr>
              <w:t>Updated for release</w:t>
            </w:r>
          </w:p>
        </w:tc>
        <w:tc>
          <w:tcPr>
            <w:tcW w:w="1417" w:type="dxa"/>
          </w:tcPr>
          <w:p w:rsidR="002639AE" w:rsidRPr="00343CE3" w:rsidRDefault="002639AE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ESZILSZ</w:t>
            </w:r>
          </w:p>
        </w:tc>
      </w:tr>
    </w:tbl>
    <w:p w:rsidR="009E3A67" w:rsidRPr="00343CE3" w:rsidRDefault="009E3A67">
      <w:pPr>
        <w:pStyle w:val="Heading2"/>
        <w:rPr>
          <w:snapToGrid w:val="0"/>
        </w:rPr>
      </w:pPr>
      <w:bookmarkStart w:id="17" w:name="_Toc182727534"/>
      <w:bookmarkStart w:id="18" w:name="_Toc405379501"/>
      <w:r w:rsidRPr="00343CE3"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Pr="00343CE3" w:rsidRDefault="009E3A67">
      <w:pPr>
        <w:pStyle w:val="Heading3"/>
      </w:pPr>
      <w:bookmarkStart w:id="19" w:name="_Toc182727535"/>
      <w:bookmarkStart w:id="20" w:name="_Toc405379502"/>
      <w:r w:rsidRPr="00343CE3">
        <w:t>How to Read this Document</w:t>
      </w:r>
      <w:bookmarkEnd w:id="19"/>
      <w:bookmarkEnd w:id="20"/>
    </w:p>
    <w:p w:rsidR="009E3A67" w:rsidRPr="00343CE3" w:rsidRDefault="005A33D4" w:rsidP="008203D7">
      <w:pPr>
        <w:pStyle w:val="BodyText"/>
        <w:jc w:val="both"/>
      </w:pPr>
      <w:r w:rsidRPr="00343CE3">
        <w:t xml:space="preserve">This is the </w:t>
      </w:r>
      <w:r w:rsidR="005B1E03" w:rsidRPr="00343CE3">
        <w:t>User Guide</w:t>
      </w:r>
      <w:r w:rsidRPr="00343CE3">
        <w:t xml:space="preserve"> for the </w:t>
      </w:r>
      <w:r w:rsidR="000272F6">
        <w:t>SMacro</w:t>
      </w:r>
      <w:r w:rsidR="008771EB">
        <w:t xml:space="preserve"> feature</w:t>
      </w:r>
      <w:r w:rsidR="00232CA5" w:rsidRPr="00343CE3">
        <w:t xml:space="preserve"> </w:t>
      </w:r>
      <w:r w:rsidRPr="00343CE3">
        <w:t>of the Ericsson Performance Test Framework (</w:t>
      </w:r>
      <w:r w:rsidR="00E91D0F">
        <w:t>EPTF</w:t>
      </w:r>
      <w:r w:rsidRPr="00343CE3">
        <w:t xml:space="preserve">), Core Library (CLL). </w:t>
      </w:r>
      <w:r w:rsidR="00E91D0F">
        <w:t>EPTF CLL</w:t>
      </w:r>
      <w:r w:rsidRPr="00343CE3">
        <w:t xml:space="preserve"> is developed for the TTCN-3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_Ref45513518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[1</w:t>
      </w:r>
      <w:r w:rsidR="00C212C1">
        <w:t>]</w:t>
      </w:r>
      <w:r w:rsidR="005B1E03" w:rsidRPr="00343CE3">
        <w:fldChar w:fldCharType="end"/>
      </w:r>
      <w:r w:rsidR="00754136" w:rsidRPr="00343CE3">
        <w:t xml:space="preserve"> </w:t>
      </w:r>
      <w:r w:rsidRPr="00343CE3">
        <w:t>Toolset with TITAN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_Ref182888820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5B1E03" w:rsidRPr="00343CE3">
        <w:fldChar w:fldCharType="end"/>
      </w:r>
      <w:r w:rsidRPr="00343CE3">
        <w:t xml:space="preserve">. This document should be read together with the Function Description of the </w:t>
      </w:r>
      <w:r w:rsidR="00E722AA">
        <w:t>SMacro</w:t>
      </w:r>
      <w:r w:rsidR="00232CA5" w:rsidRPr="00343CE3">
        <w:t xml:space="preserve"> </w:t>
      </w:r>
      <w:r w:rsidRPr="00343CE3">
        <w:t>feature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_Ref182891563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</w:t>
      </w:r>
      <w:r w:rsidR="00C212C1">
        <w:t>6</w:t>
      </w:r>
      <w:r w:rsidR="00C212C1">
        <w:t>]</w:t>
      </w:r>
      <w:r w:rsidR="005B1E03" w:rsidRPr="00343CE3">
        <w:fldChar w:fldCharType="end"/>
      </w:r>
      <w:r w:rsidRPr="00343CE3">
        <w:t xml:space="preserve">. For more information on the </w:t>
      </w:r>
      <w:r w:rsidR="00E91D0F">
        <w:t>EPTF CLL</w:t>
      </w:r>
      <w:r w:rsidR="001448B3">
        <w:t xml:space="preserve">, </w:t>
      </w:r>
      <w:r w:rsidRPr="00343CE3">
        <w:t>consult the Product Revision Information</w:t>
      </w:r>
      <w:r w:rsidR="005B1E03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_Ref182888887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[3]</w:t>
      </w:r>
      <w:r w:rsidR="005B1E03" w:rsidRPr="00343CE3">
        <w:fldChar w:fldCharType="end"/>
      </w:r>
      <w:r w:rsidR="0071202D">
        <w:t>, the User</w:t>
      </w:r>
      <w:r w:rsidRPr="00343CE3">
        <w:t xml:space="preserve"> Guide </w:t>
      </w:r>
      <w:r w:rsidR="005B1E03" w:rsidRPr="00343CE3">
        <w:fldChar w:fldCharType="begin"/>
      </w:r>
      <w:r w:rsidR="005B1E03" w:rsidRPr="00343CE3">
        <w:instrText xml:space="preserve"> REF _Ref182889793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[4]</w:t>
      </w:r>
      <w:r w:rsidR="005B1E03" w:rsidRPr="00343CE3">
        <w:fldChar w:fldCharType="end"/>
      </w:r>
      <w:r w:rsidRPr="00343CE3">
        <w:t xml:space="preserve"> and the Function Specification</w:t>
      </w:r>
      <w:r w:rsidR="00F13A0E" w:rsidRPr="00343CE3">
        <w:t xml:space="preserve"> </w:t>
      </w:r>
      <w:r w:rsidR="005B1E03" w:rsidRPr="00343CE3">
        <w:fldChar w:fldCharType="begin"/>
      </w:r>
      <w:r w:rsidR="005B1E03" w:rsidRPr="00343CE3">
        <w:instrText xml:space="preserve"> REF _Ref182891647 \r \h </w:instrText>
      </w:r>
      <w:r w:rsidR="00343CE3">
        <w:instrText xml:space="preserve"> \* MERGEFORMAT </w:instrText>
      </w:r>
      <w:r w:rsidR="005B1E03" w:rsidRPr="00343CE3">
        <w:fldChar w:fldCharType="separate"/>
      </w:r>
      <w:r w:rsidR="00C212C1">
        <w:rPr>
          <w:cs/>
        </w:rPr>
        <w:t>‎</w:t>
      </w:r>
      <w:r w:rsidR="00C212C1">
        <w:t>[5</w:t>
      </w:r>
      <w:r w:rsidR="00C212C1">
        <w:t>]</w:t>
      </w:r>
      <w:r w:rsidR="005B1E03" w:rsidRPr="00343CE3">
        <w:fldChar w:fldCharType="end"/>
      </w:r>
      <w:r w:rsidR="005B1E03" w:rsidRPr="00343CE3">
        <w:t xml:space="preserve"> </w:t>
      </w:r>
      <w:r w:rsidRPr="00343CE3">
        <w:t xml:space="preserve">of the </w:t>
      </w:r>
      <w:r w:rsidR="005B1E03" w:rsidRPr="00343CE3">
        <w:t>TitanSim</w:t>
      </w:r>
      <w:r w:rsidR="00754136" w:rsidRPr="00343CE3">
        <w:t>.</w:t>
      </w:r>
    </w:p>
    <w:p w:rsidR="009E3A67" w:rsidRPr="00343CE3" w:rsidRDefault="009E3A67" w:rsidP="005B1E03">
      <w:pPr>
        <w:pStyle w:val="Heading3"/>
      </w:pPr>
      <w:bookmarkStart w:id="21" w:name="_Toc182727537"/>
      <w:bookmarkStart w:id="22" w:name="_Toc405379503"/>
      <w:r w:rsidRPr="00343CE3">
        <w:t>Abbreviations</w:t>
      </w:r>
      <w:bookmarkEnd w:id="21"/>
      <w:bookmarkEnd w:id="22"/>
    </w:p>
    <w:p w:rsidR="004E71CF" w:rsidRPr="00343CE3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>CLL</w:t>
      </w:r>
      <w:r w:rsidRPr="00343CE3">
        <w:rPr>
          <w:rFonts w:cs="Arial"/>
        </w:rPr>
        <w:tab/>
        <w:t>Core Library</w:t>
      </w:r>
    </w:p>
    <w:p w:rsidR="004E71CF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 w:rsidRPr="00343CE3">
        <w:rPr>
          <w:rFonts w:eastAsia="SimSun"/>
          <w:lang w:eastAsia="zh-CN"/>
        </w:rPr>
        <w:t>EPTF</w:t>
      </w:r>
      <w:r w:rsidRPr="00343CE3">
        <w:rPr>
          <w:rFonts w:eastAsia="SimSun"/>
          <w:lang w:eastAsia="zh-CN"/>
        </w:rPr>
        <w:tab/>
        <w:t>Ericsson Load Test Framework, formerly TITAN Load Test Framework</w:t>
      </w:r>
    </w:p>
    <w:p w:rsidR="000272F6" w:rsidRPr="00343CE3" w:rsidRDefault="000272F6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SMacro</w:t>
      </w:r>
      <w:r>
        <w:rPr>
          <w:rFonts w:eastAsia="SimSun"/>
          <w:lang w:eastAsia="zh-CN"/>
        </w:rPr>
        <w:tab/>
        <w:t>String Macro feature</w:t>
      </w:r>
    </w:p>
    <w:p w:rsidR="004E71CF" w:rsidRPr="00343CE3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 w:rsidRPr="00343CE3">
        <w:rPr>
          <w:rFonts w:cs="Arial"/>
        </w:rPr>
        <w:t>TitanSim</w:t>
      </w:r>
      <w:r w:rsidR="004E71CF" w:rsidRPr="00343CE3">
        <w:rPr>
          <w:rFonts w:cs="Arial"/>
        </w:rPr>
        <w:tab/>
        <w:t>Ericsson Load Test Framework, formerly TITAN Load Test Framework</w:t>
      </w:r>
    </w:p>
    <w:p w:rsidR="004E71CF" w:rsidRPr="00343CE3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343CE3">
        <w:rPr>
          <w:rFonts w:cs="Arial"/>
        </w:rPr>
        <w:t xml:space="preserve">TTCN-3 </w:t>
      </w:r>
      <w:r w:rsidRPr="00343CE3">
        <w:rPr>
          <w:rFonts w:cs="Arial"/>
        </w:rPr>
        <w:tab/>
        <w:t xml:space="preserve">Testing and Test Control Notation version 3 </w:t>
      </w:r>
      <w:r w:rsidR="00B425E5" w:rsidRPr="00343CE3">
        <w:rPr>
          <w:rFonts w:cs="Arial"/>
        </w:rPr>
        <w:fldChar w:fldCharType="begin"/>
      </w:r>
      <w:r w:rsidR="00B425E5" w:rsidRPr="00343CE3">
        <w:rPr>
          <w:rFonts w:cs="Arial"/>
        </w:rPr>
        <w:instrText xml:space="preserve"> REF _Ref45513518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B425E5" w:rsidRPr="00343CE3">
        <w:rPr>
          <w:rFonts w:cs="Arial"/>
        </w:rPr>
        <w:fldChar w:fldCharType="separate"/>
      </w:r>
      <w:r w:rsidR="00C212C1">
        <w:rPr>
          <w:rFonts w:cs="Arial"/>
          <w:cs/>
        </w:rPr>
        <w:t>‎</w:t>
      </w:r>
      <w:r w:rsidR="00C212C1">
        <w:rPr>
          <w:rFonts w:cs="Arial"/>
        </w:rPr>
        <w:t>[1]</w:t>
      </w:r>
      <w:r w:rsidR="00B425E5" w:rsidRPr="00343CE3">
        <w:rPr>
          <w:rFonts w:cs="Arial"/>
        </w:rPr>
        <w:fldChar w:fldCharType="end"/>
      </w:r>
    </w:p>
    <w:p w:rsidR="009E3A67" w:rsidRPr="00343CE3" w:rsidRDefault="009E3A67">
      <w:pPr>
        <w:pStyle w:val="Heading3"/>
      </w:pPr>
      <w:bookmarkStart w:id="23" w:name="_Toc182727538"/>
      <w:bookmarkStart w:id="24" w:name="_Toc405379504"/>
      <w:r w:rsidRPr="00343CE3">
        <w:t>Terminology</w:t>
      </w:r>
      <w:bookmarkEnd w:id="23"/>
      <w:bookmarkEnd w:id="24"/>
    </w:p>
    <w:p w:rsidR="004E71CF" w:rsidRPr="00343CE3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25" w:name="_Toc46547758"/>
      <w:r w:rsidRPr="00343CE3">
        <w:rPr>
          <w:rFonts w:eastAsia="SimSun"/>
          <w:i/>
          <w:iCs/>
          <w:lang w:eastAsia="zh-CN"/>
        </w:rPr>
        <w:t>TitanSim</w:t>
      </w:r>
      <w:r w:rsidR="004E71CF" w:rsidRPr="00343CE3">
        <w:rPr>
          <w:rFonts w:eastAsia="SimSun"/>
          <w:i/>
          <w:iCs/>
          <w:lang w:eastAsia="zh-CN"/>
        </w:rPr>
        <w:t xml:space="preserve"> Core Library</w:t>
      </w:r>
      <w:r w:rsidR="00251618">
        <w:rPr>
          <w:rFonts w:eastAsia="SimSun"/>
          <w:i/>
          <w:iCs/>
          <w:lang w:eastAsia="zh-CN"/>
        </w:rPr>
        <w:t xml:space="preserve"> </w:t>
      </w:r>
      <w:r w:rsidR="004E71CF" w:rsidRPr="00343CE3">
        <w:rPr>
          <w:rFonts w:eastAsia="SimSun"/>
          <w:i/>
          <w:iCs/>
          <w:lang w:eastAsia="zh-CN"/>
        </w:rPr>
        <w:t>(CLL)</w:t>
      </w:r>
      <w:r w:rsidR="004E71CF" w:rsidRPr="00343CE3">
        <w:rPr>
          <w:rFonts w:eastAsia="SimSun"/>
          <w:i/>
          <w:iCs/>
          <w:lang w:eastAsia="zh-CN"/>
        </w:rPr>
        <w:tab/>
      </w:r>
      <w:r w:rsidR="004E71CF" w:rsidRPr="00343CE3">
        <w:rPr>
          <w:rFonts w:eastAsia="SimSun"/>
          <w:lang w:eastAsia="zh-CN"/>
        </w:rPr>
        <w:t xml:space="preserve">is that part of the </w:t>
      </w:r>
      <w:r w:rsidRPr="00343CE3">
        <w:rPr>
          <w:rFonts w:eastAsia="SimSun"/>
          <w:lang w:eastAsia="zh-CN"/>
        </w:rPr>
        <w:t>TitanSim</w:t>
      </w:r>
      <w:r w:rsidR="004E71CF" w:rsidRPr="00343CE3">
        <w:rPr>
          <w:rFonts w:eastAsia="SimSun"/>
          <w:lang w:eastAsia="zh-CN"/>
        </w:rPr>
        <w:t xml:space="preserve"> software that is totally project independent. (</w:t>
      </w:r>
      <w:r w:rsidR="0086716D">
        <w:rPr>
          <w:rFonts w:eastAsia="SimSun"/>
          <w:lang w:eastAsia="zh-CN"/>
        </w:rPr>
        <w:t>That is</w:t>
      </w:r>
      <w:r w:rsidR="004E71CF" w:rsidRPr="00343CE3">
        <w:rPr>
          <w:rFonts w:eastAsia="SimSun"/>
          <w:lang w:eastAsia="zh-CN"/>
        </w:rPr>
        <w:t xml:space="preserve">, which is not protocol-, or application-dependent). The </w:t>
      </w:r>
      <w:r w:rsidR="00E91D0F">
        <w:rPr>
          <w:rFonts w:eastAsia="SimSun"/>
          <w:lang w:eastAsia="zh-CN"/>
        </w:rPr>
        <w:t>EPTF CLL</w:t>
      </w:r>
      <w:r w:rsidR="004E71CF" w:rsidRPr="00343CE3">
        <w:rPr>
          <w:rFonts w:eastAsia="SimSun"/>
          <w:lang w:eastAsia="zh-CN"/>
        </w:rPr>
        <w:t xml:space="preserve"> is to be supplied and supported by the TCC organization. Any </w:t>
      </w:r>
      <w:r w:rsidR="00E91D0F">
        <w:rPr>
          <w:rFonts w:eastAsia="SimSun"/>
          <w:lang w:eastAsia="zh-CN"/>
        </w:rPr>
        <w:t>EPTF CLL</w:t>
      </w:r>
      <w:r w:rsidR="004E71CF" w:rsidRPr="00343CE3">
        <w:rPr>
          <w:rFonts w:eastAsia="SimSun"/>
          <w:lang w:eastAsia="zh-CN"/>
        </w:rPr>
        <w:t xml:space="preserve"> development is to be funded centrally by Ericsson</w:t>
      </w:r>
    </w:p>
    <w:p w:rsidR="009E3A67" w:rsidRPr="00343CE3" w:rsidRDefault="009E3A67">
      <w:pPr>
        <w:pStyle w:val="Heading2"/>
      </w:pPr>
      <w:bookmarkStart w:id="26" w:name="_Toc182727539"/>
      <w:bookmarkStart w:id="27" w:name="_Toc405379505"/>
      <w:r w:rsidRPr="00343CE3">
        <w:t>System Requirements</w:t>
      </w:r>
      <w:bookmarkEnd w:id="25"/>
      <w:bookmarkEnd w:id="26"/>
      <w:bookmarkEnd w:id="27"/>
    </w:p>
    <w:p w:rsidR="009E3A67" w:rsidRPr="00343CE3" w:rsidRDefault="00755F7E" w:rsidP="00BE5554">
      <w:pPr>
        <w:pStyle w:val="BodyText"/>
      </w:pPr>
      <w:r w:rsidRPr="00343CE3">
        <w:t xml:space="preserve">In order to use the </w:t>
      </w:r>
      <w:r w:rsidR="00D41BE8">
        <w:t>SMacro</w:t>
      </w:r>
      <w:r w:rsidRPr="00343CE3">
        <w:t xml:space="preserve"> </w:t>
      </w:r>
      <w:r w:rsidR="00F85875" w:rsidRPr="00343CE3">
        <w:t>feature</w:t>
      </w:r>
      <w:r w:rsidRPr="00343CE3">
        <w:t xml:space="preserve"> the</w:t>
      </w:r>
      <w:r w:rsidR="009E3A67" w:rsidRPr="00343CE3">
        <w:t xml:space="preserve"> system requirements </w:t>
      </w:r>
      <w:r w:rsidR="00152D37" w:rsidRPr="00343CE3">
        <w:t xml:space="preserve">listed in </w:t>
      </w:r>
      <w:r w:rsidR="00E91D0F">
        <w:t>EPTF CLL</w:t>
      </w:r>
      <w:r w:rsidR="00152D37" w:rsidRPr="00343CE3">
        <w:t xml:space="preserve"> User Guide </w:t>
      </w:r>
      <w:r w:rsidR="00152D37" w:rsidRPr="00343CE3">
        <w:fldChar w:fldCharType="begin"/>
      </w:r>
      <w:r w:rsidR="00152D37" w:rsidRPr="00343CE3">
        <w:instrText xml:space="preserve"> REF _Ref182891647 \r \h </w:instrText>
      </w:r>
      <w:r w:rsidR="00343CE3">
        <w:instrText xml:space="preserve"> \* MERGEFORMAT </w:instrText>
      </w:r>
      <w:r w:rsidR="00152D37" w:rsidRPr="00343CE3">
        <w:fldChar w:fldCharType="separate"/>
      </w:r>
      <w:r w:rsidR="00C212C1">
        <w:rPr>
          <w:cs/>
        </w:rPr>
        <w:t>‎</w:t>
      </w:r>
      <w:r w:rsidR="00C212C1">
        <w:t>[5]</w:t>
      </w:r>
      <w:r w:rsidR="00152D37" w:rsidRPr="00343CE3">
        <w:fldChar w:fldCharType="end"/>
      </w:r>
      <w:r w:rsidR="00152D37" w:rsidRPr="00343CE3">
        <w:t xml:space="preserve"> should be fulfilled.</w:t>
      </w:r>
    </w:p>
    <w:p w:rsidR="00B629EE" w:rsidRPr="00343CE3" w:rsidRDefault="00D1517E" w:rsidP="00B629EE">
      <w:pPr>
        <w:pStyle w:val="Heading1"/>
      </w:pPr>
      <w:bookmarkStart w:id="28" w:name="_Toc405379506"/>
      <w:r>
        <w:lastRenderedPageBreak/>
        <w:t>SMacro</w:t>
      </w:r>
      <w:bookmarkEnd w:id="28"/>
    </w:p>
    <w:p w:rsidR="009E3A67" w:rsidRPr="00343CE3" w:rsidRDefault="009E3A67" w:rsidP="00B629EE">
      <w:pPr>
        <w:pStyle w:val="Heading2"/>
      </w:pPr>
      <w:bookmarkStart w:id="29" w:name="_Toc182727541"/>
      <w:bookmarkStart w:id="30" w:name="_Toc405379507"/>
      <w:r w:rsidRPr="00343CE3">
        <w:t>Overview</w:t>
      </w:r>
      <w:bookmarkEnd w:id="29"/>
      <w:bookmarkEnd w:id="30"/>
    </w:p>
    <w:p w:rsidR="00DC2247" w:rsidRDefault="00DC2247" w:rsidP="0098788C">
      <w:pPr>
        <w:pStyle w:val="BodyText"/>
        <w:jc w:val="both"/>
      </w:pPr>
      <w:bookmarkStart w:id="31" w:name="_Toc46547766"/>
      <w:bookmarkStart w:id="32" w:name="_Toc175455185"/>
      <w:bookmarkStart w:id="33" w:name="_Ref182711344"/>
      <w:bookmarkStart w:id="34" w:name="_Ref182711382"/>
      <w:bookmarkStart w:id="35" w:name="_Toc182727542"/>
      <w:r>
        <w:t>The SMacro feature is developed to replace the former external template handling mechanism in CLL LGenBase.</w:t>
      </w:r>
    </w:p>
    <w:p w:rsidR="003E2B54" w:rsidRDefault="00DC2247" w:rsidP="0098788C">
      <w:pPr>
        <w:pStyle w:val="BodyText"/>
        <w:jc w:val="both"/>
      </w:pPr>
      <w:r>
        <w:t xml:space="preserve">String Macros are necessary when someone needs to replace certain patterns in a text. These patterns are called String Macros and the string itself is termed as String Template. </w:t>
      </w:r>
    </w:p>
    <w:p w:rsidR="00DC2247" w:rsidRDefault="00DC2247" w:rsidP="00DC2247">
      <w:pPr>
        <w:pStyle w:val="BodyText"/>
      </w:pPr>
      <w:r>
        <w:t>Examples: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711"/>
      </w:tblGrid>
      <w:tr w:rsidR="00DC2247" w:rsidTr="005F4685">
        <w:tc>
          <w:tcPr>
            <w:tcW w:w="3652" w:type="dxa"/>
            <w:shd w:val="clear" w:color="auto" w:fill="auto"/>
          </w:tcPr>
          <w:p w:rsidR="00DC2247" w:rsidRDefault="00DC2247" w:rsidP="005F4685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711" w:type="dxa"/>
            <w:shd w:val="clear" w:color="auto" w:fill="auto"/>
          </w:tcPr>
          <w:p w:rsidR="00DC2247" w:rsidRPr="00337DA9" w:rsidRDefault="00DC2247" w:rsidP="005F4685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337DA9">
              <w:rPr>
                <w:rFonts w:ascii="Courier New" w:hAnsi="Courier New" w:cs="Courier New"/>
              </w:rPr>
              <w:t>“Username is: $SIGNUM”</w:t>
            </w:r>
          </w:p>
        </w:tc>
      </w:tr>
      <w:tr w:rsidR="00DC2247" w:rsidTr="005F4685">
        <w:tc>
          <w:tcPr>
            <w:tcW w:w="3652" w:type="dxa"/>
            <w:shd w:val="clear" w:color="auto" w:fill="auto"/>
          </w:tcPr>
          <w:p w:rsidR="00DC2247" w:rsidRDefault="00DC2247" w:rsidP="005F4685">
            <w:pPr>
              <w:pStyle w:val="BodyText"/>
              <w:ind w:left="0"/>
            </w:pPr>
            <w:r>
              <w:t>String Macro</w:t>
            </w:r>
          </w:p>
        </w:tc>
        <w:tc>
          <w:tcPr>
            <w:tcW w:w="3711" w:type="dxa"/>
            <w:shd w:val="clear" w:color="auto" w:fill="auto"/>
          </w:tcPr>
          <w:p w:rsidR="00DC2247" w:rsidRPr="00337DA9" w:rsidRDefault="00DC2247" w:rsidP="005F4685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337DA9">
              <w:rPr>
                <w:rFonts w:ascii="Courier New" w:hAnsi="Courier New" w:cs="Courier New"/>
              </w:rPr>
              <w:t>SIGNUM</w:t>
            </w:r>
          </w:p>
        </w:tc>
      </w:tr>
      <w:tr w:rsidR="00DC2247" w:rsidTr="005F4685">
        <w:tc>
          <w:tcPr>
            <w:tcW w:w="3652" w:type="dxa"/>
            <w:shd w:val="clear" w:color="auto" w:fill="auto"/>
          </w:tcPr>
          <w:p w:rsidR="00DC2247" w:rsidRDefault="00DC2247" w:rsidP="005F4685">
            <w:pPr>
              <w:pStyle w:val="BodyText"/>
              <w:ind w:left="0"/>
            </w:pPr>
            <w:r>
              <w:t>Value of String Macro</w:t>
            </w:r>
          </w:p>
        </w:tc>
        <w:tc>
          <w:tcPr>
            <w:tcW w:w="3711" w:type="dxa"/>
            <w:shd w:val="clear" w:color="auto" w:fill="auto"/>
          </w:tcPr>
          <w:p w:rsidR="00DC2247" w:rsidRPr="00337DA9" w:rsidRDefault="00DC2247" w:rsidP="005F4685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337DA9">
              <w:rPr>
                <w:rFonts w:ascii="Courier New" w:hAnsi="Courier New" w:cs="Courier New"/>
              </w:rPr>
              <w:t>“ethjgi”</w:t>
            </w:r>
          </w:p>
        </w:tc>
      </w:tr>
      <w:tr w:rsidR="00DC2247" w:rsidTr="005F4685">
        <w:tc>
          <w:tcPr>
            <w:tcW w:w="3652" w:type="dxa"/>
            <w:shd w:val="clear" w:color="auto" w:fill="auto"/>
          </w:tcPr>
          <w:p w:rsidR="00DC2247" w:rsidRDefault="00DC2247" w:rsidP="005F4685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3711" w:type="dxa"/>
            <w:shd w:val="clear" w:color="auto" w:fill="auto"/>
          </w:tcPr>
          <w:p w:rsidR="00DC2247" w:rsidRPr="00337DA9" w:rsidRDefault="00DC2247" w:rsidP="005F4685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337DA9">
              <w:rPr>
                <w:rFonts w:ascii="Courier New" w:hAnsi="Courier New" w:cs="Courier New"/>
              </w:rPr>
              <w:t>“</w:t>
            </w:r>
            <w:r w:rsidR="00E77D16" w:rsidRPr="00337DA9">
              <w:rPr>
                <w:rFonts w:ascii="Courier New" w:hAnsi="Courier New" w:cs="Courier New"/>
              </w:rPr>
              <w:t>Username is</w:t>
            </w:r>
            <w:r w:rsidRPr="00337DA9">
              <w:rPr>
                <w:rFonts w:ascii="Courier New" w:hAnsi="Courier New" w:cs="Courier New"/>
              </w:rPr>
              <w:t>: ethjgi”</w:t>
            </w:r>
          </w:p>
        </w:tc>
      </w:tr>
    </w:tbl>
    <w:p w:rsidR="00173D25" w:rsidRPr="00343CE3" w:rsidRDefault="003E2B54" w:rsidP="00F85875">
      <w:pPr>
        <w:pStyle w:val="Heading2"/>
      </w:pPr>
      <w:bookmarkStart w:id="36" w:name="_Ref184464273"/>
      <w:bookmarkStart w:id="37" w:name="_Toc405379508"/>
      <w:r>
        <w:t>Description of F</w:t>
      </w:r>
      <w:r w:rsidR="00956385" w:rsidRPr="00343CE3">
        <w:t xml:space="preserve">iles in this </w:t>
      </w:r>
      <w:bookmarkStart w:id="38" w:name="_Toc175455186"/>
      <w:bookmarkEnd w:id="32"/>
      <w:r>
        <w:t>F</w:t>
      </w:r>
      <w:r w:rsidR="00F85875" w:rsidRPr="00343CE3">
        <w:t>eature</w:t>
      </w:r>
      <w:bookmarkEnd w:id="33"/>
      <w:bookmarkEnd w:id="34"/>
      <w:bookmarkEnd w:id="35"/>
      <w:bookmarkEnd w:id="36"/>
      <w:bookmarkEnd w:id="37"/>
    </w:p>
    <w:p w:rsidR="00173D25" w:rsidRPr="00343CE3" w:rsidRDefault="00173D25" w:rsidP="00BE5554">
      <w:pPr>
        <w:pStyle w:val="BodyText"/>
        <w:jc w:val="both"/>
      </w:pPr>
      <w:r w:rsidRPr="00343CE3">
        <w:t xml:space="preserve">The EPTF CLL </w:t>
      </w:r>
      <w:r w:rsidR="007A6543">
        <w:t>SMacro</w:t>
      </w:r>
      <w:r w:rsidR="00C0579B">
        <w:t xml:space="preserve"> feature</w:t>
      </w:r>
      <w:r w:rsidRPr="00343CE3">
        <w:t xml:space="preserve"> includes the following files:</w:t>
      </w:r>
    </w:p>
    <w:p w:rsidR="00173D25" w:rsidRPr="00343CE3" w:rsidRDefault="00993702" w:rsidP="00DB7E3A">
      <w:pPr>
        <w:pStyle w:val="BodyText"/>
        <w:numPr>
          <w:ilvl w:val="0"/>
          <w:numId w:val="23"/>
        </w:numPr>
        <w:jc w:val="both"/>
      </w:pPr>
      <w:r w:rsidRPr="00343CE3">
        <w:t>EPTF_CLL_</w:t>
      </w:r>
      <w:r w:rsidR="007A6543">
        <w:t>SMacro</w:t>
      </w:r>
      <w:r w:rsidRPr="00343CE3">
        <w:t>_Definitions.ttcn</w:t>
      </w:r>
      <w:r w:rsidR="00173D25" w:rsidRPr="00343CE3">
        <w:t xml:space="preserve">: </w:t>
      </w:r>
      <w:r w:rsidR="00113773">
        <w:t>t</w:t>
      </w:r>
      <w:r w:rsidR="00002E64" w:rsidRPr="00343CE3">
        <w:t>his TTCN-3 module c</w:t>
      </w:r>
      <w:r w:rsidR="00173D25" w:rsidRPr="00343CE3">
        <w:t xml:space="preserve">ontains </w:t>
      </w:r>
      <w:r w:rsidRPr="00343CE3">
        <w:t xml:space="preserve">common type definitions used </w:t>
      </w:r>
      <w:r w:rsidR="00BE5554" w:rsidRPr="00343CE3">
        <w:t>by the</w:t>
      </w:r>
      <w:r w:rsidRPr="00343CE3">
        <w:t xml:space="preserve"> </w:t>
      </w:r>
      <w:r w:rsidR="00841D3B">
        <w:t>SMacro</w:t>
      </w:r>
      <w:r w:rsidR="00BE5554" w:rsidRPr="00343CE3">
        <w:t xml:space="preserve"> Component</w:t>
      </w:r>
    </w:p>
    <w:p w:rsidR="00173D25" w:rsidRPr="00343CE3" w:rsidRDefault="00993702" w:rsidP="00DB7E3A">
      <w:pPr>
        <w:pStyle w:val="BodyText"/>
        <w:numPr>
          <w:ilvl w:val="0"/>
          <w:numId w:val="23"/>
        </w:numPr>
        <w:jc w:val="both"/>
      </w:pPr>
      <w:r w:rsidRPr="00343CE3">
        <w:t>EPTF_CLL_</w:t>
      </w:r>
      <w:r w:rsidR="007A6543">
        <w:t>SMacro</w:t>
      </w:r>
      <w:r w:rsidRPr="00343CE3">
        <w:t>_Functions.ttcn</w:t>
      </w:r>
      <w:r w:rsidR="00113773">
        <w:t>: t</w:t>
      </w:r>
      <w:r w:rsidR="00173D25" w:rsidRPr="00343CE3">
        <w:t xml:space="preserve">his TTCN-3 module </w:t>
      </w:r>
      <w:r w:rsidRPr="00343CE3">
        <w:t xml:space="preserve">contains the implementation of </w:t>
      </w:r>
      <w:r w:rsidR="004E308E">
        <w:t>SMacro</w:t>
      </w:r>
      <w:r w:rsidRPr="00343CE3">
        <w:t xml:space="preserve"> functions</w:t>
      </w:r>
    </w:p>
    <w:p w:rsidR="0061400D" w:rsidRPr="00343CE3" w:rsidRDefault="0061400D" w:rsidP="00DB7E3A">
      <w:pPr>
        <w:pStyle w:val="BodyText"/>
        <w:numPr>
          <w:ilvl w:val="0"/>
          <w:numId w:val="23"/>
        </w:numPr>
        <w:jc w:val="both"/>
      </w:pPr>
      <w:r w:rsidRPr="00343CE3">
        <w:t>EPTF_CLL_</w:t>
      </w:r>
      <w:r w:rsidR="007A6543">
        <w:t>SMacro</w:t>
      </w:r>
      <w:r w:rsidRPr="00343CE3">
        <w:t>_External</w:t>
      </w:r>
      <w:r w:rsidR="00BE5554" w:rsidRPr="00343CE3">
        <w:t>Functions</w:t>
      </w:r>
      <w:r w:rsidR="006134BE">
        <w:t xml:space="preserve">.cc: </w:t>
      </w:r>
      <w:r w:rsidR="00113773">
        <w:t>t</w:t>
      </w:r>
      <w:r w:rsidRPr="00343CE3">
        <w:t xml:space="preserve">his TTCN-3 module </w:t>
      </w:r>
      <w:r w:rsidR="004E308E">
        <w:t>contains external functions for SMacro</w:t>
      </w:r>
    </w:p>
    <w:p w:rsidR="00956385" w:rsidRPr="00343CE3" w:rsidRDefault="00956385" w:rsidP="00F85875">
      <w:pPr>
        <w:pStyle w:val="Heading2"/>
      </w:pPr>
      <w:bookmarkStart w:id="39" w:name="_Ref182711337"/>
      <w:bookmarkStart w:id="40" w:name="_Toc182727543"/>
      <w:bookmarkStart w:id="41" w:name="_Toc405379509"/>
      <w:r w:rsidRPr="00343CE3">
        <w:t xml:space="preserve">Description of </w:t>
      </w:r>
      <w:r w:rsidR="0097257C">
        <w:t>R</w:t>
      </w:r>
      <w:r w:rsidRPr="00343CE3">
        <w:t xml:space="preserve">equired </w:t>
      </w:r>
      <w:r w:rsidR="0097257C">
        <w:t>F</w:t>
      </w:r>
      <w:r w:rsidRPr="00343CE3">
        <w:t xml:space="preserve">iles from </w:t>
      </w:r>
      <w:r w:rsidR="0097257C">
        <w:t>O</w:t>
      </w:r>
      <w:r w:rsidRPr="00343CE3">
        <w:t xml:space="preserve">ther </w:t>
      </w:r>
      <w:r w:rsidR="006168F7">
        <w:t xml:space="preserve">CLL </w:t>
      </w:r>
      <w:r w:rsidR="0097257C">
        <w:t>F</w:t>
      </w:r>
      <w:r w:rsidR="00F85875" w:rsidRPr="00343CE3">
        <w:t>eature</w:t>
      </w:r>
      <w:r w:rsidRPr="00343CE3">
        <w:t>s</w:t>
      </w:r>
      <w:bookmarkEnd w:id="38"/>
      <w:bookmarkEnd w:id="39"/>
      <w:bookmarkEnd w:id="40"/>
      <w:bookmarkEnd w:id="41"/>
    </w:p>
    <w:p w:rsidR="00D44CE2" w:rsidRDefault="006C1E52" w:rsidP="00FB4DE3">
      <w:pPr>
        <w:pStyle w:val="BodyText"/>
        <w:jc w:val="both"/>
      </w:pPr>
      <w:r>
        <w:t>The EPTF SMacro</w:t>
      </w:r>
      <w:r w:rsidR="00BE5554" w:rsidRPr="00343CE3">
        <w:t xml:space="preserve"> feature depend</w:t>
      </w:r>
      <w:r w:rsidR="00FB4DE3">
        <w:t>s</w:t>
      </w:r>
      <w:r w:rsidR="00BE5554" w:rsidRPr="00343CE3">
        <w:t xml:space="preserve"> on </w:t>
      </w:r>
      <w:r w:rsidR="001E38FB">
        <w:t>the following</w:t>
      </w:r>
      <w:r w:rsidR="00F7589D">
        <w:t xml:space="preserve"> CLL</w:t>
      </w:r>
      <w:r w:rsidR="001E38FB">
        <w:t xml:space="preserve"> features</w:t>
      </w:r>
      <w:r w:rsidR="00FB4DE3">
        <w:t>:</w:t>
      </w:r>
    </w:p>
    <w:p w:rsidR="006C1E52" w:rsidRDefault="006C1E52" w:rsidP="00FB4DE3">
      <w:pPr>
        <w:pStyle w:val="BodyText"/>
        <w:numPr>
          <w:ilvl w:val="0"/>
          <w:numId w:val="23"/>
        </w:numPr>
        <w:jc w:val="both"/>
      </w:pPr>
      <w:r>
        <w:t>Base</w:t>
      </w:r>
    </w:p>
    <w:p w:rsidR="00FB4DE3" w:rsidRDefault="00FB4DE3" w:rsidP="00FB4DE3">
      <w:pPr>
        <w:pStyle w:val="BodyText"/>
        <w:numPr>
          <w:ilvl w:val="0"/>
          <w:numId w:val="23"/>
        </w:numPr>
        <w:jc w:val="both"/>
      </w:pPr>
      <w:r>
        <w:t>Common</w:t>
      </w:r>
      <w:r w:rsidR="006168F7">
        <w:t xml:space="preserve"> </w:t>
      </w:r>
    </w:p>
    <w:p w:rsidR="006C1E52" w:rsidRDefault="006C1E52" w:rsidP="00FB4DE3">
      <w:pPr>
        <w:pStyle w:val="BodyText"/>
        <w:numPr>
          <w:ilvl w:val="0"/>
          <w:numId w:val="23"/>
        </w:numPr>
        <w:jc w:val="both"/>
      </w:pPr>
      <w:r>
        <w:t>F</w:t>
      </w:r>
      <w:r w:rsidR="001E38FB">
        <w:t>ree</w:t>
      </w:r>
      <w:r>
        <w:t>B</w:t>
      </w:r>
      <w:r w:rsidR="001E38FB">
        <w:t>usy</w:t>
      </w:r>
      <w:r>
        <w:t>Q</w:t>
      </w:r>
      <w:r w:rsidR="001E38FB">
        <w:t>ueue</w:t>
      </w:r>
      <w:r w:rsidR="006168F7">
        <w:t xml:space="preserve"> </w:t>
      </w:r>
    </w:p>
    <w:p w:rsidR="006C1E52" w:rsidRDefault="006C1E52" w:rsidP="00FB4DE3">
      <w:pPr>
        <w:pStyle w:val="BodyText"/>
        <w:numPr>
          <w:ilvl w:val="0"/>
          <w:numId w:val="23"/>
        </w:numPr>
        <w:jc w:val="both"/>
      </w:pPr>
      <w:r>
        <w:t>HashMap</w:t>
      </w:r>
      <w:r w:rsidR="006168F7">
        <w:t xml:space="preserve"> </w:t>
      </w:r>
    </w:p>
    <w:p w:rsidR="001E38FB" w:rsidRDefault="006C1E52" w:rsidP="009F368D">
      <w:pPr>
        <w:pStyle w:val="BodyText"/>
        <w:numPr>
          <w:ilvl w:val="0"/>
          <w:numId w:val="23"/>
        </w:numPr>
        <w:jc w:val="both"/>
      </w:pPr>
      <w:r>
        <w:t>Logging</w:t>
      </w:r>
    </w:p>
    <w:p w:rsidR="006168F7" w:rsidRDefault="006168F7" w:rsidP="006168F7">
      <w:pPr>
        <w:pStyle w:val="Heading2"/>
        <w:numPr>
          <w:ilvl w:val="1"/>
          <w:numId w:val="1"/>
        </w:numPr>
      </w:pPr>
      <w:bookmarkStart w:id="42" w:name="_Toc342136702"/>
      <w:bookmarkStart w:id="43" w:name="_Toc405379510"/>
      <w:r w:rsidRPr="00343CE3">
        <w:t xml:space="preserve">Description of </w:t>
      </w:r>
      <w:r w:rsidR="00FB6C52">
        <w:t>R</w:t>
      </w:r>
      <w:r w:rsidRPr="00343CE3">
        <w:t>equired</w:t>
      </w:r>
      <w:r>
        <w:t xml:space="preserve"> </w:t>
      </w:r>
      <w:r w:rsidR="00FB6C52">
        <w:t>E</w:t>
      </w:r>
      <w:r>
        <w:t xml:space="preserve">xternal </w:t>
      </w:r>
      <w:r w:rsidR="00FB6C52">
        <w:t>F</w:t>
      </w:r>
      <w:r>
        <w:t xml:space="preserve">eatures </w:t>
      </w:r>
      <w:r w:rsidR="0017204A">
        <w:t>outside</w:t>
      </w:r>
      <w:r>
        <w:t xml:space="preserve"> CLL</w:t>
      </w:r>
      <w:bookmarkEnd w:id="42"/>
      <w:bookmarkEnd w:id="43"/>
    </w:p>
    <w:p w:rsidR="006C1E52" w:rsidRPr="00343CE3" w:rsidRDefault="001E38FB" w:rsidP="001E38FB">
      <w:pPr>
        <w:pStyle w:val="BodyText"/>
        <w:numPr>
          <w:ilvl w:val="0"/>
          <w:numId w:val="23"/>
        </w:numPr>
        <w:jc w:val="both"/>
      </w:pPr>
      <w:r w:rsidRPr="001E38FB">
        <w:t>TCCUsefulFunctions</w:t>
      </w:r>
      <w:r>
        <w:t>_CNL113472 (</w:t>
      </w:r>
      <w:r w:rsidR="006C1E52">
        <w:t>TCCConversion_Functions</w:t>
      </w:r>
      <w:r>
        <w:t>)</w:t>
      </w:r>
    </w:p>
    <w:p w:rsidR="00956385" w:rsidRPr="00343CE3" w:rsidRDefault="00956385" w:rsidP="00956385">
      <w:pPr>
        <w:pStyle w:val="Heading2"/>
      </w:pPr>
      <w:bookmarkStart w:id="44" w:name="_Toc175455187"/>
      <w:bookmarkStart w:id="45" w:name="_Toc182727544"/>
      <w:bookmarkStart w:id="46" w:name="_Toc405379511"/>
      <w:r w:rsidRPr="00343CE3">
        <w:lastRenderedPageBreak/>
        <w:t>Installation</w:t>
      </w:r>
      <w:bookmarkEnd w:id="44"/>
      <w:bookmarkEnd w:id="45"/>
      <w:bookmarkEnd w:id="46"/>
    </w:p>
    <w:p w:rsidR="00FD3495" w:rsidRPr="00343CE3" w:rsidRDefault="00FD3495" w:rsidP="00824691">
      <w:pPr>
        <w:pStyle w:val="BodyText"/>
        <w:jc w:val="both"/>
        <w:rPr>
          <w:rFonts w:cs="Arial"/>
        </w:rPr>
      </w:pPr>
      <w:r w:rsidRPr="00343CE3">
        <w:rPr>
          <w:rFonts w:cs="Arial"/>
        </w:rPr>
        <w:t>Since EPTF_CLL_</w:t>
      </w:r>
      <w:r w:rsidR="00A3407B">
        <w:t>SMacro</w:t>
      </w:r>
      <w:r w:rsidRPr="00343CE3">
        <w:t xml:space="preserve"> is </w:t>
      </w:r>
      <w:r w:rsidRPr="00343CE3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</w:t>
      </w:r>
      <w:r w:rsidR="00824691">
        <w:rPr>
          <w:rFonts w:cs="Arial"/>
        </w:rPr>
        <w:t>,</w:t>
      </w:r>
      <w:r w:rsidRPr="00343CE3">
        <w:rPr>
          <w:rFonts w:cs="Arial"/>
        </w:rPr>
        <w:t xml:space="preserve"> see the relevant section of</w:t>
      </w:r>
      <w:r w:rsidR="00595702" w:rsidRPr="00343CE3">
        <w:rPr>
          <w:rFonts w:cs="Arial"/>
        </w:rPr>
        <w:t xml:space="preserve"> </w:t>
      </w:r>
      <w:r w:rsidR="001B52C7" w:rsidRPr="00343CE3">
        <w:rPr>
          <w:rFonts w:cs="Arial"/>
        </w:rPr>
        <w:fldChar w:fldCharType="begin"/>
      </w:r>
      <w:r w:rsidR="001B52C7" w:rsidRPr="00343CE3">
        <w:rPr>
          <w:rFonts w:cs="Arial"/>
        </w:rPr>
        <w:instrText xml:space="preserve"> REF _Ref182888820 \r \h </w:instrText>
      </w:r>
      <w:r w:rsidR="003073FA" w:rsidRPr="00343CE3">
        <w:rPr>
          <w:rFonts w:cs="Arial"/>
        </w:rPr>
      </w:r>
      <w:r w:rsidR="00343CE3">
        <w:rPr>
          <w:rFonts w:cs="Arial"/>
        </w:rPr>
        <w:instrText xml:space="preserve"> \* MERGEFORMAT </w:instrText>
      </w:r>
      <w:r w:rsidR="001B52C7" w:rsidRPr="00343CE3">
        <w:rPr>
          <w:rFonts w:cs="Arial"/>
        </w:rPr>
        <w:fldChar w:fldCharType="separate"/>
      </w:r>
      <w:r w:rsidR="00C212C1">
        <w:rPr>
          <w:rFonts w:cs="Arial"/>
          <w:cs/>
        </w:rPr>
        <w:t>‎</w:t>
      </w:r>
      <w:r w:rsidR="00C212C1">
        <w:rPr>
          <w:rFonts w:cs="Arial"/>
        </w:rPr>
        <w:t>[2]</w:t>
      </w:r>
      <w:r w:rsidR="001B52C7" w:rsidRPr="00343CE3">
        <w:rPr>
          <w:rFonts w:cs="Arial"/>
        </w:rPr>
        <w:fldChar w:fldCharType="end"/>
      </w:r>
      <w:r w:rsidRPr="00343CE3">
        <w:rPr>
          <w:rFonts w:cs="Arial"/>
        </w:rPr>
        <w:t>.</w:t>
      </w:r>
    </w:p>
    <w:p w:rsidR="00FD3495" w:rsidRPr="00343CE3" w:rsidRDefault="00FD3495" w:rsidP="00824691">
      <w:pPr>
        <w:pStyle w:val="BodyText"/>
        <w:jc w:val="both"/>
        <w:rPr>
          <w:rFonts w:cs="Arial"/>
        </w:rPr>
      </w:pPr>
      <w:r w:rsidRPr="00343CE3">
        <w:rPr>
          <w:rFonts w:cs="Arial"/>
        </w:rPr>
        <w:t xml:space="preserve">If not noted </w:t>
      </w:r>
      <w:r w:rsidR="00824691" w:rsidRPr="00343CE3">
        <w:rPr>
          <w:rFonts w:cs="Arial"/>
        </w:rPr>
        <w:t xml:space="preserve">otherwise </w:t>
      </w:r>
      <w:r w:rsidRPr="00343CE3">
        <w:rPr>
          <w:rFonts w:cs="Arial"/>
        </w:rPr>
        <w:t>in the respective sections, the following are needed to use EPTF_CLL_</w:t>
      </w:r>
      <w:r w:rsidR="00792248">
        <w:t>SMacro</w:t>
      </w:r>
      <w:r w:rsidRPr="00343CE3">
        <w:rPr>
          <w:rFonts w:cs="Arial"/>
        </w:rPr>
        <w:t>:</w:t>
      </w:r>
    </w:p>
    <w:p w:rsidR="00FD3495" w:rsidRPr="00343CE3" w:rsidRDefault="00FD3495" w:rsidP="00824691">
      <w:pPr>
        <w:pStyle w:val="BodyText"/>
        <w:numPr>
          <w:ilvl w:val="0"/>
          <w:numId w:val="26"/>
        </w:numPr>
        <w:jc w:val="both"/>
      </w:pPr>
      <w:r w:rsidRPr="00343CE3">
        <w:t xml:space="preserve">Copy the </w:t>
      </w:r>
      <w:r w:rsidR="009C5CF3" w:rsidRPr="00343CE3">
        <w:t xml:space="preserve">files </w:t>
      </w:r>
      <w:r w:rsidR="009C5CF3">
        <w:t>which belong</w:t>
      </w:r>
      <w:r w:rsidR="00187763">
        <w:t xml:space="preserve"> to the CLL features </w:t>
      </w:r>
      <w:r w:rsidRPr="00343CE3">
        <w:t xml:space="preserve">listed in section </w:t>
      </w:r>
      <w:r w:rsidR="00BE5554" w:rsidRPr="00343CE3">
        <w:fldChar w:fldCharType="begin"/>
      </w:r>
      <w:r w:rsidR="00BE5554" w:rsidRPr="00343CE3">
        <w:instrText xml:space="preserve"> REF _Ref184464273 \r \h </w:instrText>
      </w:r>
      <w:r w:rsidR="00343CE3">
        <w:instrText xml:space="preserve"> \* MERGEFORMAT </w:instrText>
      </w:r>
      <w:r w:rsidR="00BE5554" w:rsidRPr="00343CE3">
        <w:fldChar w:fldCharType="separate"/>
      </w:r>
      <w:r w:rsidR="0017204A">
        <w:t>2</w:t>
      </w:r>
      <w:r w:rsidR="0017204A">
        <w:t>.</w:t>
      </w:r>
      <w:r w:rsidR="0017204A">
        <w:t>2</w:t>
      </w:r>
      <w:r w:rsidR="00BE5554" w:rsidRPr="00343CE3">
        <w:fldChar w:fldCharType="end"/>
      </w:r>
      <w:r w:rsidR="00FB4DE3">
        <w:t xml:space="preserve"> and </w:t>
      </w:r>
      <w:r w:rsidR="00FB4DE3">
        <w:fldChar w:fldCharType="begin"/>
      </w:r>
      <w:r w:rsidR="00FB4DE3">
        <w:instrText xml:space="preserve"> REF _Ref182711337 \r \h </w:instrText>
      </w:r>
      <w:r w:rsidR="00824691">
        <w:instrText xml:space="preserve"> \* MERGEFORMAT </w:instrText>
      </w:r>
      <w:r w:rsidR="00FB4DE3">
        <w:fldChar w:fldCharType="separate"/>
      </w:r>
      <w:r w:rsidR="0017204A">
        <w:t>2.3</w:t>
      </w:r>
      <w:r w:rsidR="00FB4DE3">
        <w:fldChar w:fldCharType="end"/>
      </w:r>
      <w:r w:rsidRPr="00343CE3">
        <w:t xml:space="preserve"> to the directory of the test suite or create symbolic links to them.</w:t>
      </w:r>
    </w:p>
    <w:p w:rsidR="00FD3495" w:rsidRPr="00343CE3" w:rsidRDefault="00BA4921" w:rsidP="00824691">
      <w:pPr>
        <w:pStyle w:val="BodyText"/>
        <w:numPr>
          <w:ilvl w:val="0"/>
          <w:numId w:val="25"/>
        </w:numPr>
        <w:jc w:val="both"/>
      </w:pPr>
      <w:r w:rsidRPr="00343CE3">
        <w:t xml:space="preserve">Import the </w:t>
      </w:r>
      <w:r>
        <w:t>SMacro</w:t>
      </w:r>
      <w:r w:rsidRPr="00343CE3">
        <w:rPr>
          <w:rFonts w:cs="Arial"/>
        </w:rPr>
        <w:t xml:space="preserve"> </w:t>
      </w:r>
      <w:r>
        <w:t>test</w:t>
      </w:r>
      <w:r w:rsidRPr="00343CE3">
        <w:t xml:space="preserve"> </w:t>
      </w:r>
      <w:r>
        <w:t>or w</w:t>
      </w:r>
      <w:r w:rsidR="00C91C1E" w:rsidRPr="00343CE3">
        <w:t xml:space="preserve">rite your own application </w:t>
      </w:r>
      <w:r w:rsidR="00B90ECF" w:rsidRPr="00343CE3">
        <w:t>using</w:t>
      </w:r>
      <w:r w:rsidR="00C91C1E" w:rsidRPr="00343CE3">
        <w:t xml:space="preserve"> </w:t>
      </w:r>
      <w:r w:rsidR="00C32B3D">
        <w:t>EPTF SMacro</w:t>
      </w:r>
      <w:r w:rsidR="00C91C1E" w:rsidRPr="00343CE3">
        <w:t>.</w:t>
      </w:r>
    </w:p>
    <w:p w:rsidR="00FD3495" w:rsidRPr="00343CE3" w:rsidRDefault="00FD3495" w:rsidP="00824691">
      <w:pPr>
        <w:pStyle w:val="BodyText"/>
        <w:numPr>
          <w:ilvl w:val="0"/>
          <w:numId w:val="25"/>
        </w:numPr>
        <w:jc w:val="both"/>
      </w:pPr>
      <w:r w:rsidRPr="00343CE3">
        <w:t>Create Makefile or modify the existing one. For more details</w:t>
      </w:r>
      <w:r w:rsidR="008C2F12">
        <w:t>,</w:t>
      </w:r>
      <w:r w:rsidRPr="00343CE3">
        <w:t xml:space="preserve"> see the relevant section of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>.</w:t>
      </w:r>
    </w:p>
    <w:p w:rsidR="00C91C1E" w:rsidRPr="00343CE3" w:rsidRDefault="00C91C1E" w:rsidP="00824691">
      <w:pPr>
        <w:pStyle w:val="BodyText"/>
        <w:numPr>
          <w:ilvl w:val="0"/>
          <w:numId w:val="25"/>
        </w:numPr>
        <w:jc w:val="both"/>
      </w:pPr>
      <w:r w:rsidRPr="00343CE3">
        <w:t xml:space="preserve">Edit the config file according to your needs, see following section </w:t>
      </w:r>
      <w:r w:rsidRPr="00343CE3">
        <w:fldChar w:fldCharType="begin"/>
      </w:r>
      <w:r w:rsidRPr="00343CE3">
        <w:instrText xml:space="preserve"> REF _Ref182711503 \r \h </w:instrText>
      </w:r>
      <w:r w:rsidR="00343CE3">
        <w:instrText xml:space="preserve"> \* MERGEFORMAT </w:instrText>
      </w:r>
      <w:r w:rsidRPr="00343CE3">
        <w:fldChar w:fldCharType="separate"/>
      </w:r>
      <w:r w:rsidR="0030138C">
        <w:t>2.6</w:t>
      </w:r>
      <w:r w:rsidRPr="00343CE3">
        <w:fldChar w:fldCharType="end"/>
      </w:r>
      <w:r w:rsidRPr="00343CE3">
        <w:t>.</w:t>
      </w:r>
    </w:p>
    <w:p w:rsidR="009E3A67" w:rsidRPr="00343CE3" w:rsidRDefault="009E3A67">
      <w:pPr>
        <w:pStyle w:val="Heading2"/>
      </w:pPr>
      <w:bookmarkStart w:id="47" w:name="_Ref182711503"/>
      <w:bookmarkStart w:id="48" w:name="_Toc182727545"/>
      <w:bookmarkStart w:id="49" w:name="_Toc405379512"/>
      <w:r w:rsidRPr="00343CE3">
        <w:t>Configuration</w:t>
      </w:r>
      <w:bookmarkEnd w:id="31"/>
      <w:bookmarkEnd w:id="47"/>
      <w:bookmarkEnd w:id="48"/>
      <w:bookmarkEnd w:id="49"/>
    </w:p>
    <w:p w:rsidR="009E3A67" w:rsidRPr="00343CE3" w:rsidRDefault="009E3A67" w:rsidP="00B425E5">
      <w:pPr>
        <w:pStyle w:val="BodyText"/>
        <w:jc w:val="both"/>
      </w:pPr>
      <w:r w:rsidRPr="00343CE3">
        <w:t xml:space="preserve">The executable test program behaviour is determined </w:t>
      </w:r>
      <w:r w:rsidR="008C2F12">
        <w:t>through</w:t>
      </w:r>
      <w:r w:rsidRPr="00343CE3">
        <w:t xml:space="preserve"> the run-time configuration fil</w:t>
      </w:r>
      <w:r w:rsidR="00DC1890">
        <w:t>e. This is a simple text file</w:t>
      </w:r>
      <w:r w:rsidRPr="00343CE3">
        <w:t xml:space="preserve"> which contains various sections. The usual suffix of configuration files is .cfg. For further information on the configuration file</w:t>
      </w:r>
      <w:r w:rsidR="00DC1890">
        <w:t>,</w:t>
      </w:r>
      <w:r w:rsidRPr="00343CE3">
        <w:t xml:space="preserve"> see</w:t>
      </w:r>
      <w:r w:rsidR="00B425E5" w:rsidRPr="00343CE3">
        <w:t xml:space="preserve">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Pr="00343CE3">
        <w:t>.</w:t>
      </w:r>
    </w:p>
    <w:p w:rsidR="00327261" w:rsidRDefault="009A5774" w:rsidP="009A5774">
      <w:pPr>
        <w:pStyle w:val="BodyText"/>
        <w:jc w:val="both"/>
      </w:pPr>
      <w:r w:rsidRPr="00343CE3">
        <w:t xml:space="preserve">The EPTF </w:t>
      </w:r>
      <w:r w:rsidR="00AA3596">
        <w:t>SMacro</w:t>
      </w:r>
      <w:r w:rsidR="00A32FD3" w:rsidRPr="00343CE3">
        <w:t xml:space="preserve"> feature </w:t>
      </w:r>
      <w:r w:rsidR="00AA3596">
        <w:t>does not define</w:t>
      </w:r>
      <w:r w:rsidR="009E3A67" w:rsidRPr="00343CE3">
        <w:t xml:space="preserve"> </w:t>
      </w:r>
      <w:r w:rsidR="0015232F">
        <w:t xml:space="preserve">any </w:t>
      </w:r>
      <w:r w:rsidR="009E3A67" w:rsidRPr="00343CE3">
        <w:t>module param</w:t>
      </w:r>
      <w:r w:rsidR="00AA3596">
        <w:t>eters.</w:t>
      </w:r>
    </w:p>
    <w:p w:rsidR="00F94BF9" w:rsidRPr="00760941" w:rsidRDefault="0066247B" w:rsidP="00F94BF9">
      <w:pPr>
        <w:pStyle w:val="Heading2"/>
      </w:pPr>
      <w:bookmarkStart w:id="50" w:name="_Toc405379513"/>
      <w:r>
        <w:t>Usage</w:t>
      </w:r>
      <w:bookmarkEnd w:id="50"/>
    </w:p>
    <w:p w:rsidR="0066247B" w:rsidRDefault="00F84FFF" w:rsidP="00D06A4A">
      <w:pPr>
        <w:pStyle w:val="BodyText"/>
        <w:jc w:val="both"/>
      </w:pPr>
      <w:r>
        <w:t>T</w:t>
      </w:r>
      <w:r w:rsidR="006E3508">
        <w:t>o use the EPTF SMacro</w:t>
      </w:r>
      <w:r>
        <w:t xml:space="preserve"> feature</w:t>
      </w:r>
      <w:r w:rsidR="00DC1890">
        <w:t>, do the following:</w:t>
      </w:r>
    </w:p>
    <w:p w:rsidR="0066247B" w:rsidRDefault="00476BB7" w:rsidP="00D06A4A">
      <w:pPr>
        <w:pStyle w:val="BodyText"/>
        <w:numPr>
          <w:ilvl w:val="0"/>
          <w:numId w:val="30"/>
        </w:numPr>
        <w:jc w:val="both"/>
      </w:pPr>
      <w:r>
        <w:t>E</w:t>
      </w:r>
      <w:r w:rsidR="0066247B">
        <w:t>xtend your component wi</w:t>
      </w:r>
      <w:r>
        <w:t>th the EPTF_SMacro_CT component</w:t>
      </w:r>
    </w:p>
    <w:p w:rsidR="0066247B" w:rsidRDefault="00476BB7" w:rsidP="00D06A4A">
      <w:pPr>
        <w:pStyle w:val="BodyText"/>
        <w:numPr>
          <w:ilvl w:val="0"/>
          <w:numId w:val="30"/>
        </w:numPr>
        <w:jc w:val="both"/>
      </w:pPr>
      <w:r>
        <w:t>C</w:t>
      </w:r>
      <w:r w:rsidR="0066247B">
        <w:t>all the init function (</w:t>
      </w:r>
      <w:r w:rsidR="0066247B" w:rsidRPr="0066247B">
        <w:rPr>
          <w:rFonts w:ascii="Courier New" w:hAnsi="Courier New" w:cs="Courier New"/>
        </w:rPr>
        <w:t>f_EPTF_SMacro_init_CT</w:t>
      </w:r>
      <w:r w:rsidR="0066247B">
        <w:t>) of the SMacro to initialize the feature</w:t>
      </w:r>
    </w:p>
    <w:p w:rsidR="0066247B" w:rsidRDefault="00476BB7" w:rsidP="00D06A4A">
      <w:pPr>
        <w:pStyle w:val="BodyText"/>
        <w:numPr>
          <w:ilvl w:val="0"/>
          <w:numId w:val="30"/>
        </w:numPr>
        <w:jc w:val="both"/>
      </w:pPr>
      <w:r>
        <w:t>U</w:t>
      </w:r>
      <w:r w:rsidR="0066247B">
        <w:t>se its public functions to handle String Macros</w:t>
      </w:r>
      <w:r w:rsidR="00575AAD">
        <w:t xml:space="preserve"> or String </w:t>
      </w:r>
      <w:r w:rsidR="000E7505">
        <w:t>Tem</w:t>
      </w:r>
      <w:r w:rsidR="0066247B">
        <w:t>plates</w:t>
      </w:r>
    </w:p>
    <w:p w:rsidR="00DE4E6C" w:rsidRDefault="00476BB7" w:rsidP="00D06A4A">
      <w:pPr>
        <w:pStyle w:val="BodyText"/>
        <w:numPr>
          <w:ilvl w:val="0"/>
          <w:numId w:val="30"/>
        </w:numPr>
        <w:jc w:val="both"/>
      </w:pPr>
      <w:r>
        <w:t>C</w:t>
      </w:r>
      <w:r w:rsidR="00DE4E6C" w:rsidRPr="00760941">
        <w:t xml:space="preserve">all </w:t>
      </w:r>
      <w:r w:rsidR="00DE4E6C" w:rsidRPr="00547550">
        <w:rPr>
          <w:rFonts w:ascii="Courier New" w:hAnsi="Courier New" w:cs="Courier New"/>
        </w:rPr>
        <w:t xml:space="preserve">f_EPTF_Base_cleanup_CT </w:t>
      </w:r>
      <w:r w:rsidR="00547550">
        <w:t>function b</w:t>
      </w:r>
      <w:r w:rsidR="00DE4E6C" w:rsidRPr="00760941">
        <w:t xml:space="preserve">efore your component terminates, or call </w:t>
      </w:r>
      <w:r w:rsidR="00DE4E6C" w:rsidRPr="00547550">
        <w:rPr>
          <w:rFonts w:ascii="Courier New" w:hAnsi="Courier New" w:cs="Courier New"/>
        </w:rPr>
        <w:t>f_EPTF_Base_stop</w:t>
      </w:r>
      <w:r w:rsidR="00547550">
        <w:t xml:space="preserve"> function i</w:t>
      </w:r>
      <w:r w:rsidR="00DE4E6C" w:rsidRPr="00760941">
        <w:t xml:space="preserve">f the execution should be stopped </w:t>
      </w:r>
      <w:r w:rsidR="00DE4E6C">
        <w:t>(</w:t>
      </w:r>
      <w:r>
        <w:t>for example,</w:t>
      </w:r>
      <w:r w:rsidR="00DE4E6C">
        <w:t xml:space="preserve"> </w:t>
      </w:r>
      <w:r w:rsidR="00DE4E6C" w:rsidRPr="00760941">
        <w:t>because of an error</w:t>
      </w:r>
      <w:r w:rsidR="00DE4E6C">
        <w:t xml:space="preserve"> the execution is</w:t>
      </w:r>
      <w:r w:rsidR="00DE4E6C" w:rsidRPr="00760941">
        <w:t xml:space="preserve"> </w:t>
      </w:r>
      <w:r w:rsidR="00DE4E6C">
        <w:t>forced to stop immediately)</w:t>
      </w:r>
    </w:p>
    <w:p w:rsidR="00220022" w:rsidRDefault="006662C1" w:rsidP="009144A0">
      <w:pPr>
        <w:pStyle w:val="Heading2"/>
      </w:pPr>
      <w:bookmarkStart w:id="51" w:name="_Toc405379514"/>
      <w:r>
        <w:t xml:space="preserve">How to </w:t>
      </w:r>
      <w:r w:rsidR="00757451">
        <w:t>D</w:t>
      </w:r>
      <w:r w:rsidR="00220022">
        <w:t>efine</w:t>
      </w:r>
      <w:r w:rsidR="00757451">
        <w:t>, Redefine, or U</w:t>
      </w:r>
      <w:r w:rsidR="00CA7D5C">
        <w:t>ndefine</w:t>
      </w:r>
      <w:r>
        <w:t xml:space="preserve"> </w:t>
      </w:r>
      <w:r w:rsidR="00573DCB">
        <w:t xml:space="preserve">a </w:t>
      </w:r>
      <w:r>
        <w:t>String Macro</w:t>
      </w:r>
      <w:bookmarkEnd w:id="51"/>
    </w:p>
    <w:p w:rsidR="00D06A4A" w:rsidRDefault="00220022" w:rsidP="00D06A4A">
      <w:pPr>
        <w:pStyle w:val="BodyText"/>
        <w:jc w:val="both"/>
      </w:pPr>
      <w:r>
        <w:t>A</w:t>
      </w:r>
      <w:r w:rsidR="00042B44">
        <w:t>fter the initialization you should define the</w:t>
      </w:r>
      <w:r w:rsidR="009302F0">
        <w:t xml:space="preserve"> needed</w:t>
      </w:r>
      <w:r w:rsidR="00042B44">
        <w:t xml:space="preserve"> String Macros by calling the </w:t>
      </w:r>
      <w:r w:rsidR="00042B44">
        <w:rPr>
          <w:rFonts w:ascii="Courier New" w:hAnsi="Courier New" w:cs="Courier New"/>
        </w:rPr>
        <w:t>f_</w:t>
      </w:r>
      <w:r w:rsidR="00042B44" w:rsidRPr="00042B44">
        <w:rPr>
          <w:rFonts w:ascii="Courier New" w:hAnsi="Courier New" w:cs="Courier New"/>
        </w:rPr>
        <w:t>EPTF_SMacro_define</w:t>
      </w:r>
      <w:r w:rsidR="00042B44">
        <w:t xml:space="preserve"> function.</w:t>
      </w:r>
    </w:p>
    <w:p w:rsidR="00C7750A" w:rsidRDefault="00042B44" w:rsidP="00D06A4A">
      <w:pPr>
        <w:pStyle w:val="BodyText"/>
        <w:jc w:val="both"/>
      </w:pPr>
      <w:r>
        <w:lastRenderedPageBreak/>
        <w:t xml:space="preserve">Example: </w:t>
      </w:r>
      <w:r w:rsidR="00CA7D5C">
        <w:t>d</w:t>
      </w:r>
      <w:r w:rsidR="009302F0">
        <w:t>efining the</w:t>
      </w:r>
      <w:r w:rsidR="00C7750A">
        <w:t xml:space="preserve"> USER macro with value “ethjgi”</w:t>
      </w:r>
    </w:p>
    <w:p w:rsidR="009302F0" w:rsidRDefault="009302F0" w:rsidP="00C7750A">
      <w:pPr>
        <w:pStyle w:val="BodyText"/>
        <w:ind w:left="2880"/>
        <w:rPr>
          <w:rFonts w:ascii="Courier New" w:hAnsi="Courier New" w:cs="Courier New"/>
        </w:rPr>
      </w:pPr>
      <w:r w:rsidRPr="009302F0">
        <w:rPr>
          <w:rFonts w:ascii="Courier New" w:hAnsi="Courier New" w:cs="Courier New"/>
        </w:rPr>
        <w:t>f_EPTF_SMacro_define(“USER”, “ethjgi”);</w:t>
      </w:r>
    </w:p>
    <w:p w:rsidR="002C3FAC" w:rsidRPr="007E6072" w:rsidRDefault="005A796A" w:rsidP="002C3FAC">
      <w:pPr>
        <w:pStyle w:val="BodyText"/>
        <w:ind w:left="288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 w:val="20"/>
          <w:szCs w:val="22"/>
        </w:rPr>
        <w:t>var charstring my_stringTem</w:t>
      </w:r>
      <w:r w:rsidR="002C3FAC" w:rsidRPr="007E6072">
        <w:rPr>
          <w:rFonts w:ascii="Courier New" w:hAnsi="Courier New" w:cs="Courier New"/>
          <w:sz w:val="20"/>
          <w:szCs w:val="22"/>
        </w:rPr>
        <w:t>plate := “Username is: $USER”;</w:t>
      </w:r>
    </w:p>
    <w:p w:rsidR="002C3FAC" w:rsidRPr="002C3FAC" w:rsidRDefault="002C3FAC" w:rsidP="00517DD7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>The</w:t>
      </w:r>
      <w:r>
        <w:rPr>
          <w:szCs w:val="22"/>
        </w:rPr>
        <w:t xml:space="preserve"> value of the resolved String Templ</w:t>
      </w:r>
      <w:r w:rsidR="00B65846">
        <w:rPr>
          <w:szCs w:val="22"/>
        </w:rPr>
        <w:t>a</w:t>
      </w:r>
      <w:r>
        <w:rPr>
          <w:szCs w:val="22"/>
        </w:rPr>
        <w:t xml:space="preserve">te </w:t>
      </w:r>
      <w:r w:rsidR="00D06A4A">
        <w:rPr>
          <w:szCs w:val="22"/>
        </w:rPr>
        <w:t>is</w:t>
      </w:r>
      <w:r w:rsidRPr="007E6072">
        <w:rPr>
          <w:szCs w:val="22"/>
        </w:rPr>
        <w:t xml:space="preserve">: </w:t>
      </w:r>
      <w:r w:rsidRPr="007E6072">
        <w:rPr>
          <w:szCs w:val="22"/>
        </w:rPr>
        <w:br/>
      </w:r>
      <w:r w:rsidRPr="007E6072">
        <w:rPr>
          <w:rFonts w:ascii="Courier New" w:hAnsi="Courier New" w:cs="Courier New"/>
          <w:szCs w:val="22"/>
        </w:rPr>
        <w:t xml:space="preserve">“Username is: </w:t>
      </w:r>
      <w:r>
        <w:rPr>
          <w:rFonts w:ascii="Courier New" w:hAnsi="Courier New" w:cs="Courier New"/>
          <w:szCs w:val="22"/>
        </w:rPr>
        <w:t>ethjgi</w:t>
      </w:r>
      <w:r w:rsidRPr="007E6072">
        <w:rPr>
          <w:rFonts w:ascii="Courier New" w:hAnsi="Courier New" w:cs="Courier New"/>
          <w:szCs w:val="22"/>
        </w:rPr>
        <w:t>”;</w:t>
      </w:r>
    </w:p>
    <w:p w:rsidR="00D06A4A" w:rsidRDefault="00CA7D5C" w:rsidP="00C7750A">
      <w:pPr>
        <w:pStyle w:val="BodyText"/>
      </w:pPr>
      <w:r>
        <w:rPr>
          <w:rFonts w:cs="Arial"/>
        </w:rPr>
        <w:t xml:space="preserve">It is possible to redefine macro value </w:t>
      </w:r>
      <w:r>
        <w:t xml:space="preserve">by calling the </w:t>
      </w:r>
      <w:r>
        <w:rPr>
          <w:rFonts w:ascii="Courier New" w:hAnsi="Courier New" w:cs="Courier New"/>
        </w:rPr>
        <w:t>f_</w:t>
      </w:r>
      <w:r w:rsidRPr="00042B44">
        <w:rPr>
          <w:rFonts w:ascii="Courier New" w:hAnsi="Courier New" w:cs="Courier New"/>
        </w:rPr>
        <w:t>EPTF_SMacro_define</w:t>
      </w:r>
      <w:r>
        <w:t xml:space="preserve"> function</w:t>
      </w:r>
      <w:r w:rsidR="001C5646">
        <w:t xml:space="preserve"> again</w:t>
      </w:r>
      <w:r>
        <w:t>.</w:t>
      </w:r>
    </w:p>
    <w:p w:rsidR="00C7750A" w:rsidRDefault="00A2542A" w:rsidP="00D06A4A">
      <w:pPr>
        <w:pStyle w:val="BodyText"/>
        <w:jc w:val="both"/>
      </w:pPr>
      <w:r>
        <w:rPr>
          <w:rFonts w:cs="Arial"/>
        </w:rPr>
        <w:t>Example</w:t>
      </w:r>
      <w:r w:rsidR="00BE3789">
        <w:rPr>
          <w:rFonts w:cs="Arial"/>
        </w:rPr>
        <w:t>:</w:t>
      </w:r>
      <w:r w:rsidR="00CA7D5C">
        <w:rPr>
          <w:rFonts w:cs="Arial"/>
        </w:rPr>
        <w:t xml:space="preserve"> </w:t>
      </w:r>
      <w:r w:rsidR="00CA7D5C">
        <w:t>r</w:t>
      </w:r>
      <w:r w:rsidR="00BE3789">
        <w:t>e-defining the US</w:t>
      </w:r>
      <w:r w:rsidR="00C7750A">
        <w:t>ER macro with value “ezolzsi”</w:t>
      </w:r>
    </w:p>
    <w:p w:rsidR="00BE3789" w:rsidRPr="00CA7D5C" w:rsidRDefault="00BE3789" w:rsidP="00C7750A">
      <w:pPr>
        <w:pStyle w:val="BodyText"/>
        <w:ind w:left="2880"/>
        <w:rPr>
          <w:rFonts w:cs="Arial"/>
        </w:rPr>
      </w:pPr>
      <w:r w:rsidRPr="009302F0">
        <w:rPr>
          <w:rFonts w:ascii="Courier New" w:hAnsi="Courier New" w:cs="Courier New"/>
        </w:rPr>
        <w:t>f_EP</w:t>
      </w:r>
      <w:r>
        <w:rPr>
          <w:rFonts w:ascii="Courier New" w:hAnsi="Courier New" w:cs="Courier New"/>
        </w:rPr>
        <w:t>TF_SMacro_define(“USER”, “ezolzsi</w:t>
      </w:r>
      <w:r w:rsidRPr="009302F0">
        <w:rPr>
          <w:rFonts w:ascii="Courier New" w:hAnsi="Courier New" w:cs="Courier New"/>
        </w:rPr>
        <w:t>”);</w:t>
      </w:r>
    </w:p>
    <w:p w:rsidR="002C3FAC" w:rsidRPr="007E6072" w:rsidRDefault="005A796A" w:rsidP="002C3FAC">
      <w:pPr>
        <w:pStyle w:val="BodyText"/>
        <w:ind w:left="288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 w:val="20"/>
          <w:szCs w:val="22"/>
        </w:rPr>
        <w:t>my_stringTem</w:t>
      </w:r>
      <w:r w:rsidR="002C3FAC" w:rsidRPr="007E6072">
        <w:rPr>
          <w:rFonts w:ascii="Courier New" w:hAnsi="Courier New" w:cs="Courier New"/>
          <w:sz w:val="20"/>
          <w:szCs w:val="22"/>
        </w:rPr>
        <w:t>plate := “Username is: $USER”;</w:t>
      </w:r>
    </w:p>
    <w:p w:rsidR="002C3FAC" w:rsidRPr="002C3FAC" w:rsidRDefault="002C3FAC" w:rsidP="00517DD7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>The</w:t>
      </w:r>
      <w:r>
        <w:rPr>
          <w:szCs w:val="22"/>
        </w:rPr>
        <w:t xml:space="preserve"> value of the resolved String Template </w:t>
      </w:r>
      <w:r w:rsidR="000E7120">
        <w:rPr>
          <w:szCs w:val="22"/>
        </w:rPr>
        <w:t>is</w:t>
      </w:r>
      <w:r w:rsidRPr="007E6072">
        <w:rPr>
          <w:szCs w:val="22"/>
        </w:rPr>
        <w:t xml:space="preserve">: </w:t>
      </w:r>
      <w:r w:rsidRPr="007E6072">
        <w:rPr>
          <w:szCs w:val="22"/>
        </w:rPr>
        <w:br/>
      </w:r>
      <w:r w:rsidRPr="007E6072">
        <w:rPr>
          <w:rFonts w:ascii="Courier New" w:hAnsi="Courier New" w:cs="Courier New"/>
          <w:szCs w:val="22"/>
        </w:rPr>
        <w:t xml:space="preserve">“Username is: </w:t>
      </w:r>
      <w:r>
        <w:rPr>
          <w:rFonts w:ascii="Courier New" w:hAnsi="Courier New" w:cs="Courier New"/>
          <w:szCs w:val="22"/>
        </w:rPr>
        <w:t>ezolzsi</w:t>
      </w:r>
      <w:r w:rsidRPr="007E6072">
        <w:rPr>
          <w:rFonts w:ascii="Courier New" w:hAnsi="Courier New" w:cs="Courier New"/>
          <w:szCs w:val="22"/>
        </w:rPr>
        <w:t>”;</w:t>
      </w:r>
    </w:p>
    <w:p w:rsidR="00C7750A" w:rsidRDefault="00C7750A" w:rsidP="00C7750A">
      <w:pPr>
        <w:pStyle w:val="BodyText"/>
      </w:pPr>
      <w:r>
        <w:rPr>
          <w:rFonts w:cs="Arial"/>
        </w:rPr>
        <w:t xml:space="preserve">It is possible to undefine macro value </w:t>
      </w:r>
      <w:r>
        <w:t xml:space="preserve">by calling the </w:t>
      </w:r>
      <w:r>
        <w:rPr>
          <w:rFonts w:ascii="Courier New" w:hAnsi="Courier New" w:cs="Courier New"/>
        </w:rPr>
        <w:t>f_</w:t>
      </w:r>
      <w:r w:rsidRPr="00042B44">
        <w:rPr>
          <w:rFonts w:ascii="Courier New" w:hAnsi="Courier New" w:cs="Courier New"/>
        </w:rPr>
        <w:t>EPTF_SMacro_</w:t>
      </w:r>
      <w:r>
        <w:rPr>
          <w:rFonts w:ascii="Courier New" w:hAnsi="Courier New" w:cs="Courier New"/>
        </w:rPr>
        <w:t>un</w:t>
      </w:r>
      <w:r w:rsidRPr="00042B44">
        <w:rPr>
          <w:rFonts w:ascii="Courier New" w:hAnsi="Courier New" w:cs="Courier New"/>
        </w:rPr>
        <w:t>define</w:t>
      </w:r>
      <w:r>
        <w:t xml:space="preserve"> function.</w:t>
      </w:r>
    </w:p>
    <w:p w:rsidR="00C7750A" w:rsidRDefault="00A2542A" w:rsidP="000E7120">
      <w:pPr>
        <w:pStyle w:val="BodyText"/>
        <w:jc w:val="both"/>
      </w:pPr>
      <w:r>
        <w:rPr>
          <w:rFonts w:cs="Arial"/>
        </w:rPr>
        <w:t>Example</w:t>
      </w:r>
      <w:r w:rsidR="00CA7D5C">
        <w:rPr>
          <w:rFonts w:cs="Arial"/>
        </w:rPr>
        <w:t xml:space="preserve">: </w:t>
      </w:r>
      <w:r w:rsidR="000B187D">
        <w:t>Undefi</w:t>
      </w:r>
      <w:r w:rsidR="00C7750A">
        <w:t>ning the USER macro</w:t>
      </w:r>
    </w:p>
    <w:p w:rsidR="00CA7D5C" w:rsidRPr="00CA7D5C" w:rsidRDefault="00CA7D5C" w:rsidP="00C7750A">
      <w:pPr>
        <w:pStyle w:val="BodyText"/>
        <w:ind w:left="2880"/>
        <w:rPr>
          <w:rFonts w:cs="Arial"/>
        </w:rPr>
      </w:pPr>
      <w:r w:rsidRPr="009302F0">
        <w:rPr>
          <w:rFonts w:ascii="Courier New" w:hAnsi="Courier New" w:cs="Courier New"/>
        </w:rPr>
        <w:t>f_EP</w:t>
      </w:r>
      <w:r>
        <w:rPr>
          <w:rFonts w:ascii="Courier New" w:hAnsi="Courier New" w:cs="Courier New"/>
        </w:rPr>
        <w:t>TF_SMacro_undefine(“USER”</w:t>
      </w:r>
      <w:r w:rsidRPr="009302F0">
        <w:rPr>
          <w:rFonts w:ascii="Courier New" w:hAnsi="Courier New" w:cs="Courier New"/>
        </w:rPr>
        <w:t>);</w:t>
      </w:r>
    </w:p>
    <w:p w:rsidR="00C7750A" w:rsidRPr="007E6072" w:rsidRDefault="00C47410" w:rsidP="00C7750A">
      <w:pPr>
        <w:pStyle w:val="BodyText"/>
        <w:ind w:left="288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 w:val="20"/>
          <w:szCs w:val="22"/>
        </w:rPr>
        <w:t>my_stringTem</w:t>
      </w:r>
      <w:r w:rsidR="00C7750A" w:rsidRPr="007E6072">
        <w:rPr>
          <w:rFonts w:ascii="Courier New" w:hAnsi="Courier New" w:cs="Courier New"/>
          <w:sz w:val="20"/>
          <w:szCs w:val="22"/>
        </w:rPr>
        <w:t>plate := “Username is: $USER”;</w:t>
      </w:r>
    </w:p>
    <w:p w:rsidR="00C7750A" w:rsidRPr="002C3FAC" w:rsidRDefault="00C7750A" w:rsidP="000E7120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>The</w:t>
      </w:r>
      <w:r>
        <w:rPr>
          <w:szCs w:val="22"/>
        </w:rPr>
        <w:t xml:space="preserve"> value of the resolved String Template </w:t>
      </w:r>
      <w:r w:rsidR="000E7120">
        <w:rPr>
          <w:szCs w:val="22"/>
        </w:rPr>
        <w:t>is</w:t>
      </w:r>
      <w:r w:rsidRPr="007E6072">
        <w:rPr>
          <w:szCs w:val="22"/>
        </w:rPr>
        <w:t xml:space="preserve">: </w:t>
      </w:r>
      <w:r w:rsidRPr="007E6072">
        <w:rPr>
          <w:szCs w:val="22"/>
        </w:rPr>
        <w:br/>
      </w:r>
      <w:r w:rsidRPr="007E6072">
        <w:rPr>
          <w:rFonts w:ascii="Courier New" w:hAnsi="Courier New" w:cs="Courier New"/>
          <w:szCs w:val="22"/>
        </w:rPr>
        <w:t xml:space="preserve">“Username is: </w:t>
      </w:r>
      <w:r>
        <w:rPr>
          <w:rFonts w:ascii="Courier New" w:hAnsi="Courier New" w:cs="Courier New"/>
          <w:szCs w:val="22"/>
        </w:rPr>
        <w:t>$USER</w:t>
      </w:r>
      <w:r w:rsidRPr="007E6072">
        <w:rPr>
          <w:rFonts w:ascii="Courier New" w:hAnsi="Courier New" w:cs="Courier New"/>
          <w:szCs w:val="22"/>
        </w:rPr>
        <w:t>”;</w:t>
      </w:r>
    </w:p>
    <w:p w:rsidR="00220022" w:rsidRDefault="006662C1" w:rsidP="00220022">
      <w:pPr>
        <w:pStyle w:val="Heading2"/>
      </w:pPr>
      <w:bookmarkStart w:id="52" w:name="_Toc405379515"/>
      <w:r>
        <w:t xml:space="preserve">How to </w:t>
      </w:r>
      <w:r w:rsidR="00C856ED">
        <w:t>R</w:t>
      </w:r>
      <w:r w:rsidR="00220022">
        <w:t>esolve</w:t>
      </w:r>
      <w:r w:rsidR="005F4685">
        <w:t xml:space="preserve"> a</w:t>
      </w:r>
      <w:r w:rsidR="004B29A3">
        <w:t xml:space="preserve"> String Macro</w:t>
      </w:r>
      <w:bookmarkEnd w:id="52"/>
    </w:p>
    <w:p w:rsidR="00220022" w:rsidRDefault="00667F8A" w:rsidP="00773E36">
      <w:pPr>
        <w:pStyle w:val="BodyText"/>
        <w:jc w:val="both"/>
      </w:pPr>
      <w:r>
        <w:t>A String Template which contains</w:t>
      </w:r>
      <w:r w:rsidR="00BE2267">
        <w:t xml:space="preserve"> any number of String Macro</w:t>
      </w:r>
      <w:r w:rsidR="00450F56">
        <w:t xml:space="preserve"> can be resolved</w:t>
      </w:r>
      <w:r>
        <w:t xml:space="preserve"> by calling the </w:t>
      </w:r>
      <w:r w:rsidRPr="00667F8A">
        <w:rPr>
          <w:rFonts w:ascii="Courier New" w:hAnsi="Courier New" w:cs="Courier New"/>
        </w:rPr>
        <w:t>f_EPTF_SMacro_resolve</w:t>
      </w:r>
      <w:r>
        <w:t xml:space="preserve"> function.</w:t>
      </w:r>
    </w:p>
    <w:p w:rsidR="00667F8A" w:rsidRDefault="005F4685" w:rsidP="00773E36">
      <w:pPr>
        <w:pStyle w:val="BodyText"/>
        <w:jc w:val="both"/>
      </w:pPr>
      <w:r>
        <w:t xml:space="preserve">Example: resolving the previously re-defined USER macro which has </w:t>
      </w:r>
      <w:r w:rsidR="00F22E21">
        <w:t xml:space="preserve">the </w:t>
      </w:r>
      <w:r>
        <w:t>value “ezolzsi”</w:t>
      </w:r>
    </w:p>
    <w:p w:rsidR="005F4685" w:rsidRPr="007E6072" w:rsidRDefault="005F4685" w:rsidP="002C3FAC">
      <w:pPr>
        <w:pStyle w:val="BodyText"/>
        <w:ind w:left="2880"/>
        <w:rPr>
          <w:rFonts w:ascii="Courier New" w:hAnsi="Courier New" w:cs="Courier New"/>
          <w:szCs w:val="22"/>
        </w:rPr>
      </w:pPr>
      <w:r w:rsidRPr="007E6072">
        <w:rPr>
          <w:rFonts w:ascii="Courier New" w:hAnsi="Courier New" w:cs="Courier New"/>
          <w:sz w:val="20"/>
          <w:szCs w:val="22"/>
        </w:rPr>
        <w:t>var charstring my_stringTemaplate := “Username is: $USER”</w:t>
      </w:r>
      <w:r w:rsidR="00A67656" w:rsidRPr="007E6072">
        <w:rPr>
          <w:rFonts w:ascii="Courier New" w:hAnsi="Courier New" w:cs="Courier New"/>
          <w:sz w:val="20"/>
          <w:szCs w:val="22"/>
        </w:rPr>
        <w:t>;</w:t>
      </w:r>
      <w:r w:rsidRPr="007E6072">
        <w:rPr>
          <w:rFonts w:ascii="Courier New" w:hAnsi="Courier New" w:cs="Courier New"/>
          <w:szCs w:val="22"/>
        </w:rPr>
        <w:br/>
      </w:r>
      <w:r w:rsidR="00A67656" w:rsidRPr="007E6072">
        <w:rPr>
          <w:rFonts w:ascii="Courier New" w:hAnsi="Courier New" w:cs="Courier New"/>
          <w:szCs w:val="22"/>
        </w:rPr>
        <w:br/>
        <w:t xml:space="preserve">var charstring my_resolvedStringTemplate := </w:t>
      </w:r>
      <w:r w:rsidRPr="007E6072">
        <w:rPr>
          <w:rFonts w:ascii="Courier New" w:hAnsi="Courier New" w:cs="Courier New"/>
          <w:szCs w:val="22"/>
        </w:rPr>
        <w:t>f_EPTF_SMacro_resolve</w:t>
      </w:r>
      <w:r w:rsidR="00A67656" w:rsidRPr="007E6072">
        <w:rPr>
          <w:rFonts w:ascii="Courier New" w:hAnsi="Courier New" w:cs="Courier New"/>
          <w:szCs w:val="22"/>
        </w:rPr>
        <w:t>(my_stringTemplate</w:t>
      </w:r>
      <w:r w:rsidRPr="007E6072">
        <w:rPr>
          <w:rFonts w:ascii="Courier New" w:hAnsi="Courier New" w:cs="Courier New"/>
          <w:szCs w:val="22"/>
        </w:rPr>
        <w:t>)</w:t>
      </w:r>
      <w:r w:rsidR="00A67656" w:rsidRPr="007E6072">
        <w:rPr>
          <w:rFonts w:ascii="Courier New" w:hAnsi="Courier New" w:cs="Courier New"/>
          <w:szCs w:val="22"/>
        </w:rPr>
        <w:t>;</w:t>
      </w:r>
    </w:p>
    <w:p w:rsidR="00A67656" w:rsidRPr="007E6072" w:rsidRDefault="00A67656" w:rsidP="001E560F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 xml:space="preserve">The value of </w:t>
      </w:r>
      <w:r w:rsidRPr="007E6072">
        <w:rPr>
          <w:rFonts w:ascii="Courier New" w:hAnsi="Courier New" w:cs="Courier New"/>
          <w:szCs w:val="22"/>
        </w:rPr>
        <w:t>my_resolvedStringTemplate</w:t>
      </w:r>
      <w:r w:rsidR="001E560F">
        <w:rPr>
          <w:szCs w:val="22"/>
        </w:rPr>
        <w:t xml:space="preserve"> </w:t>
      </w:r>
      <w:r w:rsidR="00773E36">
        <w:rPr>
          <w:szCs w:val="22"/>
        </w:rPr>
        <w:t>is</w:t>
      </w:r>
      <w:r w:rsidRPr="007E6072">
        <w:rPr>
          <w:szCs w:val="22"/>
        </w:rPr>
        <w:t xml:space="preserve">: </w:t>
      </w:r>
      <w:r w:rsidR="00F22E21" w:rsidRPr="007E6072">
        <w:rPr>
          <w:szCs w:val="22"/>
        </w:rPr>
        <w:br/>
      </w:r>
      <w:r w:rsidRPr="007E6072">
        <w:rPr>
          <w:rFonts w:ascii="Courier New" w:hAnsi="Courier New" w:cs="Courier New"/>
          <w:szCs w:val="22"/>
        </w:rPr>
        <w:t>“Username is: ezolzsi”;</w:t>
      </w:r>
    </w:p>
    <w:p w:rsidR="00F22E21" w:rsidRPr="00F22E21" w:rsidRDefault="00F22E21" w:rsidP="00773E36">
      <w:pPr>
        <w:pStyle w:val="BodyText"/>
        <w:jc w:val="both"/>
        <w:rPr>
          <w:szCs w:val="22"/>
        </w:rPr>
      </w:pPr>
      <w:r>
        <w:rPr>
          <w:szCs w:val="22"/>
        </w:rPr>
        <w:t xml:space="preserve">In the example above the </w:t>
      </w:r>
      <w:r w:rsidRPr="00667F8A">
        <w:rPr>
          <w:rFonts w:ascii="Courier New" w:hAnsi="Courier New" w:cs="Courier New"/>
        </w:rPr>
        <w:t>f_EPTF_SMacro_resolve</w:t>
      </w:r>
      <w:r>
        <w:rPr>
          <w:szCs w:val="22"/>
        </w:rPr>
        <w:t xml:space="preserve"> function was called without automatic evaluation since the default value of parameter </w:t>
      </w:r>
      <w:r w:rsidRPr="007E6072">
        <w:rPr>
          <w:rFonts w:ascii="Courier New" w:hAnsi="Courier New" w:cs="Courier New"/>
          <w:szCs w:val="22"/>
        </w:rPr>
        <w:t>pl_autoEVAL</w:t>
      </w:r>
      <w:r w:rsidR="007E6072">
        <w:rPr>
          <w:szCs w:val="22"/>
        </w:rPr>
        <w:t xml:space="preserve"> is</w:t>
      </w:r>
      <w:r>
        <w:rPr>
          <w:szCs w:val="22"/>
        </w:rPr>
        <w:t xml:space="preserve"> false.</w:t>
      </w:r>
    </w:p>
    <w:p w:rsidR="00220022" w:rsidRDefault="007E6072" w:rsidP="00220022">
      <w:pPr>
        <w:pStyle w:val="Heading2"/>
      </w:pPr>
      <w:bookmarkStart w:id="53" w:name="_Toc405379516"/>
      <w:r>
        <w:lastRenderedPageBreak/>
        <w:t xml:space="preserve">How to </w:t>
      </w:r>
      <w:r w:rsidR="00D634BF">
        <w:t>C</w:t>
      </w:r>
      <w:r>
        <w:t>alculate</w:t>
      </w:r>
      <w:r w:rsidR="00220022">
        <w:t xml:space="preserve"> </w:t>
      </w:r>
      <w:r w:rsidR="00D634BF">
        <w:t>M</w:t>
      </w:r>
      <w:r w:rsidR="00220022">
        <w:t xml:space="preserve">acro </w:t>
      </w:r>
      <w:r w:rsidR="00D634BF">
        <w:t>V</w:t>
      </w:r>
      <w:r>
        <w:t xml:space="preserve">alue with </w:t>
      </w:r>
      <w:r w:rsidR="00D634BF">
        <w:t>C</w:t>
      </w:r>
      <w:r>
        <w:t xml:space="preserve">ustom </w:t>
      </w:r>
      <w:r w:rsidR="00D634BF">
        <w:t>F</w:t>
      </w:r>
      <w:r>
        <w:t>unction</w:t>
      </w:r>
      <w:bookmarkEnd w:id="53"/>
    </w:p>
    <w:p w:rsidR="00463A40" w:rsidRDefault="00663358" w:rsidP="00DA1F9F">
      <w:pPr>
        <w:pStyle w:val="BodyText"/>
        <w:jc w:val="both"/>
      </w:pPr>
      <w:r>
        <w:t xml:space="preserve">It is possible to calculate the macro </w:t>
      </w:r>
      <w:r w:rsidR="00E84B43">
        <w:t xml:space="preserve">value with </w:t>
      </w:r>
      <w:r w:rsidR="008B4051">
        <w:t>registered macro calculator</w:t>
      </w:r>
      <w:r>
        <w:t xml:space="preserve"> function.</w:t>
      </w:r>
    </w:p>
    <w:p w:rsidR="00663358" w:rsidRDefault="00663358" w:rsidP="00DA1F9F">
      <w:pPr>
        <w:pStyle w:val="BodyText"/>
        <w:jc w:val="both"/>
      </w:pPr>
      <w:r>
        <w:t>Example:</w:t>
      </w:r>
      <w:r w:rsidR="00E50C32">
        <w:t xml:space="preserve"> defining the SUM macro </w:t>
      </w:r>
      <w:r w:rsidR="00A9788B">
        <w:t xml:space="preserve">to calculate its value by concatenating its two arguments and inserts </w:t>
      </w:r>
      <w:r w:rsidR="00A9788B" w:rsidRPr="00900C2D">
        <w:rPr>
          <w:rFonts w:ascii="Courier New" w:hAnsi="Courier New" w:cs="Courier New"/>
        </w:rPr>
        <w:t>+</w:t>
      </w:r>
      <w:r w:rsidR="00A9788B">
        <w:t xml:space="preserve"> sign between them</w:t>
      </w:r>
      <w:r w:rsidR="00DA1F9F">
        <w:t xml:space="preserve">. </w:t>
      </w:r>
      <w:r w:rsidR="00900C2D">
        <w:t>First we have to define the macro to have calculator function name as its value.</w:t>
      </w:r>
    </w:p>
    <w:p w:rsidR="00E50C32" w:rsidRDefault="00E50C32" w:rsidP="00E84B43">
      <w:pPr>
        <w:pStyle w:val="BodyText"/>
        <w:ind w:left="2880"/>
        <w:rPr>
          <w:rFonts w:ascii="Courier New" w:hAnsi="Courier New" w:cs="Courier New"/>
        </w:rPr>
      </w:pPr>
      <w:r w:rsidRPr="00FD50A6">
        <w:rPr>
          <w:rFonts w:ascii="Courier New" w:hAnsi="Courier New" w:cs="Courier New"/>
        </w:rPr>
        <w:t>f_EPTF_SMacro_define(“</w:t>
      </w:r>
      <w:r>
        <w:rPr>
          <w:rFonts w:ascii="Courier New" w:hAnsi="Courier New" w:cs="Courier New"/>
        </w:rPr>
        <w:t>SUM</w:t>
      </w:r>
      <w:r w:rsidRPr="00FD50A6">
        <w:rPr>
          <w:rFonts w:ascii="Courier New" w:hAnsi="Courier New" w:cs="Courier New"/>
        </w:rPr>
        <w:t>”, “</w:t>
      </w:r>
      <w:r>
        <w:rPr>
          <w:rFonts w:ascii="Courier New" w:hAnsi="Courier New" w:cs="Courier New"/>
        </w:rPr>
        <w:t>f_calc_sum</w:t>
      </w:r>
      <w:r w:rsidRPr="00FD50A6">
        <w:rPr>
          <w:rFonts w:ascii="Courier New" w:hAnsi="Courier New" w:cs="Courier New"/>
        </w:rPr>
        <w:t>”);</w:t>
      </w:r>
    </w:p>
    <w:p w:rsidR="00842114" w:rsidRDefault="00842114" w:rsidP="00DA1F9F">
      <w:pPr>
        <w:pStyle w:val="BodyText"/>
        <w:jc w:val="both"/>
      </w:pPr>
      <w:r>
        <w:t xml:space="preserve">The function that calculates the value of SUM macro </w:t>
      </w:r>
      <w:r w:rsidR="00DA1F9F">
        <w:t>is</w:t>
      </w:r>
      <w:r>
        <w:t>:</w:t>
      </w:r>
    </w:p>
    <w:p w:rsidR="00C341E5" w:rsidRDefault="00C341E5" w:rsidP="00C341E5">
      <w:pPr>
        <w:pStyle w:val="Text"/>
        <w:rPr>
          <w:rFonts w:ascii="Courier New" w:hAnsi="Courier New" w:cs="Courier New"/>
        </w:rPr>
      </w:pPr>
    </w:p>
    <w:p w:rsidR="00C341E5" w:rsidRPr="00E95418" w:rsidRDefault="00C341E5" w:rsidP="00690DF5">
      <w:pPr>
        <w:pStyle w:val="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E95418">
        <w:rPr>
          <w:rFonts w:ascii="Courier New" w:hAnsi="Courier New" w:cs="Courier New"/>
        </w:rPr>
        <w:t>unction f_calc_sum(</w:t>
      </w:r>
      <w:r>
        <w:rPr>
          <w:rFonts w:ascii="Courier New" w:hAnsi="Courier New" w:cs="Courier New"/>
        </w:rPr>
        <w:br/>
        <w:t xml:space="preserve">  </w:t>
      </w:r>
      <w:r w:rsidRPr="00E95418">
        <w:rPr>
          <w:rFonts w:ascii="Courier New" w:hAnsi="Courier New" w:cs="Courier New"/>
        </w:rPr>
        <w:t>in EPTF_CharstringList pl_args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</w:t>
      </w:r>
      <w:r w:rsidRPr="00CD7777">
        <w:rPr>
          <w:rFonts w:ascii="Courier New" w:hAnsi="Courier New" w:cs="Courier New"/>
        </w:rPr>
        <w:t>in EPTF_IntegerList pl_userArgs := {}</w:t>
      </w:r>
      <w:r w:rsidRPr="00E95418">
        <w:rPr>
          <w:rFonts w:ascii="Courier New" w:hAnsi="Courier New" w:cs="Courier New"/>
        </w:rPr>
        <w:t>) {</w:t>
      </w:r>
    </w:p>
    <w:p w:rsidR="00C341E5" w:rsidRPr="00E95418" w:rsidRDefault="00C341E5" w:rsidP="00690DF5">
      <w:pPr>
        <w:pStyle w:val="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</w:t>
      </w:r>
      <w:r w:rsidRPr="00E95418">
        <w:rPr>
          <w:rFonts w:ascii="Courier New" w:hAnsi="Courier New" w:cs="Courier New"/>
        </w:rPr>
        <w:t>eturn pl_args[0]</w:t>
      </w:r>
      <w:r>
        <w:rPr>
          <w:rFonts w:ascii="Courier New" w:hAnsi="Courier New" w:cs="Courier New"/>
        </w:rPr>
        <w:t>&amp;”</w:t>
      </w:r>
      <w:r w:rsidRPr="00E9541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”&amp;pl_args[1]</w:t>
      </w:r>
      <w:r w:rsidRPr="00E95418">
        <w:rPr>
          <w:rFonts w:ascii="Courier New" w:hAnsi="Courier New" w:cs="Courier New"/>
        </w:rPr>
        <w:t>;</w:t>
      </w:r>
    </w:p>
    <w:p w:rsidR="00C341E5" w:rsidRPr="00C341E5" w:rsidRDefault="00C341E5" w:rsidP="00690DF5">
      <w:pPr>
        <w:pStyle w:val="Text"/>
        <w:ind w:left="2880"/>
        <w:rPr>
          <w:rFonts w:ascii="Courier New" w:hAnsi="Courier New" w:cs="Courier New"/>
        </w:rPr>
      </w:pPr>
      <w:r w:rsidRPr="00E95418">
        <w:rPr>
          <w:rFonts w:ascii="Courier New" w:hAnsi="Courier New" w:cs="Courier New"/>
        </w:rPr>
        <w:t>}</w:t>
      </w:r>
    </w:p>
    <w:p w:rsidR="00003D34" w:rsidRDefault="00C536B5" w:rsidP="00003D34">
      <w:pPr>
        <w:pStyle w:val="BodyText"/>
        <w:jc w:val="both"/>
      </w:pPr>
      <w:r>
        <w:t>This m</w:t>
      </w:r>
      <w:r w:rsidR="008B4051">
        <w:t xml:space="preserve">acro calculator </w:t>
      </w:r>
      <w:r>
        <w:t>function needs to be registered with the name given in the define function.</w:t>
      </w:r>
    </w:p>
    <w:p w:rsidR="008B4051" w:rsidRPr="00A45C1F" w:rsidRDefault="008B4051" w:rsidP="00003D34">
      <w:pPr>
        <w:pStyle w:val="BodyText"/>
        <w:jc w:val="both"/>
        <w:rPr>
          <w:rFonts w:cs="Arial"/>
        </w:rPr>
      </w:pPr>
      <w:r>
        <w:t xml:space="preserve">Example: registering the </w:t>
      </w:r>
      <w:r w:rsidR="00C341E5">
        <w:t>macro calculator</w:t>
      </w:r>
      <w:r w:rsidR="00A45C1F">
        <w:t xml:space="preserve"> function with name</w:t>
      </w:r>
      <w:r>
        <w:t xml:space="preserve"> </w:t>
      </w:r>
      <w:r w:rsidR="00C536B5">
        <w:t>“</w:t>
      </w:r>
      <w:r w:rsidRPr="008B4051">
        <w:rPr>
          <w:rFonts w:ascii="Courier New" w:hAnsi="Courier New" w:cs="Courier New"/>
        </w:rPr>
        <w:t>f_calc_sum</w:t>
      </w:r>
      <w:r w:rsidR="00C536B5">
        <w:rPr>
          <w:rFonts w:ascii="Courier New" w:hAnsi="Courier New" w:cs="Courier New"/>
        </w:rPr>
        <w:t>”</w:t>
      </w:r>
      <w:r w:rsidR="00A45C1F">
        <w:rPr>
          <w:rFonts w:cs="Arial"/>
        </w:rPr>
        <w:t>:</w:t>
      </w:r>
    </w:p>
    <w:p w:rsidR="008B4051" w:rsidRPr="00F759D0" w:rsidRDefault="008B4051" w:rsidP="00690DF5">
      <w:pPr>
        <w:pStyle w:val="BodyText"/>
        <w:ind w:left="2880"/>
        <w:rPr>
          <w:rFonts w:ascii="Courier New" w:hAnsi="Courier New" w:cs="Courier New"/>
        </w:rPr>
      </w:pPr>
      <w:r w:rsidRPr="00AD429A">
        <w:rPr>
          <w:rFonts w:ascii="Courier New" w:hAnsi="Courier New" w:cs="Courier New"/>
        </w:rPr>
        <w:t>f_EPTF_SMacro_register</w:t>
      </w:r>
      <w:r>
        <w:rPr>
          <w:rFonts w:ascii="Courier New" w:hAnsi="Courier New" w:cs="Courier New"/>
        </w:rPr>
        <w:t>Calc</w:t>
      </w:r>
      <w:r w:rsidRPr="00AD429A">
        <w:rPr>
          <w:rFonts w:ascii="Courier New" w:hAnsi="Courier New" w:cs="Courier New"/>
        </w:rPr>
        <w:t>Fn(</w:t>
      </w:r>
      <w:r>
        <w:rPr>
          <w:rFonts w:ascii="Courier New" w:hAnsi="Courier New" w:cs="Courier New"/>
        </w:rPr>
        <w:br/>
        <w:t xml:space="preserve">  pl_functionName := “f_calc_sum”,</w:t>
      </w:r>
      <w:r>
        <w:rPr>
          <w:rFonts w:ascii="Courier New" w:hAnsi="Courier New" w:cs="Courier New"/>
        </w:rPr>
        <w:br/>
        <w:t xml:space="preserve">  pl_macro_function := </w:t>
      </w:r>
      <w:r w:rsidRPr="00AD429A">
        <w:rPr>
          <w:rFonts w:ascii="Courier New" w:hAnsi="Courier New" w:cs="Courier New"/>
        </w:rPr>
        <w:t>refers(f_calc_sum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) </w:t>
      </w:r>
    </w:p>
    <w:p w:rsidR="007E6072" w:rsidRDefault="00C341E5" w:rsidP="00C138B7">
      <w:pPr>
        <w:pStyle w:val="BodyText"/>
        <w:jc w:val="both"/>
      </w:pPr>
      <w:r>
        <w:t xml:space="preserve">In this way </w:t>
      </w:r>
      <w:r w:rsidR="00941372">
        <w:t xml:space="preserve">when the </w:t>
      </w:r>
      <w:r w:rsidR="00941372" w:rsidRPr="00667F8A">
        <w:rPr>
          <w:rFonts w:ascii="Courier New" w:hAnsi="Courier New" w:cs="Courier New"/>
        </w:rPr>
        <w:t>f_EPTF_SMacro_resolve</w:t>
      </w:r>
      <w:r w:rsidR="00941372">
        <w:rPr>
          <w:rFonts w:ascii="Courier New" w:hAnsi="Courier New" w:cs="Courier New"/>
        </w:rPr>
        <w:t xml:space="preserve"> </w:t>
      </w:r>
      <w:r w:rsidR="00941372" w:rsidRPr="00176DFC">
        <w:rPr>
          <w:rFonts w:cs="Arial"/>
        </w:rPr>
        <w:t>function</w:t>
      </w:r>
      <w:r w:rsidR="00941372">
        <w:rPr>
          <w:rFonts w:ascii="Courier New" w:hAnsi="Courier New" w:cs="Courier New"/>
        </w:rPr>
        <w:t xml:space="preserve"> </w:t>
      </w:r>
      <w:r w:rsidR="00941372" w:rsidRPr="00941372">
        <w:rPr>
          <w:rFonts w:cs="Arial"/>
        </w:rPr>
        <w:t>is called</w:t>
      </w:r>
      <w:r w:rsidR="00C138B7">
        <w:rPr>
          <w:rFonts w:cs="Arial"/>
        </w:rPr>
        <w:t>,</w:t>
      </w:r>
      <w:r w:rsidR="00941372">
        <w:t xml:space="preserve"> </w:t>
      </w:r>
      <w:r>
        <w:t xml:space="preserve">the </w:t>
      </w:r>
      <w:r w:rsidR="007C056A">
        <w:t xml:space="preserve">value of the </w:t>
      </w:r>
      <w:r>
        <w:t xml:space="preserve">SUM macro is calculated with </w:t>
      </w:r>
      <w:r w:rsidRPr="00C341E5">
        <w:rPr>
          <w:rFonts w:ascii="Courier New" w:hAnsi="Courier New" w:cs="Courier New"/>
        </w:rPr>
        <w:t xml:space="preserve">f_calc_sum </w:t>
      </w:r>
      <w:r>
        <w:t xml:space="preserve">function which concatenates its two arguments and puts a </w:t>
      </w:r>
      <w:r w:rsidRPr="00E44286">
        <w:rPr>
          <w:rFonts w:ascii="Courier New" w:hAnsi="Courier New" w:cs="Courier New"/>
        </w:rPr>
        <w:t>“+”</w:t>
      </w:r>
      <w:r>
        <w:t xml:space="preserve"> sign between them.</w:t>
      </w:r>
    </w:p>
    <w:p w:rsidR="00690DF5" w:rsidRDefault="007C056A" w:rsidP="00C138B7">
      <w:pPr>
        <w:pStyle w:val="BodyText"/>
        <w:jc w:val="both"/>
      </w:pPr>
      <w:r>
        <w:t xml:space="preserve">Example: </w:t>
      </w:r>
      <w:r w:rsidR="00A2542A">
        <w:t xml:space="preserve">resolving </w:t>
      </w:r>
      <w:r w:rsidR="00DB3688">
        <w:t>the</w:t>
      </w:r>
      <w:r w:rsidR="00B45306">
        <w:t xml:space="preserve"> String Template </w:t>
      </w:r>
      <w:r w:rsidR="00A2542A">
        <w:t xml:space="preserve">when the macro calculator function </w:t>
      </w:r>
      <w:r w:rsidR="00336762">
        <w:t xml:space="preserve">is </w:t>
      </w:r>
      <w:r w:rsidR="00A2542A">
        <w:t>registered</w:t>
      </w:r>
      <w:r w:rsidR="003C5834">
        <w:t>:</w:t>
      </w:r>
    </w:p>
    <w:p w:rsidR="007C056A" w:rsidRPr="009302F0" w:rsidRDefault="003C5834" w:rsidP="00690DF5">
      <w:pPr>
        <w:pStyle w:val="BodyText"/>
        <w:ind w:left="2880"/>
      </w:pPr>
      <w:r>
        <w:rPr>
          <w:rFonts w:ascii="Courier New" w:hAnsi="Courier New" w:cs="Courier New"/>
          <w:sz w:val="20"/>
          <w:szCs w:val="22"/>
        </w:rPr>
        <w:t>var charstring my_stringTem</w:t>
      </w:r>
      <w:r w:rsidR="00941372" w:rsidRPr="007E6072">
        <w:rPr>
          <w:rFonts w:ascii="Courier New" w:hAnsi="Courier New" w:cs="Courier New"/>
          <w:sz w:val="20"/>
          <w:szCs w:val="22"/>
        </w:rPr>
        <w:t>plate :=</w:t>
      </w:r>
      <w:r w:rsidR="00EB121B">
        <w:rPr>
          <w:rFonts w:ascii="Courier New" w:hAnsi="Courier New" w:cs="Courier New"/>
          <w:sz w:val="20"/>
          <w:szCs w:val="22"/>
        </w:rPr>
        <w:br/>
      </w:r>
      <w:r w:rsidR="007C056A" w:rsidRPr="00E44286">
        <w:rPr>
          <w:rFonts w:ascii="Courier New" w:hAnsi="Courier New" w:cs="Courier New"/>
        </w:rPr>
        <w:t>”How much is $(SUM, \“31”\, \“11”\)?”</w:t>
      </w:r>
    </w:p>
    <w:p w:rsidR="00AD596F" w:rsidRPr="007E6072" w:rsidRDefault="00AD596F" w:rsidP="00690DF5">
      <w:pPr>
        <w:pStyle w:val="BodyText"/>
        <w:ind w:left="2880"/>
        <w:rPr>
          <w:rFonts w:ascii="Courier New" w:hAnsi="Courier New" w:cs="Courier New"/>
          <w:szCs w:val="22"/>
        </w:rPr>
      </w:pPr>
      <w:r w:rsidRPr="007E6072">
        <w:rPr>
          <w:rFonts w:ascii="Courier New" w:hAnsi="Courier New" w:cs="Courier New"/>
          <w:szCs w:val="22"/>
        </w:rPr>
        <w:t>var charstring my_resolvedStringTemplate := f_EPTF_SMacro_resolve(my_stringTemplate);</w:t>
      </w:r>
    </w:p>
    <w:p w:rsidR="007C056A" w:rsidRDefault="00AD596F" w:rsidP="00C62E68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 xml:space="preserve">The value of </w:t>
      </w:r>
      <w:r w:rsidRPr="007E6072">
        <w:rPr>
          <w:rFonts w:ascii="Courier New" w:hAnsi="Courier New" w:cs="Courier New"/>
          <w:szCs w:val="22"/>
        </w:rPr>
        <w:t>my_resolvedStringTemplate</w:t>
      </w:r>
      <w:r w:rsidR="00C62E68">
        <w:rPr>
          <w:szCs w:val="22"/>
        </w:rPr>
        <w:t xml:space="preserve"> </w:t>
      </w:r>
      <w:r w:rsidR="00DE6BC6">
        <w:rPr>
          <w:szCs w:val="22"/>
        </w:rPr>
        <w:t>is</w:t>
      </w:r>
      <w:r w:rsidRPr="007E6072">
        <w:rPr>
          <w:szCs w:val="22"/>
        </w:rPr>
        <w:t xml:space="preserve">: </w:t>
      </w:r>
      <w:r w:rsidRPr="007E6072">
        <w:rPr>
          <w:szCs w:val="22"/>
        </w:rPr>
        <w:br/>
      </w:r>
      <w:r w:rsidR="00A2542A">
        <w:rPr>
          <w:rFonts w:ascii="Courier New" w:hAnsi="Courier New" w:cs="Courier New"/>
        </w:rPr>
        <w:t>“How much is 31+11?</w:t>
      </w:r>
      <w:r w:rsidR="00657720">
        <w:rPr>
          <w:rFonts w:ascii="Courier New" w:hAnsi="Courier New" w:cs="Courier New"/>
          <w:szCs w:val="22"/>
        </w:rPr>
        <w:t>”</w:t>
      </w:r>
    </w:p>
    <w:p w:rsidR="00A2542A" w:rsidRDefault="00A2542A" w:rsidP="00176DFC">
      <w:pPr>
        <w:pStyle w:val="BodyText"/>
        <w:rPr>
          <w:rFonts w:cs="Arial"/>
          <w:szCs w:val="22"/>
        </w:rPr>
      </w:pPr>
      <w:r>
        <w:rPr>
          <w:rFonts w:cs="Arial"/>
          <w:szCs w:val="22"/>
        </w:rPr>
        <w:t xml:space="preserve">It is possible to deregister </w:t>
      </w:r>
      <w:r w:rsidR="00657720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macro calculator function by calling </w:t>
      </w:r>
      <w:r w:rsidRPr="00A2542A">
        <w:rPr>
          <w:rFonts w:ascii="Courier New" w:hAnsi="Courier New" w:cs="Courier New"/>
          <w:szCs w:val="22"/>
        </w:rPr>
        <w:t xml:space="preserve">f_EPTF_SMacro_deregisterCalcFn </w:t>
      </w:r>
      <w:r>
        <w:rPr>
          <w:rFonts w:cs="Arial"/>
          <w:szCs w:val="22"/>
        </w:rPr>
        <w:t>fu</w:t>
      </w:r>
      <w:r w:rsidR="002041CF">
        <w:rPr>
          <w:rFonts w:cs="Arial"/>
          <w:szCs w:val="22"/>
        </w:rPr>
        <w:t>nction:</w:t>
      </w:r>
    </w:p>
    <w:p w:rsidR="00A2542A" w:rsidRDefault="00A2542A" w:rsidP="00690DF5">
      <w:pPr>
        <w:pStyle w:val="BodyText"/>
        <w:ind w:left="2880"/>
        <w:rPr>
          <w:rFonts w:ascii="Courier New" w:hAnsi="Courier New" w:cs="Courier New"/>
          <w:szCs w:val="22"/>
        </w:rPr>
      </w:pPr>
      <w:r w:rsidRPr="00A2542A">
        <w:rPr>
          <w:rFonts w:ascii="Courier New" w:hAnsi="Courier New" w:cs="Courier New"/>
          <w:szCs w:val="22"/>
        </w:rPr>
        <w:t>f_EPTF_SMacro_deregisterCalcFn</w:t>
      </w:r>
      <w:r>
        <w:rPr>
          <w:rFonts w:ascii="Courier New" w:hAnsi="Courier New" w:cs="Courier New"/>
          <w:szCs w:val="22"/>
        </w:rPr>
        <w:t>(</w:t>
      </w:r>
      <w:r>
        <w:rPr>
          <w:rFonts w:ascii="Courier New" w:hAnsi="Courier New" w:cs="Courier New"/>
        </w:rPr>
        <w:t>“f_calc_sum”</w:t>
      </w:r>
      <w:r>
        <w:rPr>
          <w:rFonts w:ascii="Courier New" w:hAnsi="Courier New" w:cs="Courier New"/>
          <w:szCs w:val="22"/>
        </w:rPr>
        <w:t>);</w:t>
      </w:r>
    </w:p>
    <w:p w:rsidR="002041CF" w:rsidRDefault="002041CF" w:rsidP="00DE6BC6">
      <w:pPr>
        <w:pStyle w:val="BodyText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Example: </w:t>
      </w:r>
      <w:r>
        <w:t>resolving</w:t>
      </w:r>
      <w:r w:rsidR="00DB3688">
        <w:t xml:space="preserve"> the String Template</w:t>
      </w:r>
      <w:r>
        <w:t xml:space="preserve"> when the macro calculator function is deregistered:</w:t>
      </w:r>
    </w:p>
    <w:p w:rsidR="00A2542A" w:rsidRPr="007E6072" w:rsidRDefault="00A2542A" w:rsidP="00690DF5">
      <w:pPr>
        <w:pStyle w:val="BodyText"/>
        <w:ind w:left="2880"/>
        <w:rPr>
          <w:rFonts w:ascii="Courier New" w:hAnsi="Courier New" w:cs="Courier New"/>
          <w:szCs w:val="22"/>
        </w:rPr>
      </w:pPr>
      <w:r w:rsidRPr="007E6072">
        <w:rPr>
          <w:rFonts w:ascii="Courier New" w:hAnsi="Courier New" w:cs="Courier New"/>
          <w:szCs w:val="22"/>
        </w:rPr>
        <w:lastRenderedPageBreak/>
        <w:t>my_resolvedStringTemplate := f_EPTF_SMacro_resolve(my_stringTemplate);</w:t>
      </w:r>
    </w:p>
    <w:p w:rsidR="00A2542A" w:rsidRDefault="00A2542A" w:rsidP="00C62E68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 xml:space="preserve">The value of </w:t>
      </w:r>
      <w:r w:rsidRPr="007E6072">
        <w:rPr>
          <w:rFonts w:ascii="Courier New" w:hAnsi="Courier New" w:cs="Courier New"/>
          <w:szCs w:val="22"/>
        </w:rPr>
        <w:t>my_resolvedStringTemplate</w:t>
      </w:r>
      <w:r w:rsidR="00C62E68">
        <w:rPr>
          <w:szCs w:val="22"/>
        </w:rPr>
        <w:t xml:space="preserve"> </w:t>
      </w:r>
      <w:r w:rsidR="00714ADD">
        <w:rPr>
          <w:szCs w:val="22"/>
        </w:rPr>
        <w:t>is</w:t>
      </w:r>
      <w:r w:rsidR="00472E1F">
        <w:rPr>
          <w:szCs w:val="22"/>
        </w:rPr>
        <w:t>:</w:t>
      </w:r>
      <w:r w:rsidRPr="007E6072">
        <w:rPr>
          <w:szCs w:val="22"/>
        </w:rPr>
        <w:br/>
      </w:r>
      <w:r w:rsidR="00580720">
        <w:rPr>
          <w:rFonts w:ascii="Courier New" w:hAnsi="Courier New" w:cs="Courier New"/>
        </w:rPr>
        <w:t>”How much is f_calc_sum</w:t>
      </w:r>
      <w:r w:rsidR="005F0815" w:rsidRPr="00E44286">
        <w:rPr>
          <w:rFonts w:ascii="Courier New" w:hAnsi="Courier New" w:cs="Courier New"/>
        </w:rPr>
        <w:t>?”</w:t>
      </w:r>
    </w:p>
    <w:p w:rsidR="00220022" w:rsidRDefault="00220022" w:rsidP="00220022">
      <w:pPr>
        <w:pStyle w:val="Heading2"/>
      </w:pPr>
      <w:bookmarkStart w:id="54" w:name="_Toc405379517"/>
      <w:r>
        <w:t>How to</w:t>
      </w:r>
      <w:r w:rsidR="007C1BF6">
        <w:t xml:space="preserve"> </w:t>
      </w:r>
      <w:r w:rsidR="00B85BB0">
        <w:t>E</w:t>
      </w:r>
      <w:r w:rsidR="007C1BF6">
        <w:t xml:space="preserve">scape </w:t>
      </w:r>
      <w:r w:rsidR="00B85BB0">
        <w:t>C</w:t>
      </w:r>
      <w:r w:rsidR="007C1BF6">
        <w:t xml:space="preserve">haracters in TTCN-3 </w:t>
      </w:r>
      <w:r w:rsidR="00B85BB0">
        <w:t>C</w:t>
      </w:r>
      <w:r w:rsidR="007C1BF6">
        <w:t>ode</w:t>
      </w:r>
      <w:bookmarkEnd w:id="54"/>
    </w:p>
    <w:p w:rsidR="00220022" w:rsidRDefault="007E4B09" w:rsidP="00AC3C4E">
      <w:pPr>
        <w:pStyle w:val="BodyText"/>
        <w:jc w:val="both"/>
      </w:pPr>
      <w:r>
        <w:t xml:space="preserve">String Macro parameters are enclosed in quotation marks. Since String Template is a TTCN-3 </w:t>
      </w:r>
      <w:r w:rsidRPr="00CB41E6">
        <w:rPr>
          <w:rFonts w:ascii="Courier New" w:hAnsi="Courier New" w:cs="Courier New"/>
        </w:rPr>
        <w:t>charstring</w:t>
      </w:r>
      <w:r>
        <w:t xml:space="preserve"> the quotation marks needs to be escaped in TTCN-3 code.</w:t>
      </w:r>
    </w:p>
    <w:p w:rsidR="007E4B09" w:rsidRDefault="00527AB4" w:rsidP="00220022">
      <w:pPr>
        <w:pStyle w:val="BodyText"/>
      </w:pPr>
      <w:r>
        <w:t>Example:</w:t>
      </w:r>
    </w:p>
    <w:p w:rsidR="00527AB4" w:rsidRPr="00631204" w:rsidRDefault="00527AB4" w:rsidP="00B10E83">
      <w:pPr>
        <w:pStyle w:val="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631204">
        <w:rPr>
          <w:rFonts w:ascii="Courier New" w:hAnsi="Courier New" w:cs="Courier New"/>
        </w:rPr>
        <w:t>var charstring my_stringTemplate :=</w:t>
      </w:r>
    </w:p>
    <w:p w:rsidR="00527AB4" w:rsidRPr="00161650" w:rsidRDefault="00527AB4" w:rsidP="00B10E83">
      <w:pPr>
        <w:pStyle w:val="Text"/>
        <w:ind w:left="2880"/>
        <w:rPr>
          <w:rFonts w:ascii="Courier New" w:hAnsi="Courier New" w:cs="Courier New"/>
          <w:sz w:val="20"/>
        </w:rPr>
      </w:pPr>
      <w:r w:rsidRPr="00161650">
        <w:rPr>
          <w:rFonts w:ascii="Courier New" w:hAnsi="Courier New" w:cs="Courier New"/>
          <w:sz w:val="20"/>
        </w:rPr>
        <w:t>"MACRO1 value: $(MACRO1, \"parameter1\", \"parameter2\")</w:t>
      </w:r>
    </w:p>
    <w:p w:rsidR="00527AB4" w:rsidRPr="00036E92" w:rsidRDefault="00527AB4" w:rsidP="00B10E83">
      <w:pPr>
        <w:pStyle w:val="Text"/>
        <w:ind w:left="2880"/>
        <w:rPr>
          <w:rFonts w:ascii="Courier New" w:hAnsi="Courier New" w:cs="Courier New"/>
          <w:i/>
          <w:sz w:val="20"/>
        </w:rPr>
      </w:pPr>
      <w:r w:rsidRPr="00161650">
        <w:rPr>
          <w:rFonts w:ascii="Courier New" w:hAnsi="Courier New" w:cs="Courier New"/>
          <w:sz w:val="20"/>
        </w:rPr>
        <w:t>MACRO2 value: $(MACRO2, \"parameter3\")"</w:t>
      </w:r>
    </w:p>
    <w:p w:rsidR="00527AB4" w:rsidRPr="00220022" w:rsidRDefault="00527AB4" w:rsidP="00350D74">
      <w:pPr>
        <w:pStyle w:val="BodyText"/>
        <w:jc w:val="both"/>
      </w:pPr>
      <w:r>
        <w:t xml:space="preserve">As </w:t>
      </w:r>
      <w:r w:rsidR="00A97513">
        <w:t>it</w:t>
      </w:r>
      <w:r>
        <w:t xml:space="preserve"> can </w:t>
      </w:r>
      <w:r w:rsidR="008A4151">
        <w:t xml:space="preserve">be </w:t>
      </w:r>
      <w:r>
        <w:t>see</w:t>
      </w:r>
      <w:r w:rsidR="00A97513">
        <w:t>n</w:t>
      </w:r>
      <w:r>
        <w:t xml:space="preserve"> in the example above </w:t>
      </w:r>
      <w:r w:rsidR="00391E52">
        <w:t xml:space="preserve">each quotation mark which encloses the macro parameters are escaped with </w:t>
      </w:r>
      <w:r w:rsidR="00391E52" w:rsidRPr="00350D74">
        <w:rPr>
          <w:rFonts w:ascii="Courier New" w:hAnsi="Courier New" w:cs="Courier New"/>
        </w:rPr>
        <w:t>“\”</w:t>
      </w:r>
      <w:r w:rsidR="00391E52">
        <w:t xml:space="preserve"> character.</w:t>
      </w:r>
    </w:p>
    <w:p w:rsidR="007744C0" w:rsidRDefault="007643F6" w:rsidP="00220022">
      <w:pPr>
        <w:pStyle w:val="Heading3"/>
      </w:pPr>
      <w:bookmarkStart w:id="55" w:name="_Toc405379518"/>
      <w:r>
        <w:t xml:space="preserve">How </w:t>
      </w:r>
      <w:r w:rsidR="007C1BF6">
        <w:t xml:space="preserve">to </w:t>
      </w:r>
      <w:r w:rsidR="00327559">
        <w:t>E</w:t>
      </w:r>
      <w:r w:rsidR="007C1BF6">
        <w:t xml:space="preserve">scape with log2str </w:t>
      </w:r>
      <w:r w:rsidR="00327559">
        <w:t>F</w:t>
      </w:r>
      <w:r w:rsidR="007C1BF6">
        <w:t>unction</w:t>
      </w:r>
      <w:bookmarkEnd w:id="55"/>
    </w:p>
    <w:p w:rsidR="00675ACF" w:rsidRDefault="00327559" w:rsidP="00327559">
      <w:pPr>
        <w:pStyle w:val="BodyText"/>
        <w:jc w:val="both"/>
      </w:pPr>
      <w:r>
        <w:t>In order</w:t>
      </w:r>
      <w:r w:rsidR="00675ACF">
        <w:t xml:space="preserve"> to create the same string template (see in the example above) without having unreadable code</w:t>
      </w:r>
      <w:r>
        <w:t>,</w:t>
      </w:r>
      <w:r w:rsidR="00675ACF">
        <w:t xml:space="preserve"> the </w:t>
      </w:r>
      <w:r w:rsidR="00675ACF" w:rsidRPr="00675ACF">
        <w:rPr>
          <w:rFonts w:ascii="Courier New" w:hAnsi="Courier New" w:cs="Courier New"/>
        </w:rPr>
        <w:t>log2str</w:t>
      </w:r>
      <w:r w:rsidR="00675ACF">
        <w:t xml:space="preserve"> built-in TITAN function</w:t>
      </w:r>
      <w:r>
        <w:t xml:space="preserve"> has to be used</w:t>
      </w:r>
      <w:r w:rsidR="00675ACF">
        <w:t>.</w:t>
      </w:r>
    </w:p>
    <w:p w:rsidR="00675ACF" w:rsidRDefault="00675ACF" w:rsidP="00A52941">
      <w:pPr>
        <w:pStyle w:val="BodyText"/>
        <w:jc w:val="both"/>
      </w:pPr>
      <w:r>
        <w:t>Example:</w:t>
      </w:r>
      <w:r>
        <w:br/>
      </w:r>
    </w:p>
    <w:p w:rsidR="00675ACF" w:rsidRPr="00631204" w:rsidRDefault="00675ACF" w:rsidP="00B10E83">
      <w:pPr>
        <w:pStyle w:val="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var charstring my_stringTemplate :=</w:t>
      </w:r>
    </w:p>
    <w:p w:rsidR="00675ACF" w:rsidRPr="00631204" w:rsidRDefault="00675ACF" w:rsidP="00B10E83">
      <w:pPr>
        <w:pStyle w:val="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"MACRO1 value: $(MACRO1, "&amp;log2str("parameter1")&amp;", "&amp;log2str("parameter2")&amp;")</w:t>
      </w:r>
    </w:p>
    <w:p w:rsidR="00675ACF" w:rsidRPr="00675ACF" w:rsidRDefault="00675ACF" w:rsidP="00B10E83">
      <w:pPr>
        <w:pStyle w:val="Text"/>
        <w:ind w:left="2880"/>
        <w:rPr>
          <w:rFonts w:ascii="Courier New" w:hAnsi="Courier New" w:cs="Courier New"/>
          <w:i/>
          <w:sz w:val="20"/>
        </w:rPr>
      </w:pPr>
      <w:r w:rsidRPr="00631204">
        <w:rPr>
          <w:rFonts w:ascii="Courier New" w:hAnsi="Courier New" w:cs="Courier New"/>
        </w:rPr>
        <w:t>MACRO2 value: $(MACRO2, "&amp;log2str("parameter3")&amp;")";</w:t>
      </w:r>
    </w:p>
    <w:p w:rsidR="00675ACF" w:rsidRDefault="00617993" w:rsidP="00A52941">
      <w:pPr>
        <w:pStyle w:val="BodyText"/>
        <w:jc w:val="both"/>
      </w:pPr>
      <w:r>
        <w:t xml:space="preserve">The </w:t>
      </w:r>
      <w:r w:rsidRPr="00617993">
        <w:rPr>
          <w:rFonts w:ascii="Courier New" w:hAnsi="Courier New" w:cs="Courier New"/>
        </w:rPr>
        <w:t>log2str</w:t>
      </w:r>
      <w:r>
        <w:t xml:space="preserve"> function does the escaping automatically on its </w:t>
      </w:r>
      <w:r w:rsidRPr="00617993">
        <w:rPr>
          <w:rFonts w:ascii="Courier New" w:hAnsi="Courier New" w:cs="Courier New"/>
        </w:rPr>
        <w:t>charstring</w:t>
      </w:r>
      <w:r>
        <w:t xml:space="preserve"> parameter</w:t>
      </w:r>
      <w:r w:rsidR="00DD708B">
        <w:t xml:space="preserve">. </w:t>
      </w:r>
      <w:r w:rsidR="005E39FB">
        <w:t>Its</w:t>
      </w:r>
      <w:r w:rsidR="00DD708B">
        <w:t xml:space="preserve"> </w:t>
      </w:r>
      <w:r w:rsidR="002D1DF5">
        <w:t>return value</w:t>
      </w:r>
      <w:r w:rsidR="001110DF">
        <w:t xml:space="preserve"> </w:t>
      </w:r>
      <w:r>
        <w:t>is concatenated with other</w:t>
      </w:r>
      <w:r w:rsidR="006C184A">
        <w:t xml:space="preserve"> the</w:t>
      </w:r>
      <w:r>
        <w:t xml:space="preserve"> part</w:t>
      </w:r>
      <w:r w:rsidR="00A11208">
        <w:t>s</w:t>
      </w:r>
      <w:r>
        <w:t xml:space="preserve"> of the String Template.</w:t>
      </w:r>
    </w:p>
    <w:p w:rsidR="007C1BF6" w:rsidRDefault="007C1BF6" w:rsidP="007C1BF6">
      <w:pPr>
        <w:pStyle w:val="Heading3"/>
      </w:pPr>
      <w:bookmarkStart w:id="56" w:name="_Toc405379519"/>
      <w:r>
        <w:t xml:space="preserve">How to </w:t>
      </w:r>
      <w:r w:rsidR="00A52941">
        <w:t>E</w:t>
      </w:r>
      <w:r>
        <w:t xml:space="preserve">scape </w:t>
      </w:r>
      <w:r w:rsidR="00A52941">
        <w:t>S</w:t>
      </w:r>
      <w:r>
        <w:t xml:space="preserve">tring </w:t>
      </w:r>
      <w:r w:rsidR="00A52941">
        <w:t>T</w:t>
      </w:r>
      <w:r>
        <w:t xml:space="preserve">emplates </w:t>
      </w:r>
      <w:r w:rsidR="00A52941">
        <w:t>W</w:t>
      </w:r>
      <w:r>
        <w:t xml:space="preserve">hich </w:t>
      </w:r>
      <w:r w:rsidR="00A52941">
        <w:t>C</w:t>
      </w:r>
      <w:r>
        <w:t xml:space="preserve">ontains </w:t>
      </w:r>
      <w:r w:rsidR="00A52941">
        <w:t>M</w:t>
      </w:r>
      <w:r>
        <w:t xml:space="preserve">acros as </w:t>
      </w:r>
      <w:r w:rsidR="00A52941">
        <w:t>P</w:t>
      </w:r>
      <w:r>
        <w:t>arameter</w:t>
      </w:r>
      <w:bookmarkEnd w:id="56"/>
    </w:p>
    <w:p w:rsidR="00B95A41" w:rsidRDefault="007C1BF6" w:rsidP="00BB3C89">
      <w:pPr>
        <w:pStyle w:val="BodyText"/>
        <w:jc w:val="both"/>
      </w:pPr>
      <w:r>
        <w:t>I</w:t>
      </w:r>
      <w:r w:rsidR="00B95A41">
        <w:t xml:space="preserve">t could happen that </w:t>
      </w:r>
      <w:r>
        <w:t>a macro which has parameters is a parameter of another macro</w:t>
      </w:r>
      <w:r w:rsidR="00B95A41">
        <w:t>.</w:t>
      </w:r>
      <w:r w:rsidR="00057A24">
        <w:t xml:space="preserve"> In that case the parameters</w:t>
      </w:r>
      <w:r w:rsidR="005D6E4A">
        <w:t xml:space="preserve"> need</w:t>
      </w:r>
      <w:r w:rsidR="00B95A41">
        <w:t xml:space="preserve"> to be escaped in each level.</w:t>
      </w:r>
    </w:p>
    <w:p w:rsidR="00B95A41" w:rsidRDefault="00B95A41" w:rsidP="00BB3C89">
      <w:pPr>
        <w:pStyle w:val="BodyText"/>
        <w:jc w:val="both"/>
      </w:pPr>
      <w:r>
        <w:t>Example: MACRO2 will be the second parameter of MACRO1</w:t>
      </w:r>
    </w:p>
    <w:p w:rsidR="004C68FC" w:rsidRDefault="004C68FC" w:rsidP="004C68FC">
      <w:pPr>
        <w:pStyle w:val="Text"/>
        <w:rPr>
          <w:rFonts w:ascii="Courier New" w:hAnsi="Courier New" w:cs="Courier New"/>
        </w:rPr>
      </w:pPr>
    </w:p>
    <w:p w:rsidR="004C68FC" w:rsidRPr="00FB1013" w:rsidRDefault="004C68FC" w:rsidP="00B10E83">
      <w:pPr>
        <w:pStyle w:val="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var charstring my_stringTemplate :=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A537D">
        <w:rPr>
          <w:rFonts w:ascii="Courier New" w:hAnsi="Courier New" w:cs="Courier New"/>
        </w:rPr>
        <w:t>"My string template: $(MACRO1, \"parameter1\", \"$(MACRO2, \\\"parameter3\\\")\")"</w:t>
      </w:r>
    </w:p>
    <w:p w:rsidR="004C68FC" w:rsidRDefault="004C68FC" w:rsidP="00BB3C89">
      <w:pPr>
        <w:pStyle w:val="BodyText"/>
        <w:jc w:val="both"/>
      </w:pPr>
      <w:r>
        <w:t xml:space="preserve">As </w:t>
      </w:r>
      <w:r w:rsidR="00992865">
        <w:t>it</w:t>
      </w:r>
      <w:r>
        <w:t xml:space="preserve"> can </w:t>
      </w:r>
      <w:r w:rsidR="00992865">
        <w:t xml:space="preserve">be </w:t>
      </w:r>
      <w:r>
        <w:t>see</w:t>
      </w:r>
      <w:r w:rsidR="00992865">
        <w:t>n</w:t>
      </w:r>
      <w:r>
        <w:t xml:space="preserve"> </w:t>
      </w:r>
      <w:r w:rsidR="00652164">
        <w:t>in the example</w:t>
      </w:r>
      <w:r w:rsidR="00992865">
        <w:t>,</w:t>
      </w:r>
      <w:r w:rsidR="00652164">
        <w:t xml:space="preserve"> </w:t>
      </w:r>
      <w:r w:rsidR="00265EEA">
        <w:t xml:space="preserve">each already escaped quotation mark is escaped two times again. Instead </w:t>
      </w:r>
      <w:r w:rsidR="00BB3C89">
        <w:t xml:space="preserve">of </w:t>
      </w:r>
      <w:r w:rsidR="00265EEA">
        <w:t>doing this manually in TTCN-3 code</w:t>
      </w:r>
      <w:r w:rsidR="00BB3C89">
        <w:t>,</w:t>
      </w:r>
      <w:r w:rsidR="00265EEA">
        <w:t xml:space="preserve"> it is recommended to use the </w:t>
      </w:r>
      <w:r w:rsidR="00265EEA" w:rsidRPr="00265EEA">
        <w:rPr>
          <w:rFonts w:ascii="Courier New" w:hAnsi="Courier New" w:cs="Courier New"/>
        </w:rPr>
        <w:t>log2str</w:t>
      </w:r>
      <w:r w:rsidR="00BB3C89">
        <w:t xml:space="preserve"> </w:t>
      </w:r>
      <w:r w:rsidR="00265EEA">
        <w:t>built in TITAN function.</w:t>
      </w:r>
    </w:p>
    <w:p w:rsidR="00BE0CF4" w:rsidRPr="00BE0CF4" w:rsidRDefault="00675ACF" w:rsidP="009A363E">
      <w:pPr>
        <w:pStyle w:val="BodyText"/>
        <w:jc w:val="both"/>
      </w:pPr>
      <w:r>
        <w:lastRenderedPageBreak/>
        <w:t xml:space="preserve"> </w:t>
      </w:r>
      <w:r w:rsidR="00265EEA">
        <w:t xml:space="preserve">Example: same string template with </w:t>
      </w:r>
      <w:r w:rsidR="00265EEA" w:rsidRPr="00265EEA">
        <w:rPr>
          <w:rFonts w:ascii="Courier New" w:hAnsi="Courier New" w:cs="Courier New"/>
        </w:rPr>
        <w:t>log2str</w:t>
      </w:r>
    </w:p>
    <w:p w:rsidR="009144A0" w:rsidRPr="00265EEA" w:rsidRDefault="00BE0CF4" w:rsidP="00B10E83">
      <w:pPr>
        <w:pStyle w:val="Body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var charstring my_stringTemplate :=</w:t>
      </w:r>
      <w:r>
        <w:rPr>
          <w:rFonts w:ascii="Courier New" w:hAnsi="Courier New" w:cs="Courier New"/>
        </w:rPr>
        <w:br/>
      </w:r>
      <w:r w:rsidR="00652164">
        <w:rPr>
          <w:rFonts w:ascii="Courier New" w:hAnsi="Courier New" w:cs="Courier New"/>
        </w:rPr>
        <w:t>"My string template</w:t>
      </w:r>
      <w:r w:rsidR="00265EEA" w:rsidRPr="00FA537D">
        <w:rPr>
          <w:rFonts w:ascii="Courier New" w:hAnsi="Courier New" w:cs="Courier New"/>
        </w:rPr>
        <w:t>: $(MACRO1, "&amp;log2str("parameter1")&amp;","&amp;log2str("$(MACRO2, "&amp;log2str("parameter3")&amp;")")&amp;")"</w:t>
      </w:r>
    </w:p>
    <w:p w:rsidR="00BE0CF4" w:rsidRDefault="00757FF7" w:rsidP="00A84600">
      <w:pPr>
        <w:pStyle w:val="BodyText"/>
        <w:jc w:val="both"/>
      </w:pPr>
      <w:r>
        <w:t>I</w:t>
      </w:r>
      <w:r w:rsidR="00B10E83">
        <w:t xml:space="preserve">n the next </w:t>
      </w:r>
      <w:r w:rsidR="00C55FDF">
        <w:t xml:space="preserve">escape </w:t>
      </w:r>
      <w:r w:rsidR="00B10E83">
        <w:t>level</w:t>
      </w:r>
      <w:r>
        <w:t xml:space="preserve"> it looks like:</w:t>
      </w:r>
    </w:p>
    <w:p w:rsidR="00265EEA" w:rsidRDefault="00B10E83" w:rsidP="009A363E">
      <w:pPr>
        <w:pStyle w:val="BodyText"/>
        <w:jc w:val="both"/>
      </w:pPr>
      <w:r>
        <w:t>Example:</w:t>
      </w:r>
      <w:r w:rsidR="00C11239">
        <w:t xml:space="preserve"> parameter3 of the p</w:t>
      </w:r>
      <w:r w:rsidR="009A363E">
        <w:t>revious example is MACRO2 again</w:t>
      </w:r>
    </w:p>
    <w:p w:rsidR="009A363E" w:rsidRDefault="009A363E" w:rsidP="00C11239">
      <w:pPr>
        <w:pStyle w:val="Text"/>
        <w:ind w:left="2880"/>
        <w:rPr>
          <w:rFonts w:ascii="Courier New" w:hAnsi="Courier New" w:cs="Courier New"/>
        </w:rPr>
      </w:pPr>
    </w:p>
    <w:p w:rsidR="00B10E83" w:rsidRPr="00C11239" w:rsidRDefault="00C11239" w:rsidP="00C11239">
      <w:pPr>
        <w:pStyle w:val="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var charstring my_stringTemplate :=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A537D">
        <w:rPr>
          <w:rFonts w:ascii="Courier New" w:hAnsi="Courier New" w:cs="Courier New"/>
        </w:rPr>
        <w:t>"My string template: $(MACRO1, \"parameter1\", \"$(MACRO2, \\\"</w:t>
      </w:r>
      <w:r>
        <w:rPr>
          <w:rFonts w:ascii="Courier New" w:hAnsi="Courier New" w:cs="Courier New"/>
        </w:rPr>
        <w:t xml:space="preserve"> $(MACRO2,\\\\\</w:t>
      </w:r>
      <w:r w:rsidR="00936DE2" w:rsidRPr="00FA537D">
        <w:rPr>
          <w:rFonts w:ascii="Courier New" w:hAnsi="Courier New" w:cs="Courier New"/>
        </w:rPr>
        <w:t>"</w:t>
      </w:r>
      <w:r w:rsidRPr="00FA537D">
        <w:rPr>
          <w:rFonts w:ascii="Courier New" w:hAnsi="Courier New" w:cs="Courier New"/>
        </w:rPr>
        <w:t>parameter3</w:t>
      </w:r>
      <w:r>
        <w:rPr>
          <w:rFonts w:ascii="Courier New" w:hAnsi="Courier New" w:cs="Courier New"/>
        </w:rPr>
        <w:t>\\\\\</w:t>
      </w:r>
      <w:r w:rsidR="00936DE2" w:rsidRPr="00FA537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) </w:t>
      </w:r>
      <w:r w:rsidRPr="00FA537D">
        <w:rPr>
          <w:rFonts w:ascii="Courier New" w:hAnsi="Courier New" w:cs="Courier New"/>
        </w:rPr>
        <w:t>\\\")\")"</w:t>
      </w:r>
    </w:p>
    <w:p w:rsidR="00DA65DC" w:rsidRDefault="00DA65DC" w:rsidP="00DF486E">
      <w:pPr>
        <w:pStyle w:val="BodyText"/>
        <w:jc w:val="both"/>
      </w:pPr>
      <w:r>
        <w:t xml:space="preserve">As </w:t>
      </w:r>
      <w:r w:rsidR="00DF486E">
        <w:t>it</w:t>
      </w:r>
      <w:r>
        <w:t xml:space="preserve"> can </w:t>
      </w:r>
      <w:r w:rsidR="00DF486E">
        <w:t xml:space="preserve">be </w:t>
      </w:r>
      <w:r w:rsidR="00C55FDF">
        <w:t>see</w:t>
      </w:r>
      <w:r w:rsidR="00DF486E">
        <w:t>n,</w:t>
      </w:r>
      <w:r w:rsidR="001805B5">
        <w:t xml:space="preserve"> the parameter of MACRO2</w:t>
      </w:r>
      <w:r w:rsidR="00DF486E">
        <w:t>,</w:t>
      </w:r>
      <w:r w:rsidR="001805B5">
        <w:t xml:space="preserve"> which is the MAC</w:t>
      </w:r>
      <w:r w:rsidR="00280001">
        <w:t>R</w:t>
      </w:r>
      <w:r w:rsidR="001805B5">
        <w:t>O2 itself</w:t>
      </w:r>
      <w:r w:rsidR="00DF486E">
        <w:t>,</w:t>
      </w:r>
      <w:r>
        <w:t xml:space="preserve"> is escaped </w:t>
      </w:r>
      <w:r w:rsidR="001805B5">
        <w:t>again</w:t>
      </w:r>
      <w:r w:rsidR="009245BF">
        <w:t>.</w:t>
      </w:r>
    </w:p>
    <w:p w:rsidR="00B10E83" w:rsidRDefault="00C11239" w:rsidP="00DF486E">
      <w:pPr>
        <w:pStyle w:val="BodyText"/>
        <w:jc w:val="both"/>
        <w:rPr>
          <w:rFonts w:ascii="Courier New" w:hAnsi="Courier New" w:cs="Courier New"/>
        </w:rPr>
      </w:pPr>
      <w:r>
        <w:t xml:space="preserve">Example: previous string template with </w:t>
      </w:r>
      <w:r w:rsidRPr="00265EEA">
        <w:rPr>
          <w:rFonts w:ascii="Courier New" w:hAnsi="Courier New" w:cs="Courier New"/>
        </w:rPr>
        <w:t>log2str</w:t>
      </w:r>
    </w:p>
    <w:p w:rsidR="00FD1BB7" w:rsidRDefault="00FD1BB7" w:rsidP="00FD1BB7">
      <w:pPr>
        <w:pStyle w:val="BodyText"/>
        <w:ind w:left="2880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var charstring my_stringTemplate :=</w:t>
      </w:r>
      <w:r>
        <w:rPr>
          <w:rFonts w:ascii="Courier New" w:hAnsi="Courier New" w:cs="Courier New"/>
        </w:rPr>
        <w:br/>
      </w:r>
      <w:r w:rsidR="001805B5" w:rsidRPr="001805B5">
        <w:rPr>
          <w:rFonts w:ascii="Courier New" w:hAnsi="Courier New" w:cs="Courier New"/>
        </w:rPr>
        <w:t>"My string template with log2str: $(MACRO1, "&amp;log2str("parameter1")&amp;","&amp;log2str("$(MACRO2, "&amp;log2str("$(MACRO2, "&amp;log2str("parameter3")&amp;")")&amp;")")&amp;")"</w:t>
      </w:r>
    </w:p>
    <w:p w:rsidR="001D1566" w:rsidRDefault="001D1566" w:rsidP="001D1566">
      <w:pPr>
        <w:pStyle w:val="Text"/>
      </w:pPr>
    </w:p>
    <w:p w:rsidR="001D1566" w:rsidRPr="00265EEA" w:rsidRDefault="00475371" w:rsidP="00A86D75">
      <w:pPr>
        <w:pStyle w:val="Text"/>
        <w:jc w:val="both"/>
      </w:pPr>
      <w:r>
        <w:t>It</w:t>
      </w:r>
      <w:r w:rsidR="001D1566">
        <w:t xml:space="preserve"> can </w:t>
      </w:r>
      <w:r>
        <w:t xml:space="preserve">be </w:t>
      </w:r>
      <w:r w:rsidR="001D1566">
        <w:t>ma</w:t>
      </w:r>
      <w:r>
        <w:t>de</w:t>
      </w:r>
      <w:r w:rsidR="001D1566">
        <w:t xml:space="preserve"> more readable</w:t>
      </w:r>
      <w:r>
        <w:t>,</w:t>
      </w:r>
      <w:r w:rsidR="001D1566">
        <w:t xml:space="preserve"> if separate variables </w:t>
      </w:r>
      <w:r>
        <w:t xml:space="preserve">are defined </w:t>
      </w:r>
      <w:r w:rsidR="001D1566">
        <w:t>for each String Macro parameter and those variables</w:t>
      </w:r>
      <w:r w:rsidR="00DB1150">
        <w:t xml:space="preserve"> are used</w:t>
      </w:r>
      <w:r w:rsidR="001D1566">
        <w:t xml:space="preserve"> in the argument of the </w:t>
      </w:r>
      <w:r w:rsidR="001D1566" w:rsidRPr="001D1566">
        <w:rPr>
          <w:rFonts w:ascii="Courier New" w:hAnsi="Courier New" w:cs="Courier New"/>
        </w:rPr>
        <w:t>log2str</w:t>
      </w:r>
      <w:r w:rsidR="001D1566">
        <w:t xml:space="preserve"> function.</w:t>
      </w:r>
    </w:p>
    <w:p w:rsidR="00CA49D1" w:rsidRDefault="00CA49D1" w:rsidP="00D815A6">
      <w:pPr>
        <w:pStyle w:val="Heading2"/>
      </w:pPr>
      <w:bookmarkStart w:id="57" w:name="_Toc175455205"/>
      <w:bookmarkStart w:id="58" w:name="_Toc182727546"/>
      <w:bookmarkStart w:id="59" w:name="_Toc405379520"/>
      <w:r>
        <w:t xml:space="preserve">How to </w:t>
      </w:r>
      <w:r w:rsidR="00055A11">
        <w:t>C</w:t>
      </w:r>
      <w:r>
        <w:t>alc</w:t>
      </w:r>
      <w:r w:rsidR="00D815A6">
        <w:t xml:space="preserve">ulate </w:t>
      </w:r>
      <w:r w:rsidR="00055A11">
        <w:t>M</w:t>
      </w:r>
      <w:r>
        <w:t xml:space="preserve">athematical </w:t>
      </w:r>
      <w:r w:rsidR="00055A11">
        <w:t>E</w:t>
      </w:r>
      <w:r>
        <w:t>xp</w:t>
      </w:r>
      <w:r w:rsidR="00D815A6">
        <w:t>ressions</w:t>
      </w:r>
      <w:bookmarkEnd w:id="59"/>
    </w:p>
    <w:p w:rsidR="00D815A6" w:rsidRPr="00D815A6" w:rsidRDefault="00573CD7" w:rsidP="00A86D75">
      <w:pPr>
        <w:pStyle w:val="BodyText"/>
        <w:jc w:val="both"/>
      </w:pPr>
      <w:r>
        <w:t>If the String Template contains mathematical expression</w:t>
      </w:r>
      <w:r w:rsidR="006F23A1">
        <w:t>s</w:t>
      </w:r>
      <w:r>
        <w:t xml:space="preserve"> which need to be evaluated you should use the built-in </w:t>
      </w:r>
      <w:r w:rsidR="006C7CE8">
        <w:t xml:space="preserve">EVAL </w:t>
      </w:r>
      <w:r>
        <w:t xml:space="preserve">macro. </w:t>
      </w:r>
      <w:r w:rsidR="006C7CE8">
        <w:t xml:space="preserve">Further details can be found in </w:t>
      </w:r>
      <w:r w:rsidR="006C7CE8">
        <w:fldChar w:fldCharType="begin"/>
      </w:r>
      <w:r w:rsidR="006C7CE8">
        <w:instrText xml:space="preserve"> REF _Ref182891563 \r \h </w:instrText>
      </w:r>
      <w:r w:rsidR="00A86D75">
        <w:instrText xml:space="preserve"> \* MERGEFORMAT </w:instrText>
      </w:r>
      <w:r w:rsidR="006C7CE8">
        <w:fldChar w:fldCharType="separate"/>
      </w:r>
      <w:r w:rsidR="006C7CE8">
        <w:t>[6]</w:t>
      </w:r>
      <w:r w:rsidR="006C7CE8">
        <w:fldChar w:fldCharType="end"/>
      </w:r>
      <w:r w:rsidR="006C7CE8">
        <w:t>.</w:t>
      </w:r>
    </w:p>
    <w:p w:rsidR="00CA49D1" w:rsidRDefault="0056012D" w:rsidP="00D815A6">
      <w:pPr>
        <w:pStyle w:val="Heading3"/>
      </w:pPr>
      <w:bookmarkStart w:id="60" w:name="_Toc405379521"/>
      <w:r>
        <w:t xml:space="preserve">How to </w:t>
      </w:r>
      <w:r w:rsidR="00DC1A35">
        <w:t>U</w:t>
      </w:r>
      <w:r>
        <w:t xml:space="preserve">se </w:t>
      </w:r>
      <w:r w:rsidR="00DC1A35">
        <w:t>B</w:t>
      </w:r>
      <w:r>
        <w:t>uilt-</w:t>
      </w:r>
      <w:r w:rsidR="00D815A6">
        <w:t xml:space="preserve">in </w:t>
      </w:r>
      <w:r w:rsidR="00CA49D1">
        <w:t>EVAL</w:t>
      </w:r>
      <w:r w:rsidR="00D815A6">
        <w:t xml:space="preserve"> </w:t>
      </w:r>
      <w:r w:rsidR="00DC1A35">
        <w:t>M</w:t>
      </w:r>
      <w:r w:rsidR="00D815A6">
        <w:t>acro</w:t>
      </w:r>
      <w:bookmarkEnd w:id="60"/>
    </w:p>
    <w:p w:rsidR="00D30CF0" w:rsidRDefault="00FC0459" w:rsidP="00A86D75">
      <w:pPr>
        <w:pStyle w:val="BodyText"/>
        <w:jc w:val="both"/>
        <w:rPr>
          <w:rFonts w:cs="Arial"/>
        </w:rPr>
      </w:pPr>
      <w:r>
        <w:t xml:space="preserve">EVAL macro </w:t>
      </w:r>
      <w:r w:rsidR="00573CD7">
        <w:t>is defined by the init function (</w:t>
      </w:r>
      <w:r w:rsidR="00573CD7" w:rsidRPr="0066247B">
        <w:rPr>
          <w:rFonts w:ascii="Courier New" w:hAnsi="Courier New" w:cs="Courier New"/>
        </w:rPr>
        <w:t>f_EPTF_SMacro_init_CT</w:t>
      </w:r>
      <w:r w:rsidR="00573CD7">
        <w:rPr>
          <w:rFonts w:ascii="Courier New" w:hAnsi="Courier New" w:cs="Courier New"/>
        </w:rPr>
        <w:t>)</w:t>
      </w:r>
      <w:r w:rsidR="00573CD7">
        <w:rPr>
          <w:rFonts w:cs="Arial"/>
        </w:rPr>
        <w:t xml:space="preserve">, </w:t>
      </w:r>
      <w:r w:rsidR="00DC1A35">
        <w:rPr>
          <w:rFonts w:cs="Arial"/>
        </w:rPr>
        <w:t>therefore</w:t>
      </w:r>
      <w:r w:rsidR="00573CD7">
        <w:rPr>
          <w:rFonts w:cs="Arial"/>
        </w:rPr>
        <w:t xml:space="preserve"> there is no need to register it.</w:t>
      </w:r>
    </w:p>
    <w:p w:rsidR="006F23A1" w:rsidRDefault="00FC0459" w:rsidP="00D30CF0">
      <w:pPr>
        <w:pStyle w:val="BodyText"/>
      </w:pPr>
      <w:r>
        <w:t>Example:</w:t>
      </w:r>
    </w:p>
    <w:p w:rsidR="00FC0459" w:rsidRPr="00FC0459" w:rsidRDefault="00FC0459" w:rsidP="00FC0459">
      <w:pPr>
        <w:pStyle w:val="BodyText"/>
        <w:ind w:left="2880"/>
        <w:rPr>
          <w:rFonts w:ascii="Courier New" w:hAnsi="Courier New" w:cs="Courier New"/>
          <w:szCs w:val="22"/>
        </w:rPr>
      </w:pPr>
      <w:r w:rsidRPr="00FC0459">
        <w:rPr>
          <w:rFonts w:ascii="Courier New" w:hAnsi="Courier New" w:cs="Courier New"/>
          <w:szCs w:val="22"/>
        </w:rPr>
        <w:t>va</w:t>
      </w:r>
      <w:r w:rsidR="005839D2">
        <w:rPr>
          <w:rFonts w:ascii="Courier New" w:hAnsi="Courier New" w:cs="Courier New"/>
          <w:szCs w:val="22"/>
        </w:rPr>
        <w:t>r charstring my_stringTem</w:t>
      </w:r>
      <w:r w:rsidR="009B264C">
        <w:rPr>
          <w:rFonts w:ascii="Courier New" w:hAnsi="Courier New" w:cs="Courier New"/>
          <w:szCs w:val="22"/>
        </w:rPr>
        <w:t xml:space="preserve">plate </w:t>
      </w:r>
      <w:r w:rsidRPr="00FC0459">
        <w:rPr>
          <w:rFonts w:ascii="Courier New" w:hAnsi="Courier New" w:cs="Courier New"/>
          <w:szCs w:val="22"/>
        </w:rPr>
        <w:t xml:space="preserve">:= </w:t>
      </w:r>
      <w:r>
        <w:rPr>
          <w:rFonts w:ascii="Courier New" w:hAnsi="Courier New" w:cs="Courier New"/>
          <w:szCs w:val="22"/>
        </w:rPr>
        <w:t>"Result of 2+4/2*3-1 is: $(EVAL</w:t>
      </w:r>
      <w:r w:rsidRPr="00FC0459">
        <w:rPr>
          <w:rFonts w:ascii="Courier New" w:hAnsi="Courier New" w:cs="Courier New"/>
          <w:szCs w:val="22"/>
        </w:rPr>
        <w:t>, \"2+4/2*3-1\" )</w:t>
      </w:r>
      <w:r>
        <w:rPr>
          <w:rFonts w:ascii="Courier New" w:hAnsi="Courier New" w:cs="Courier New"/>
          <w:szCs w:val="22"/>
        </w:rPr>
        <w:t>.</w:t>
      </w:r>
      <w:r w:rsidRPr="00FC0459">
        <w:rPr>
          <w:rFonts w:ascii="Courier New" w:hAnsi="Courier New" w:cs="Courier New"/>
          <w:szCs w:val="22"/>
        </w:rPr>
        <w:t>"</w:t>
      </w:r>
    </w:p>
    <w:p w:rsidR="00FC0459" w:rsidRPr="007E6072" w:rsidRDefault="00FC0459" w:rsidP="00FC0459">
      <w:pPr>
        <w:pStyle w:val="BodyText"/>
        <w:ind w:left="2880"/>
        <w:rPr>
          <w:rFonts w:ascii="Courier New" w:hAnsi="Courier New" w:cs="Courier New"/>
          <w:szCs w:val="22"/>
        </w:rPr>
      </w:pPr>
      <w:r w:rsidRPr="007E6072">
        <w:rPr>
          <w:rFonts w:ascii="Courier New" w:hAnsi="Courier New" w:cs="Courier New"/>
          <w:szCs w:val="22"/>
        </w:rPr>
        <w:t>var charstring my_resolvedStringTemplate := f_EPTF_SMacro_resolve(my_stringTemplate);</w:t>
      </w:r>
    </w:p>
    <w:p w:rsidR="00FC0459" w:rsidRDefault="00FC0459" w:rsidP="005839D2">
      <w:pPr>
        <w:pStyle w:val="BodyText"/>
        <w:rPr>
          <w:rFonts w:ascii="Courier New" w:hAnsi="Courier New" w:cs="Courier New"/>
          <w:szCs w:val="22"/>
        </w:rPr>
      </w:pPr>
      <w:r w:rsidRPr="007E6072">
        <w:rPr>
          <w:szCs w:val="22"/>
        </w:rPr>
        <w:t xml:space="preserve">The value of </w:t>
      </w:r>
      <w:r w:rsidRPr="007E6072">
        <w:rPr>
          <w:rFonts w:ascii="Courier New" w:hAnsi="Courier New" w:cs="Courier New"/>
          <w:szCs w:val="22"/>
        </w:rPr>
        <w:t>my_resolvedStringTemplate</w:t>
      </w:r>
      <w:r w:rsidR="005839D2">
        <w:rPr>
          <w:szCs w:val="22"/>
        </w:rPr>
        <w:t xml:space="preserve"> </w:t>
      </w:r>
      <w:r w:rsidR="00F33683">
        <w:rPr>
          <w:szCs w:val="22"/>
        </w:rPr>
        <w:t>is</w:t>
      </w:r>
      <w:r w:rsidRPr="007E6072">
        <w:rPr>
          <w:szCs w:val="22"/>
        </w:rPr>
        <w:t xml:space="preserve">: </w:t>
      </w:r>
      <w:r w:rsidRPr="007E6072">
        <w:rPr>
          <w:szCs w:val="22"/>
        </w:rPr>
        <w:br/>
      </w:r>
      <w:r w:rsidRPr="00FC0459">
        <w:rPr>
          <w:rFonts w:ascii="Courier New" w:hAnsi="Courier New" w:cs="Courier New"/>
        </w:rPr>
        <w:t>“Result of 2+4/2*3-1 is: 7.”</w:t>
      </w:r>
    </w:p>
    <w:p w:rsidR="00FC0459" w:rsidRPr="00D30CF0" w:rsidRDefault="00F33683" w:rsidP="00B6024F">
      <w:pPr>
        <w:pStyle w:val="BodyText"/>
        <w:jc w:val="both"/>
      </w:pPr>
      <w:r>
        <w:lastRenderedPageBreak/>
        <w:t>T</w:t>
      </w:r>
      <w:r w:rsidR="00E87981">
        <w:t>he mathem</w:t>
      </w:r>
      <w:r w:rsidR="009B264C">
        <w:t>atical expression which is the first</w:t>
      </w:r>
      <w:r w:rsidR="00E87981">
        <w:t xml:space="preserve"> parameter of the EVAL macro was </w:t>
      </w:r>
      <w:r w:rsidR="00B7696E">
        <w:t>passed</w:t>
      </w:r>
      <w:r w:rsidR="0088253E">
        <w:t xml:space="preserve"> to</w:t>
      </w:r>
      <w:r w:rsidR="00B7696E">
        <w:t xml:space="preserve"> the </w:t>
      </w:r>
      <w:r w:rsidR="00DB1EC8">
        <w:t xml:space="preserve">registered </w:t>
      </w:r>
      <w:r w:rsidR="00B7696E">
        <w:t>E</w:t>
      </w:r>
      <w:r w:rsidR="00DB1EC8">
        <w:t xml:space="preserve">VAL calculator function which </w:t>
      </w:r>
      <w:r w:rsidR="00BA37DC">
        <w:t>did</w:t>
      </w:r>
      <w:r w:rsidR="00073099">
        <w:t xml:space="preserve"> the calculation.</w:t>
      </w:r>
    </w:p>
    <w:p w:rsidR="00CA49D1" w:rsidRDefault="00D815A6" w:rsidP="00D815A6">
      <w:pPr>
        <w:pStyle w:val="Heading3"/>
      </w:pPr>
      <w:bookmarkStart w:id="61" w:name="_Toc405379522"/>
      <w:r>
        <w:t xml:space="preserve">How to </w:t>
      </w:r>
      <w:r w:rsidR="00B6024F">
        <w:t>U</w:t>
      </w:r>
      <w:r>
        <w:t xml:space="preserve">se </w:t>
      </w:r>
      <w:r w:rsidR="00B6024F">
        <w:t>A</w:t>
      </w:r>
      <w:r>
        <w:t xml:space="preserve">utomatic </w:t>
      </w:r>
      <w:r w:rsidR="00B6024F">
        <w:t>E</w:t>
      </w:r>
      <w:r>
        <w:t>valuation (</w:t>
      </w:r>
      <w:r w:rsidR="00CA49D1">
        <w:t>autoEVAL</w:t>
      </w:r>
      <w:r w:rsidR="00D90293">
        <w:t>)</w:t>
      </w:r>
      <w:bookmarkEnd w:id="61"/>
    </w:p>
    <w:p w:rsidR="00124D7E" w:rsidRDefault="002B1923" w:rsidP="00D7056E">
      <w:pPr>
        <w:pStyle w:val="BodyText"/>
        <w:jc w:val="both"/>
        <w:rPr>
          <w:rFonts w:cs="Arial"/>
          <w:szCs w:val="22"/>
        </w:rPr>
      </w:pPr>
      <w:r>
        <w:t xml:space="preserve">After </w:t>
      </w:r>
      <w:r w:rsidR="00D7056E">
        <w:t>each</w:t>
      </w:r>
      <w:r>
        <w:t xml:space="preserve"> String Macro is resolved in the String Template it is possible to call the built-in EVAL macro automatically. For this the </w:t>
      </w:r>
      <w:r w:rsidRPr="002B1923">
        <w:rPr>
          <w:rFonts w:ascii="Courier New" w:hAnsi="Courier New" w:cs="Courier New"/>
        </w:rPr>
        <w:t>pl_autoEVAL</w:t>
      </w:r>
      <w:r>
        <w:t xml:space="preserve"> parameter of the </w:t>
      </w:r>
      <w:r w:rsidRPr="007E6072">
        <w:rPr>
          <w:rFonts w:ascii="Courier New" w:hAnsi="Courier New" w:cs="Courier New"/>
          <w:szCs w:val="22"/>
        </w:rPr>
        <w:t>f_EPTF_SMacro_resolve</w:t>
      </w:r>
      <w:r>
        <w:rPr>
          <w:rFonts w:cs="Arial"/>
          <w:szCs w:val="22"/>
        </w:rPr>
        <w:t xml:space="preserve"> function should be set to </w:t>
      </w:r>
      <w:r w:rsidRPr="00D7056E">
        <w:rPr>
          <w:rFonts w:ascii="Courier New" w:hAnsi="Courier New" w:cs="Courier New"/>
          <w:szCs w:val="22"/>
        </w:rPr>
        <w:t>true</w:t>
      </w:r>
      <w:r>
        <w:rPr>
          <w:rFonts w:cs="Arial"/>
          <w:szCs w:val="22"/>
        </w:rPr>
        <w:t>.</w:t>
      </w:r>
    </w:p>
    <w:p w:rsidR="002B1923" w:rsidRDefault="002B1923" w:rsidP="002B1923">
      <w:pPr>
        <w:pStyle w:val="BodyText"/>
      </w:pPr>
      <w:r>
        <w:t>Example:</w:t>
      </w:r>
    </w:p>
    <w:p w:rsidR="002B1923" w:rsidRPr="002B1923" w:rsidRDefault="002B1923" w:rsidP="002B1923">
      <w:pPr>
        <w:pStyle w:val="BodyText"/>
        <w:ind w:left="2880"/>
        <w:rPr>
          <w:rFonts w:ascii="Courier New" w:hAnsi="Courier New" w:cs="Courier New"/>
          <w:szCs w:val="22"/>
        </w:rPr>
      </w:pPr>
      <w:r w:rsidRPr="00FC0459">
        <w:rPr>
          <w:rFonts w:ascii="Courier New" w:hAnsi="Courier New" w:cs="Courier New"/>
          <w:szCs w:val="22"/>
        </w:rPr>
        <w:t xml:space="preserve">var charstring my_stringTemaplate := </w:t>
      </w:r>
      <w:r w:rsidRPr="002B1923">
        <w:rPr>
          <w:rFonts w:ascii="Courier New" w:hAnsi="Courier New" w:cs="Courier New"/>
        </w:rPr>
        <w:t xml:space="preserve">"Result of </w:t>
      </w:r>
      <w:r w:rsidR="009B264C" w:rsidRPr="00E44286">
        <w:rPr>
          <w:rFonts w:ascii="Courier New" w:hAnsi="Courier New" w:cs="Courier New"/>
        </w:rPr>
        <w:t>$(SUM, \“31”\, \“11”\)</w:t>
      </w:r>
      <w:r w:rsidR="009B264C">
        <w:rPr>
          <w:rFonts w:ascii="Courier New" w:hAnsi="Courier New" w:cs="Courier New"/>
        </w:rPr>
        <w:t xml:space="preserve"> is: 31+11</w:t>
      </w:r>
      <w:r w:rsidRPr="002B1923">
        <w:rPr>
          <w:rFonts w:ascii="Courier New" w:hAnsi="Courier New" w:cs="Courier New"/>
        </w:rPr>
        <w:t>"</w:t>
      </w:r>
    </w:p>
    <w:p w:rsidR="002B1923" w:rsidRPr="007E6072" w:rsidRDefault="002B1923" w:rsidP="002B1923">
      <w:pPr>
        <w:pStyle w:val="BodyText"/>
        <w:ind w:left="2880"/>
        <w:rPr>
          <w:rFonts w:ascii="Courier New" w:hAnsi="Courier New" w:cs="Courier New"/>
          <w:szCs w:val="22"/>
        </w:rPr>
      </w:pPr>
      <w:r w:rsidRPr="007E6072">
        <w:rPr>
          <w:rFonts w:ascii="Courier New" w:hAnsi="Courier New" w:cs="Courier New"/>
          <w:szCs w:val="22"/>
        </w:rPr>
        <w:t>var charstring my_resolvedStringTemplate := f_EPTF_SMacro_resolve(</w:t>
      </w:r>
      <w:r>
        <w:rPr>
          <w:rFonts w:ascii="Courier New" w:hAnsi="Courier New" w:cs="Courier New"/>
          <w:szCs w:val="22"/>
        </w:rPr>
        <w:br/>
        <w:t xml:space="preserve">  pl_stringTemaplate := </w:t>
      </w:r>
      <w:r w:rsidRPr="007E6072">
        <w:rPr>
          <w:rFonts w:ascii="Courier New" w:hAnsi="Courier New" w:cs="Courier New"/>
          <w:szCs w:val="22"/>
        </w:rPr>
        <w:t>my_stringTemplate</w:t>
      </w:r>
      <w:r>
        <w:rPr>
          <w:rFonts w:ascii="Courier New" w:hAnsi="Courier New" w:cs="Courier New"/>
          <w:szCs w:val="22"/>
        </w:rPr>
        <w:t>,</w:t>
      </w:r>
      <w:r>
        <w:rPr>
          <w:rFonts w:ascii="Courier New" w:hAnsi="Courier New" w:cs="Courier New"/>
          <w:szCs w:val="22"/>
        </w:rPr>
        <w:br/>
        <w:t xml:space="preserve">  pl_autoEVAL := true</w:t>
      </w:r>
      <w:r w:rsidRPr="007E6072">
        <w:rPr>
          <w:rFonts w:ascii="Courier New" w:hAnsi="Courier New" w:cs="Courier New"/>
          <w:szCs w:val="22"/>
        </w:rPr>
        <w:t>);</w:t>
      </w:r>
    </w:p>
    <w:p w:rsidR="009B264C" w:rsidRDefault="009B264C" w:rsidP="00507DDD">
      <w:pPr>
        <w:pStyle w:val="BodyText"/>
        <w:jc w:val="both"/>
        <w:rPr>
          <w:rFonts w:cs="Arial"/>
          <w:szCs w:val="22"/>
        </w:rPr>
      </w:pPr>
      <w:r>
        <w:rPr>
          <w:rFonts w:cs="Arial"/>
          <w:szCs w:val="22"/>
        </w:rPr>
        <w:t>In the first round</w:t>
      </w:r>
      <w:r w:rsidR="00D25F1A">
        <w:rPr>
          <w:rFonts w:cs="Arial"/>
          <w:szCs w:val="22"/>
        </w:rPr>
        <w:t xml:space="preserve"> (in the background)</w:t>
      </w:r>
      <w:r>
        <w:rPr>
          <w:rFonts w:cs="Arial"/>
          <w:szCs w:val="22"/>
        </w:rPr>
        <w:t xml:space="preserve"> the </w:t>
      </w:r>
      <w:r w:rsidRPr="007E6072">
        <w:rPr>
          <w:rFonts w:ascii="Courier New" w:hAnsi="Courier New" w:cs="Courier New"/>
          <w:szCs w:val="22"/>
        </w:rPr>
        <w:t>f_EPTF_SMacro_resolve</w:t>
      </w:r>
      <w:r>
        <w:rPr>
          <w:rFonts w:cs="Arial"/>
          <w:szCs w:val="22"/>
        </w:rPr>
        <w:t xml:space="preserve"> function</w:t>
      </w:r>
      <w:r w:rsidR="00912616">
        <w:rPr>
          <w:rFonts w:cs="Arial"/>
          <w:szCs w:val="22"/>
        </w:rPr>
        <w:t xml:space="preserve"> </w:t>
      </w:r>
      <w:r w:rsidR="00507DDD">
        <w:rPr>
          <w:rFonts w:cs="Arial"/>
          <w:szCs w:val="22"/>
        </w:rPr>
        <w:t>only</w:t>
      </w:r>
      <w:r w:rsidR="00D2117E">
        <w:rPr>
          <w:rFonts w:cs="Arial"/>
          <w:szCs w:val="22"/>
        </w:rPr>
        <w:t xml:space="preserve"> resolves</w:t>
      </w:r>
      <w:r>
        <w:rPr>
          <w:rFonts w:cs="Arial"/>
          <w:szCs w:val="22"/>
        </w:rPr>
        <w:t xml:space="preserve"> the SUM macro, </w:t>
      </w:r>
      <w:r w:rsidR="00185F0F">
        <w:rPr>
          <w:rFonts w:cs="Arial"/>
          <w:szCs w:val="22"/>
        </w:rPr>
        <w:t>then</w:t>
      </w:r>
      <w:r>
        <w:rPr>
          <w:rFonts w:cs="Arial"/>
          <w:szCs w:val="22"/>
        </w:rPr>
        <w:t xml:space="preserve"> the stri</w:t>
      </w:r>
      <w:r w:rsidR="0098564A">
        <w:rPr>
          <w:rFonts w:cs="Arial"/>
          <w:szCs w:val="22"/>
        </w:rPr>
        <w:t xml:space="preserve">ng template </w:t>
      </w:r>
      <w:r w:rsidR="00185F0F">
        <w:rPr>
          <w:rFonts w:cs="Arial"/>
          <w:szCs w:val="22"/>
        </w:rPr>
        <w:t>looks</w:t>
      </w:r>
      <w:r>
        <w:rPr>
          <w:rFonts w:cs="Arial"/>
          <w:szCs w:val="22"/>
        </w:rPr>
        <w:t xml:space="preserve"> like </w:t>
      </w:r>
      <w:r w:rsidR="00507DDD">
        <w:rPr>
          <w:rFonts w:cs="Arial"/>
          <w:szCs w:val="22"/>
        </w:rPr>
        <w:t>the following</w:t>
      </w:r>
      <w:r>
        <w:rPr>
          <w:rFonts w:cs="Arial"/>
          <w:szCs w:val="22"/>
        </w:rPr>
        <w:t>:</w:t>
      </w:r>
    </w:p>
    <w:p w:rsidR="009B264C" w:rsidRDefault="009B264C" w:rsidP="009B264C">
      <w:pPr>
        <w:pStyle w:val="BodyText"/>
        <w:ind w:left="2880"/>
        <w:rPr>
          <w:rFonts w:cs="Arial"/>
          <w:szCs w:val="22"/>
        </w:rPr>
      </w:pPr>
      <w:r>
        <w:rPr>
          <w:rFonts w:ascii="Courier New" w:hAnsi="Courier New" w:cs="Courier New"/>
        </w:rPr>
        <w:t>“Result of 31+11 is: 31+11</w:t>
      </w:r>
      <w:r w:rsidRPr="00FC0459">
        <w:rPr>
          <w:rFonts w:ascii="Courier New" w:hAnsi="Courier New" w:cs="Courier New"/>
        </w:rPr>
        <w:t>.”</w:t>
      </w:r>
    </w:p>
    <w:p w:rsidR="009B264C" w:rsidRDefault="00507DDD" w:rsidP="009B264C">
      <w:pPr>
        <w:pStyle w:val="BodyText"/>
        <w:rPr>
          <w:szCs w:val="22"/>
        </w:rPr>
      </w:pPr>
      <w:r>
        <w:rPr>
          <w:rFonts w:cs="Arial"/>
          <w:szCs w:val="22"/>
        </w:rPr>
        <w:t>Then</w:t>
      </w:r>
      <w:r w:rsidR="009B264C">
        <w:rPr>
          <w:rFonts w:cs="Arial"/>
          <w:szCs w:val="22"/>
        </w:rPr>
        <w:t xml:space="preserve"> the autoEVAL </w:t>
      </w:r>
      <w:r w:rsidR="00985AE4">
        <w:rPr>
          <w:rFonts w:cs="Arial"/>
          <w:szCs w:val="22"/>
        </w:rPr>
        <w:t>feature calculates</w:t>
      </w:r>
      <w:r w:rsidR="009B264C">
        <w:rPr>
          <w:rFonts w:cs="Arial"/>
          <w:szCs w:val="22"/>
        </w:rPr>
        <w:t xml:space="preserve"> both expression</w:t>
      </w:r>
      <w:r w:rsidR="00985AE4">
        <w:rPr>
          <w:rFonts w:cs="Arial"/>
          <w:szCs w:val="22"/>
        </w:rPr>
        <w:t>s</w:t>
      </w:r>
      <w:r w:rsidR="009B264C">
        <w:rPr>
          <w:rFonts w:cs="Arial"/>
          <w:szCs w:val="22"/>
        </w:rPr>
        <w:t xml:space="preserve"> and finally </w:t>
      </w:r>
      <w:r w:rsidR="009B264C">
        <w:rPr>
          <w:szCs w:val="22"/>
        </w:rPr>
        <w:t>t</w:t>
      </w:r>
      <w:r w:rsidR="009B264C" w:rsidRPr="007E6072">
        <w:rPr>
          <w:szCs w:val="22"/>
        </w:rPr>
        <w:t xml:space="preserve">he value of </w:t>
      </w:r>
      <w:r w:rsidR="009B264C" w:rsidRPr="007E6072">
        <w:rPr>
          <w:rFonts w:ascii="Courier New" w:hAnsi="Courier New" w:cs="Courier New"/>
          <w:szCs w:val="22"/>
        </w:rPr>
        <w:t>my_resolvedStringTemplate</w:t>
      </w:r>
      <w:r w:rsidR="00985AE4">
        <w:rPr>
          <w:szCs w:val="22"/>
        </w:rPr>
        <w:t xml:space="preserve"> </w:t>
      </w:r>
      <w:r>
        <w:rPr>
          <w:szCs w:val="22"/>
        </w:rPr>
        <w:t>is</w:t>
      </w:r>
      <w:r w:rsidR="009B264C">
        <w:rPr>
          <w:szCs w:val="22"/>
        </w:rPr>
        <w:t xml:space="preserve">: </w:t>
      </w:r>
    </w:p>
    <w:p w:rsidR="009B264C" w:rsidRDefault="009B264C" w:rsidP="009B264C">
      <w:pPr>
        <w:pStyle w:val="Body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“Result of 42 is: 42</w:t>
      </w:r>
      <w:r w:rsidRPr="00FC0459">
        <w:rPr>
          <w:rFonts w:ascii="Courier New" w:hAnsi="Courier New" w:cs="Courier New"/>
        </w:rPr>
        <w:t>.”</w:t>
      </w:r>
    </w:p>
    <w:p w:rsidR="00956385" w:rsidRPr="00343CE3" w:rsidRDefault="00C72D3F" w:rsidP="00C72D3F">
      <w:pPr>
        <w:pStyle w:val="Heading1"/>
      </w:pPr>
      <w:bookmarkStart w:id="62" w:name="_Toc405379523"/>
      <w:r w:rsidRPr="00343CE3">
        <w:t>E</w:t>
      </w:r>
      <w:r w:rsidR="00956385" w:rsidRPr="00343CE3">
        <w:t xml:space="preserve">rror </w:t>
      </w:r>
      <w:r w:rsidR="00185F0F">
        <w:t>M</w:t>
      </w:r>
      <w:r w:rsidR="00956385" w:rsidRPr="00343CE3">
        <w:t>essages</w:t>
      </w:r>
      <w:bookmarkEnd w:id="57"/>
      <w:bookmarkEnd w:id="58"/>
      <w:bookmarkEnd w:id="62"/>
    </w:p>
    <w:p w:rsidR="003341F7" w:rsidRPr="00343CE3" w:rsidRDefault="00A72CC0" w:rsidP="0016123A">
      <w:pPr>
        <w:pStyle w:val="BodyText"/>
        <w:jc w:val="both"/>
      </w:pPr>
      <w:r w:rsidRPr="00A72CC0">
        <w:rPr>
          <w:b/>
        </w:rPr>
        <w:t>Note:</w:t>
      </w:r>
      <w:r w:rsidR="003341F7" w:rsidRPr="00343CE3">
        <w:t xml:space="preserve"> besides the below described error me</w:t>
      </w:r>
      <w:r w:rsidR="00886AD8" w:rsidRPr="00343CE3">
        <w:t xml:space="preserve">ssages, error messages shown in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="00B90ECF" w:rsidRPr="00343CE3">
        <w:t xml:space="preserve"> </w:t>
      </w:r>
      <w:r w:rsidR="001B52C7" w:rsidRPr="00343CE3">
        <w:t xml:space="preserve"> or those of other used features or product </w:t>
      </w:r>
      <w:r w:rsidR="003341F7" w:rsidRPr="00343CE3">
        <w:t>may also appear.</w:t>
      </w:r>
    </w:p>
    <w:p w:rsidR="005D24E0" w:rsidRPr="0016123A" w:rsidRDefault="005D24E0" w:rsidP="0016123A">
      <w:pPr>
        <w:pStyle w:val="BodyText"/>
        <w:jc w:val="both"/>
        <w:rPr>
          <w:rFonts w:ascii="Courier New" w:hAnsi="Courier New" w:cs="Courier New"/>
        </w:rPr>
      </w:pPr>
      <w:r w:rsidRPr="0016123A">
        <w:rPr>
          <w:rFonts w:ascii="Courier New" w:hAnsi="Courier New" w:cs="Courier New"/>
        </w:rPr>
        <w:t>"(EVAL: Error: Division by zero.)"</w:t>
      </w:r>
    </w:p>
    <w:p w:rsidR="003341F7" w:rsidRPr="00343CE3" w:rsidRDefault="00F37582" w:rsidP="0016123A">
      <w:pPr>
        <w:pStyle w:val="BodyText"/>
        <w:jc w:val="both"/>
      </w:pPr>
      <w:r>
        <w:t xml:space="preserve">It is not a classical error, since the execution </w:t>
      </w:r>
      <w:r w:rsidR="0016123A">
        <w:t>is not</w:t>
      </w:r>
      <w:r>
        <w:t xml:space="preserve"> st</w:t>
      </w:r>
      <w:r w:rsidR="00FE30C3">
        <w:t xml:space="preserve">opped and there </w:t>
      </w:r>
      <w:r w:rsidR="0016123A">
        <w:t>is not</w:t>
      </w:r>
      <w:r w:rsidR="00E32F58">
        <w:t xml:space="preserve"> </w:t>
      </w:r>
      <w:r w:rsidR="00540CA7">
        <w:t>ERROR message</w:t>
      </w:r>
      <w:r w:rsidR="00312C4E">
        <w:t xml:space="preserve"> in the logs</w:t>
      </w:r>
      <w:r w:rsidR="00540CA7">
        <w:t xml:space="preserve">. </w:t>
      </w:r>
      <w:r w:rsidR="00B47131">
        <w:t>Only t</w:t>
      </w:r>
      <w:r w:rsidR="00BD2CC3">
        <w:t>he</w:t>
      </w:r>
      <w:r w:rsidR="00B47131">
        <w:t xml:space="preserve"> above string </w:t>
      </w:r>
      <w:r w:rsidR="0016123A">
        <w:t>is</w:t>
      </w:r>
      <w:r w:rsidR="00B47131">
        <w:t xml:space="preserve"> printed into the String Template as a resolved value</w:t>
      </w:r>
      <w:r w:rsidR="00E32F58">
        <w:t xml:space="preserve">. </w:t>
      </w:r>
      <w:r w:rsidR="006662C1">
        <w:t>It occurs when</w:t>
      </w:r>
      <w:r w:rsidR="005D24E0">
        <w:t xml:space="preserve"> the divisor is zero i</w:t>
      </w:r>
      <w:r w:rsidR="006662C1">
        <w:t>n case of division or remainder</w:t>
      </w:r>
      <w:r w:rsidR="00E32F58">
        <w:t>.</w:t>
      </w:r>
    </w:p>
    <w:p w:rsidR="00956385" w:rsidRPr="00343CE3" w:rsidRDefault="00956385" w:rsidP="00956385">
      <w:pPr>
        <w:pStyle w:val="Heading1"/>
        <w:numPr>
          <w:ilvl w:val="0"/>
          <w:numId w:val="1"/>
        </w:numPr>
        <w:jc w:val="both"/>
      </w:pPr>
      <w:bookmarkStart w:id="63" w:name="_Toc182727547"/>
      <w:bookmarkStart w:id="64" w:name="_Ref404160051"/>
      <w:bookmarkStart w:id="65" w:name="_Toc405379524"/>
      <w:r w:rsidRPr="00343CE3">
        <w:t xml:space="preserve">Warning </w:t>
      </w:r>
      <w:r w:rsidR="00F120B2">
        <w:t>M</w:t>
      </w:r>
      <w:r w:rsidRPr="00343CE3">
        <w:t>essages</w:t>
      </w:r>
      <w:bookmarkEnd w:id="63"/>
      <w:bookmarkEnd w:id="64"/>
      <w:bookmarkEnd w:id="65"/>
    </w:p>
    <w:p w:rsidR="001B52C7" w:rsidRPr="00343CE3" w:rsidRDefault="00F120B2" w:rsidP="00B425E5">
      <w:pPr>
        <w:pStyle w:val="BodyText"/>
        <w:jc w:val="both"/>
      </w:pPr>
      <w:r w:rsidRPr="00F120B2">
        <w:rPr>
          <w:b/>
        </w:rPr>
        <w:t>Note:</w:t>
      </w:r>
      <w:r w:rsidR="001B52C7" w:rsidRPr="00343CE3">
        <w:t xml:space="preserve"> besides the below described warning messages, warning messages shown in </w:t>
      </w:r>
      <w:r w:rsidR="00B425E5" w:rsidRPr="00343CE3">
        <w:fldChar w:fldCharType="begin"/>
      </w:r>
      <w:r w:rsidR="00B425E5" w:rsidRPr="00343CE3">
        <w:instrText xml:space="preserve"> REF _Ref182888820 \r \h </w:instrText>
      </w:r>
      <w:r w:rsidR="00343CE3">
        <w:instrText xml:space="preserve"> \* MERGEFORMAT </w:instrText>
      </w:r>
      <w:r w:rsidR="00B425E5" w:rsidRPr="00343CE3">
        <w:fldChar w:fldCharType="separate"/>
      </w:r>
      <w:r w:rsidR="00C212C1">
        <w:rPr>
          <w:cs/>
        </w:rPr>
        <w:t>‎</w:t>
      </w:r>
      <w:r w:rsidR="00C212C1">
        <w:t>[2]</w:t>
      </w:r>
      <w:r w:rsidR="00B425E5" w:rsidRPr="00343CE3">
        <w:fldChar w:fldCharType="end"/>
      </w:r>
      <w:r w:rsidR="001B52C7" w:rsidRPr="00343CE3">
        <w:t xml:space="preserve">  or those of other used features or product may also appear.</w:t>
      </w:r>
    </w:p>
    <w:p w:rsidR="00BA1290" w:rsidRPr="0029299B" w:rsidRDefault="00BA1290" w:rsidP="00B90ECF">
      <w:pPr>
        <w:pStyle w:val="BodyText"/>
        <w:rPr>
          <w:rFonts w:ascii="Courier New" w:hAnsi="Courier New" w:cs="Courier New"/>
        </w:rPr>
      </w:pPr>
      <w:r w:rsidRPr="0029299B">
        <w:rPr>
          <w:rFonts w:ascii="Courier New" w:hAnsi="Courier New" w:cs="Courier New"/>
        </w:rPr>
        <w:t>f_EPTF_SMacro_define: Warning: macro name &lt;macro name&gt; is invalid, should contain only characters 'a..z', 'A..Z', '_', '0..9'. Macro definition ignored.</w:t>
      </w:r>
    </w:p>
    <w:p w:rsidR="00B90ECF" w:rsidRDefault="00D21DD4" w:rsidP="0029299B">
      <w:pPr>
        <w:pStyle w:val="BodyText"/>
        <w:jc w:val="both"/>
      </w:pPr>
      <w:r>
        <w:lastRenderedPageBreak/>
        <w:t>If you try to define (</w:t>
      </w:r>
      <w:r w:rsidR="005E27E7" w:rsidRPr="00D21DD4">
        <w:rPr>
          <w:rFonts w:ascii="Courier New" w:hAnsi="Courier New" w:cs="Courier New"/>
        </w:rPr>
        <w:t>f_EPTF_SMacro_define</w:t>
      </w:r>
      <w:r w:rsidR="0029299B">
        <w:rPr>
          <w:rFonts w:ascii="Courier New" w:hAnsi="Courier New" w:cs="Courier New"/>
        </w:rPr>
        <w:t xml:space="preserve">) </w:t>
      </w:r>
      <w:r>
        <w:t>a macro with invalid name you will get this warning message and the macro</w:t>
      </w:r>
      <w:r w:rsidR="005E27E7">
        <w:t xml:space="preserve"> will be</w:t>
      </w:r>
      <w:r w:rsidR="00EB5518" w:rsidRPr="00343CE3">
        <w:t xml:space="preserve"> ignored.</w:t>
      </w:r>
      <w:r w:rsidR="00BD672D">
        <w:t xml:space="preserve"> List of the allowed characters can be found in </w:t>
      </w:r>
      <w:r w:rsidR="00BD672D">
        <w:fldChar w:fldCharType="begin"/>
      </w:r>
      <w:r w:rsidR="00BD672D">
        <w:instrText xml:space="preserve"> REF _Ref182891563 \r \h </w:instrText>
      </w:r>
      <w:r w:rsidR="0029299B">
        <w:instrText xml:space="preserve"> \* MERGEFORMAT </w:instrText>
      </w:r>
      <w:r w:rsidR="00BD672D">
        <w:fldChar w:fldCharType="separate"/>
      </w:r>
      <w:r w:rsidR="00BD672D">
        <w:t>[6]</w:t>
      </w:r>
      <w:r w:rsidR="00BD672D">
        <w:fldChar w:fldCharType="end"/>
      </w:r>
      <w:r w:rsidR="00BD672D">
        <w:t>.</w:t>
      </w:r>
    </w:p>
    <w:p w:rsidR="009E3A67" w:rsidRPr="00343CE3" w:rsidRDefault="009E3A67">
      <w:pPr>
        <w:pStyle w:val="Heading1"/>
      </w:pPr>
      <w:bookmarkStart w:id="66" w:name="_Toc182727548"/>
      <w:bookmarkStart w:id="67" w:name="_Toc405379525"/>
      <w:r w:rsidRPr="00343CE3">
        <w:t>Examples</w:t>
      </w:r>
      <w:bookmarkEnd w:id="66"/>
      <w:bookmarkEnd w:id="67"/>
    </w:p>
    <w:p w:rsidR="009E3A67" w:rsidRPr="00343CE3" w:rsidRDefault="006F282E" w:rsidP="0029299B">
      <w:pPr>
        <w:pStyle w:val="BodyText"/>
        <w:jc w:val="both"/>
      </w:pPr>
      <w:r>
        <w:t>The “test</w:t>
      </w:r>
      <w:r w:rsidR="009E3A67" w:rsidRPr="00343CE3">
        <w:t>” directory of the deliverable contains the following exam</w:t>
      </w:r>
      <w:r w:rsidR="006B0B5C">
        <w:t>ple</w:t>
      </w:r>
      <w:r w:rsidR="009E3A67" w:rsidRPr="00343CE3">
        <w:t>:</w:t>
      </w:r>
    </w:p>
    <w:p w:rsidR="00251618" w:rsidRDefault="00343CE3" w:rsidP="006B0B5C">
      <w:pPr>
        <w:pStyle w:val="BodyText"/>
        <w:ind w:left="2520"/>
        <w:jc w:val="both"/>
      </w:pPr>
      <w:r w:rsidRPr="00343CE3">
        <w:t>EPTF_</w:t>
      </w:r>
      <w:r w:rsidR="006F282E">
        <w:t>SMacro_T</w:t>
      </w:r>
      <w:r w:rsidR="006F282E" w:rsidRPr="00343CE3">
        <w:t>est</w:t>
      </w:r>
      <w:r w:rsidR="006F282E">
        <w:t>_Testcases</w:t>
      </w:r>
      <w:r w:rsidR="006F282E" w:rsidRPr="00343CE3">
        <w:t>.ttcn</w:t>
      </w:r>
      <w:bookmarkStart w:id="68" w:name="_Toc182727536"/>
    </w:p>
    <w:p w:rsidR="00251618" w:rsidRPr="00343CE3" w:rsidRDefault="00251618" w:rsidP="00251618">
      <w:pPr>
        <w:pStyle w:val="Heading1"/>
      </w:pPr>
      <w:bookmarkStart w:id="69" w:name="_Toc405379526"/>
      <w:r w:rsidRPr="00343CE3">
        <w:t>References</w:t>
      </w:r>
      <w:bookmarkEnd w:id="68"/>
      <w:bookmarkEnd w:id="69"/>
    </w:p>
    <w:p w:rsidR="00251618" w:rsidRPr="00343CE3" w:rsidRDefault="00251618" w:rsidP="00251618">
      <w:pPr>
        <w:pStyle w:val="List"/>
      </w:pPr>
      <w:bookmarkStart w:id="70" w:name="_Ref55708574"/>
      <w:bookmarkStart w:id="71" w:name="_Ref45513518"/>
      <w:r w:rsidRPr="00343CE3">
        <w:t>ETSI ES 201 873-1 v3.2.1 (2007-02)</w:t>
      </w:r>
      <w:r w:rsidRPr="00343CE3">
        <w:br/>
        <w:t xml:space="preserve">The Testing and Test Control Notation version 3. </w:t>
      </w:r>
      <w:hyperlink r:id="rId8" w:history="1">
        <w:r w:rsidRPr="00B72864">
          <w:rPr>
            <w:rStyle w:val="Hyperlink"/>
          </w:rPr>
          <w:t>Part 1: Core Language</w:t>
        </w:r>
        <w:bookmarkEnd w:id="71"/>
      </w:hyperlink>
    </w:p>
    <w:p w:rsidR="00251618" w:rsidRPr="00343CE3" w:rsidRDefault="00251618" w:rsidP="00251618">
      <w:pPr>
        <w:pStyle w:val="List"/>
      </w:pPr>
      <w:bookmarkStart w:id="72" w:name="_Ref182888820"/>
      <w:r w:rsidRPr="00343CE3">
        <w:rPr>
          <w:rFonts w:ascii="CMR10" w:eastAsia="SimSun" w:hAnsi="CMR10" w:cs="CMR10"/>
          <w:szCs w:val="22"/>
          <w:lang w:eastAsia="zh-CN"/>
        </w:rPr>
        <w:t>1/198 17-CRL 113 200</w:t>
      </w:r>
      <w:r w:rsidR="00B72864">
        <w:rPr>
          <w:rFonts w:ascii="CMR10" w:eastAsia="SimSun" w:hAnsi="CMR10" w:cs="CMR10"/>
          <w:szCs w:val="22"/>
          <w:lang w:eastAsia="zh-CN"/>
        </w:rPr>
        <w:t>/4</w:t>
      </w:r>
      <w:r w:rsidRPr="00343CE3">
        <w:rPr>
          <w:rFonts w:ascii="CMR10" w:eastAsia="SimSun" w:hAnsi="CMR10" w:cs="CMR10"/>
          <w:szCs w:val="22"/>
          <w:lang w:eastAsia="zh-CN"/>
        </w:rPr>
        <w:t xml:space="preserve"> Uen</w:t>
      </w:r>
      <w:r w:rsidRPr="00343CE3">
        <w:br/>
        <w:t>User Guide for the TITAN TTCN-3 Test Executor</w:t>
      </w:r>
      <w:bookmarkEnd w:id="72"/>
    </w:p>
    <w:p w:rsidR="00251618" w:rsidRPr="00343CE3" w:rsidRDefault="00251618" w:rsidP="00251618">
      <w:pPr>
        <w:pStyle w:val="List"/>
      </w:pPr>
      <w:bookmarkStart w:id="73" w:name="_Ref182888887"/>
      <w:bookmarkEnd w:id="70"/>
      <w:r w:rsidRPr="00343CE3">
        <w:rPr>
          <w:rFonts w:cs="Arial"/>
          <w:szCs w:val="22"/>
        </w:rPr>
        <w:t>109 21-CNL 113 512-2</w:t>
      </w:r>
      <w:r w:rsidR="00B72864">
        <w:rPr>
          <w:rFonts w:cs="Arial"/>
          <w:szCs w:val="22"/>
        </w:rPr>
        <w:t>0</w:t>
      </w:r>
      <w:r w:rsidRPr="00343CE3">
        <w:rPr>
          <w:rFonts w:cs="Arial"/>
          <w:szCs w:val="22"/>
        </w:rPr>
        <w:t xml:space="preserve"> Uen </w:t>
      </w:r>
      <w:r w:rsidRPr="00343CE3">
        <w:br/>
      </w:r>
      <w:r w:rsidR="00E91D0F">
        <w:t>EPTF CLL</w:t>
      </w:r>
      <w:r w:rsidRPr="00343CE3">
        <w:t xml:space="preserve"> for TTCN-3 toolset with TITAN, Product Revision Information</w:t>
      </w:r>
      <w:bookmarkEnd w:id="73"/>
    </w:p>
    <w:p w:rsidR="00251618" w:rsidRPr="00343CE3" w:rsidRDefault="00251618" w:rsidP="00251618">
      <w:pPr>
        <w:pStyle w:val="List"/>
      </w:pPr>
      <w:bookmarkStart w:id="74" w:name="_Ref182889793"/>
      <w:r w:rsidRPr="00343CE3">
        <w:rPr>
          <w:rFonts w:cs="Arial"/>
          <w:szCs w:val="22"/>
        </w:rPr>
        <w:t xml:space="preserve">155 17-CNL 113 512 Uen </w:t>
      </w:r>
      <w:r w:rsidRPr="00343CE3">
        <w:br/>
      </w:r>
      <w:r w:rsidR="00E91D0F">
        <w:t>EPTF CLL</w:t>
      </w:r>
      <w:r w:rsidRPr="00343CE3">
        <w:t xml:space="preserve"> for TTCN-3 toolset with TITAN, Function Specification</w:t>
      </w:r>
      <w:bookmarkEnd w:id="74"/>
    </w:p>
    <w:p w:rsidR="00251618" w:rsidRPr="00343CE3" w:rsidRDefault="00251618" w:rsidP="00251618">
      <w:pPr>
        <w:pStyle w:val="List"/>
      </w:pPr>
      <w:bookmarkStart w:id="75" w:name="_Ref182891647"/>
      <w:r w:rsidRPr="00343CE3">
        <w:rPr>
          <w:rFonts w:cs="Arial"/>
          <w:szCs w:val="22"/>
        </w:rPr>
        <w:t>198 17-CNL 113 512 Uen</w:t>
      </w:r>
      <w:r w:rsidRPr="00343CE3">
        <w:br/>
      </w:r>
      <w:r w:rsidR="00E91D0F">
        <w:t>EPTF CLL</w:t>
      </w:r>
      <w:r w:rsidR="007126EF">
        <w:t xml:space="preserve"> </w:t>
      </w:r>
      <w:r w:rsidRPr="00343CE3">
        <w:t>for TTCN-3 toolset with TITAN, User Guide</w:t>
      </w:r>
      <w:bookmarkEnd w:id="75"/>
    </w:p>
    <w:p w:rsidR="00251618" w:rsidRPr="00343CE3" w:rsidRDefault="00B72864" w:rsidP="00251618">
      <w:pPr>
        <w:pStyle w:val="List"/>
      </w:pPr>
      <w:bookmarkStart w:id="76" w:name="_Ref182891563"/>
      <w:r>
        <w:t>36</w:t>
      </w:r>
      <w:r w:rsidR="00251618" w:rsidRPr="00343CE3">
        <w:t>/155 16-CNL 113 512</w:t>
      </w:r>
      <w:r w:rsidR="00251618" w:rsidRPr="00343CE3">
        <w:br/>
        <w:t xml:space="preserve">EPTF CLL </w:t>
      </w:r>
      <w:r w:rsidR="00251618">
        <w:t>SMacro</w:t>
      </w:r>
      <w:r w:rsidR="00251618" w:rsidRPr="00343CE3">
        <w:t>, Function Description</w:t>
      </w:r>
      <w:bookmarkEnd w:id="76"/>
    </w:p>
    <w:p w:rsidR="00251618" w:rsidRPr="00343CE3" w:rsidRDefault="00B72864" w:rsidP="00251618">
      <w:pPr>
        <w:pStyle w:val="List"/>
      </w:pPr>
      <w:r>
        <w:t>EPTF CLL</w:t>
      </w:r>
      <w:r w:rsidR="007126EF">
        <w:t xml:space="preserve"> </w:t>
      </w:r>
      <w:r w:rsidRPr="00760941">
        <w:t xml:space="preserve">for TTCN-3 toolset with TITAN, </w:t>
      </w:r>
      <w:hyperlink r:id="rId9" w:history="1">
        <w:r w:rsidRPr="00D24422">
          <w:rPr>
            <w:rStyle w:val="Hyperlink"/>
          </w:rPr>
          <w:t>Reference Guide</w:t>
        </w:r>
      </w:hyperlink>
    </w:p>
    <w:p w:rsidR="00251618" w:rsidRPr="00343CE3" w:rsidRDefault="00251618" w:rsidP="00251618">
      <w:pPr>
        <w:pStyle w:val="BodyText"/>
        <w:ind w:left="3240"/>
      </w:pPr>
    </w:p>
    <w:sectPr w:rsidR="00251618" w:rsidRPr="00343C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50E" w:rsidRDefault="0050050E">
      <w:r>
        <w:separator/>
      </w:r>
    </w:p>
  </w:endnote>
  <w:endnote w:type="continuationSeparator" w:id="0">
    <w:p w:rsidR="0050050E" w:rsidRDefault="0050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93" w:rsidRDefault="00D90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93" w:rsidRPr="006B2446" w:rsidRDefault="00D90293" w:rsidP="006B2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93" w:rsidRDefault="00D90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50E" w:rsidRDefault="0050050E">
      <w:r>
        <w:separator/>
      </w:r>
    </w:p>
  </w:footnote>
  <w:footnote w:type="continuationSeparator" w:id="0">
    <w:p w:rsidR="0050050E" w:rsidRDefault="00500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93" w:rsidRDefault="00D90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D90293" w:rsidRPr="00A208A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D90293" w:rsidRPr="00A208A0" w:rsidRDefault="00D9029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D90293" w:rsidRPr="00A208A0" w:rsidRDefault="00D90293">
          <w:pPr>
            <w:pStyle w:val="Header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"Information"  \* MERGEFORMAT </w:instrText>
          </w:r>
          <w:r w:rsidRPr="00A208A0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D90293" w:rsidRPr="00A208A0" w:rsidRDefault="00D90293">
          <w:pPr>
            <w:pStyle w:val="Header"/>
            <w:rPr>
              <w:sz w:val="20"/>
            </w:rPr>
          </w:pPr>
        </w:p>
      </w:tc>
    </w:tr>
    <w:tr w:rsidR="00D90293" w:rsidRPr="00A208A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D90293" w:rsidRPr="00A208A0" w:rsidRDefault="005C399E">
          <w:pPr>
            <w:pStyle w:val="Header"/>
          </w:pPr>
          <w:r w:rsidRPr="00A208A0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D90293" w:rsidRPr="00A208A0" w:rsidRDefault="00D90293">
          <w:pPr>
            <w:pStyle w:val="Header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"SecurityClass"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Ericsson Internal</w:t>
          </w:r>
          <w:r w:rsidRPr="00A208A0">
            <w:rPr>
              <w:sz w:val="20"/>
            </w:rPr>
            <w:fldChar w:fldCharType="end"/>
          </w:r>
        </w:p>
        <w:p w:rsidR="00D90293" w:rsidRPr="00A208A0" w:rsidRDefault="00D90293">
          <w:pPr>
            <w:pStyle w:val="Header"/>
            <w:rPr>
              <w:caps/>
              <w:sz w:val="20"/>
            </w:rPr>
          </w:pPr>
          <w:r w:rsidRPr="00A208A0">
            <w:rPr>
              <w:caps/>
              <w:sz w:val="20"/>
            </w:rPr>
            <w:fldChar w:fldCharType="begin"/>
          </w:r>
          <w:r w:rsidRPr="00A208A0">
            <w:rPr>
              <w:caps/>
              <w:sz w:val="20"/>
            </w:rPr>
            <w:instrText xml:space="preserve"> DOCPROPERTY "DocName" \* MERGEFORMAT </w:instrText>
          </w:r>
          <w:r w:rsidRPr="00A208A0">
            <w:rPr>
              <w:caps/>
              <w:sz w:val="20"/>
            </w:rPr>
            <w:fldChar w:fldCharType="separate"/>
          </w:r>
          <w:r w:rsidR="00A208A0" w:rsidRPr="00A208A0">
            <w:rPr>
              <w:caps/>
              <w:sz w:val="20"/>
            </w:rPr>
            <w:t>USER GUIDE</w:t>
          </w:r>
          <w:r w:rsidRPr="00A208A0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D90293" w:rsidRPr="00A208A0" w:rsidRDefault="00D90293">
          <w:pPr>
            <w:pStyle w:val="Header"/>
            <w:jc w:val="right"/>
            <w:rPr>
              <w:sz w:val="20"/>
            </w:rPr>
          </w:pPr>
        </w:p>
        <w:p w:rsidR="00D90293" w:rsidRPr="00A208A0" w:rsidRDefault="00D90293">
          <w:pPr>
            <w:pStyle w:val="Header"/>
            <w:jc w:val="right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>\PAGE arab</w:instrText>
          </w:r>
          <w:r w:rsidRPr="00A208A0">
            <w:rPr>
              <w:sz w:val="20"/>
            </w:rPr>
            <w:fldChar w:fldCharType="separate"/>
          </w:r>
          <w:r w:rsidR="005C399E">
            <w:rPr>
              <w:sz w:val="20"/>
            </w:rPr>
            <w:t>1</w:t>
          </w:r>
          <w:r w:rsidRPr="00A208A0">
            <w:rPr>
              <w:sz w:val="20"/>
            </w:rPr>
            <w:fldChar w:fldCharType="end"/>
          </w:r>
          <w:r w:rsidRPr="00A208A0">
            <w:rPr>
              <w:sz w:val="20"/>
            </w:rPr>
            <w:t xml:space="preserve"> (</w:t>
          </w: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\NUMPAGES </w:instrText>
          </w:r>
          <w:r w:rsidRPr="00A208A0">
            <w:rPr>
              <w:sz w:val="20"/>
            </w:rPr>
            <w:fldChar w:fldCharType="separate"/>
          </w:r>
          <w:r w:rsidR="005C399E">
            <w:rPr>
              <w:sz w:val="20"/>
            </w:rPr>
            <w:t>10</w:t>
          </w:r>
          <w:r w:rsidRPr="00A208A0">
            <w:rPr>
              <w:sz w:val="20"/>
            </w:rPr>
            <w:fldChar w:fldCharType="end"/>
          </w:r>
          <w:r w:rsidRPr="00A208A0">
            <w:rPr>
              <w:sz w:val="20"/>
            </w:rPr>
            <w:t>)</w:t>
          </w:r>
        </w:p>
      </w:tc>
    </w:tr>
    <w:tr w:rsidR="00D90293" w:rsidRPr="00A208A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No.</w:t>
          </w:r>
        </w:p>
      </w:tc>
    </w:tr>
    <w:tr w:rsidR="00D90293" w:rsidRPr="00A208A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D90293" w:rsidRPr="00A208A0" w:rsidRDefault="00D9029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"Prepared"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ETH/XZX Szilvia Szilagyi</w:t>
          </w:r>
          <w:r w:rsidRPr="00A208A0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"DocNo"  "LangCode"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36/198 17-CNL 113 512 Uen</w:t>
          </w:r>
          <w:r w:rsidRPr="00A208A0">
            <w:rPr>
              <w:sz w:val="20"/>
            </w:rPr>
            <w:fldChar w:fldCharType="end"/>
          </w:r>
        </w:p>
      </w:tc>
    </w:tr>
    <w:tr w:rsidR="00D90293" w:rsidRPr="00A208A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Date</w:t>
          </w:r>
        </w:p>
      </w:tc>
      <w:tc>
        <w:tcPr>
          <w:tcW w:w="964" w:type="dxa"/>
        </w:tcPr>
        <w:p w:rsidR="00D90293" w:rsidRPr="00A208A0" w:rsidRDefault="00D90293">
          <w:pPr>
            <w:pStyle w:val="NoSpellcheck"/>
          </w:pPr>
          <w:r w:rsidRPr="00A208A0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D90293" w:rsidRPr="00A208A0" w:rsidRDefault="00D90293">
          <w:pPr>
            <w:pStyle w:val="NoSpellcheck"/>
          </w:pPr>
          <w:r w:rsidRPr="00A208A0">
            <w:t>Reference</w:t>
          </w:r>
        </w:p>
      </w:tc>
    </w:tr>
    <w:tr w:rsidR="00D9029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"ApprovedBy" \* MERGEFORMAT </w:instrText>
          </w:r>
          <w:r w:rsidR="00A208A0"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ETH/XZD [Julianna Rózsa]</w:t>
          </w:r>
          <w:r w:rsidRPr="00A208A0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"Checked" \* MERGEFORMAT </w:instrText>
          </w:r>
          <w:r w:rsidR="002639AE"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ethjgi</w:t>
          </w:r>
          <w:r w:rsidRPr="00A208A0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"Date"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2014-12-03</w:t>
          </w:r>
          <w:r w:rsidRPr="00A208A0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"Revision"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A</w:t>
          </w:r>
          <w:r w:rsidRPr="00A208A0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D90293" w:rsidRPr="00A208A0" w:rsidRDefault="00D90293">
          <w:pPr>
            <w:pStyle w:val="Header"/>
            <w:spacing w:before="40"/>
            <w:rPr>
              <w:sz w:val="20"/>
            </w:rPr>
          </w:pPr>
          <w:r w:rsidRPr="00A208A0">
            <w:rPr>
              <w:sz w:val="20"/>
            </w:rPr>
            <w:fldChar w:fldCharType="begin"/>
          </w:r>
          <w:r w:rsidRPr="00A208A0">
            <w:rPr>
              <w:sz w:val="20"/>
            </w:rPr>
            <w:instrText xml:space="preserve"> DOCPROPERTY "Reference" \* MERGEFORMAT </w:instrText>
          </w:r>
          <w:r w:rsidRPr="00A208A0">
            <w:rPr>
              <w:sz w:val="20"/>
            </w:rPr>
            <w:fldChar w:fldCharType="separate"/>
          </w:r>
          <w:r w:rsidR="00A208A0" w:rsidRPr="00A208A0">
            <w:rPr>
              <w:sz w:val="20"/>
            </w:rPr>
            <w:t>GASK2</w:t>
          </w:r>
          <w:r w:rsidRPr="00A208A0">
            <w:rPr>
              <w:sz w:val="20"/>
            </w:rPr>
            <w:fldChar w:fldCharType="end"/>
          </w:r>
        </w:p>
      </w:tc>
    </w:tr>
  </w:tbl>
  <w:p w:rsidR="00D90293" w:rsidRDefault="00D90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93" w:rsidRDefault="00D90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9" w15:restartNumberingAfterBreak="0">
    <w:nsid w:val="260E3179"/>
    <w:multiLevelType w:val="multilevel"/>
    <w:tmpl w:val="B01A410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A180665"/>
    <w:multiLevelType w:val="hybridMultilevel"/>
    <w:tmpl w:val="243A34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605D0C74"/>
    <w:multiLevelType w:val="hybridMultilevel"/>
    <w:tmpl w:val="682863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0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3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7"/>
  </w:num>
  <w:num w:numId="17">
    <w:abstractNumId w:val="17"/>
  </w:num>
  <w:num w:numId="18">
    <w:abstractNumId w:val="6"/>
  </w:num>
  <w:num w:numId="19">
    <w:abstractNumId w:val="10"/>
  </w:num>
  <w:num w:numId="20">
    <w:abstractNumId w:val="22"/>
  </w:num>
  <w:num w:numId="21">
    <w:abstractNumId w:val="13"/>
  </w:num>
  <w:num w:numId="22">
    <w:abstractNumId w:val="18"/>
  </w:num>
  <w:num w:numId="23">
    <w:abstractNumId w:val="21"/>
  </w:num>
  <w:num w:numId="24">
    <w:abstractNumId w:val="16"/>
  </w:num>
  <w:num w:numId="25">
    <w:abstractNumId w:val="24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12"/>
  </w:num>
  <w:num w:numId="29">
    <w:abstractNumId w:val="8"/>
  </w:num>
  <w:num w:numId="3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3760"/>
    <w:rsid w:val="00003D34"/>
    <w:rsid w:val="000046A2"/>
    <w:rsid w:val="00005955"/>
    <w:rsid w:val="000115E9"/>
    <w:rsid w:val="0001264A"/>
    <w:rsid w:val="00022F7C"/>
    <w:rsid w:val="000272F6"/>
    <w:rsid w:val="00032C27"/>
    <w:rsid w:val="00042B44"/>
    <w:rsid w:val="00053A11"/>
    <w:rsid w:val="00055A11"/>
    <w:rsid w:val="00057A24"/>
    <w:rsid w:val="00064EF1"/>
    <w:rsid w:val="0007152D"/>
    <w:rsid w:val="00073099"/>
    <w:rsid w:val="00073FFA"/>
    <w:rsid w:val="00081535"/>
    <w:rsid w:val="00084902"/>
    <w:rsid w:val="00093682"/>
    <w:rsid w:val="000B0551"/>
    <w:rsid w:val="000B187D"/>
    <w:rsid w:val="000C0D35"/>
    <w:rsid w:val="000D409B"/>
    <w:rsid w:val="000E7120"/>
    <w:rsid w:val="000E7505"/>
    <w:rsid w:val="00100A7F"/>
    <w:rsid w:val="00101B6B"/>
    <w:rsid w:val="001110DF"/>
    <w:rsid w:val="001127F3"/>
    <w:rsid w:val="00113773"/>
    <w:rsid w:val="00124D7E"/>
    <w:rsid w:val="0012578B"/>
    <w:rsid w:val="00130578"/>
    <w:rsid w:val="00136A8C"/>
    <w:rsid w:val="001448B3"/>
    <w:rsid w:val="001453E8"/>
    <w:rsid w:val="0015232F"/>
    <w:rsid w:val="00152D37"/>
    <w:rsid w:val="001565A3"/>
    <w:rsid w:val="0016123A"/>
    <w:rsid w:val="00163E5E"/>
    <w:rsid w:val="00167AE3"/>
    <w:rsid w:val="0017204A"/>
    <w:rsid w:val="00173D25"/>
    <w:rsid w:val="00176DFC"/>
    <w:rsid w:val="001805B5"/>
    <w:rsid w:val="00185F0F"/>
    <w:rsid w:val="00187763"/>
    <w:rsid w:val="001946C2"/>
    <w:rsid w:val="001968C6"/>
    <w:rsid w:val="001B52C7"/>
    <w:rsid w:val="001C5646"/>
    <w:rsid w:val="001D1566"/>
    <w:rsid w:val="001D207F"/>
    <w:rsid w:val="001E38FB"/>
    <w:rsid w:val="001E560F"/>
    <w:rsid w:val="001F7F3C"/>
    <w:rsid w:val="00203B04"/>
    <w:rsid w:val="002041CF"/>
    <w:rsid w:val="00220022"/>
    <w:rsid w:val="002205AB"/>
    <w:rsid w:val="00224F3B"/>
    <w:rsid w:val="002324FF"/>
    <w:rsid w:val="00232CA5"/>
    <w:rsid w:val="00246CDC"/>
    <w:rsid w:val="00251618"/>
    <w:rsid w:val="002542BE"/>
    <w:rsid w:val="00257743"/>
    <w:rsid w:val="00262551"/>
    <w:rsid w:val="0026349C"/>
    <w:rsid w:val="002639AE"/>
    <w:rsid w:val="00265EEA"/>
    <w:rsid w:val="0026640A"/>
    <w:rsid w:val="00280001"/>
    <w:rsid w:val="00284F1C"/>
    <w:rsid w:val="0029299B"/>
    <w:rsid w:val="002A12C1"/>
    <w:rsid w:val="002A1FF7"/>
    <w:rsid w:val="002A66A7"/>
    <w:rsid w:val="002B1923"/>
    <w:rsid w:val="002B7489"/>
    <w:rsid w:val="002C3FAC"/>
    <w:rsid w:val="002D0B82"/>
    <w:rsid w:val="002D1B14"/>
    <w:rsid w:val="002D1DF5"/>
    <w:rsid w:val="002F37CE"/>
    <w:rsid w:val="002F5CB9"/>
    <w:rsid w:val="0030138C"/>
    <w:rsid w:val="003073FA"/>
    <w:rsid w:val="00312C4E"/>
    <w:rsid w:val="00314E2C"/>
    <w:rsid w:val="00327261"/>
    <w:rsid w:val="00327559"/>
    <w:rsid w:val="0033272A"/>
    <w:rsid w:val="003341F7"/>
    <w:rsid w:val="00336762"/>
    <w:rsid w:val="00337DA9"/>
    <w:rsid w:val="00343AFE"/>
    <w:rsid w:val="00343CE3"/>
    <w:rsid w:val="00350D74"/>
    <w:rsid w:val="003578CE"/>
    <w:rsid w:val="00370FF8"/>
    <w:rsid w:val="00371152"/>
    <w:rsid w:val="0037156A"/>
    <w:rsid w:val="00371B3C"/>
    <w:rsid w:val="00374CF8"/>
    <w:rsid w:val="003757C8"/>
    <w:rsid w:val="00391139"/>
    <w:rsid w:val="00391E52"/>
    <w:rsid w:val="003937D5"/>
    <w:rsid w:val="00395A53"/>
    <w:rsid w:val="0039671F"/>
    <w:rsid w:val="003A225C"/>
    <w:rsid w:val="003A2DCA"/>
    <w:rsid w:val="003A3B78"/>
    <w:rsid w:val="003C5834"/>
    <w:rsid w:val="003D6E71"/>
    <w:rsid w:val="003E2B54"/>
    <w:rsid w:val="0040083C"/>
    <w:rsid w:val="00403142"/>
    <w:rsid w:val="00423FB8"/>
    <w:rsid w:val="004316BB"/>
    <w:rsid w:val="00440742"/>
    <w:rsid w:val="00441E69"/>
    <w:rsid w:val="00450F56"/>
    <w:rsid w:val="00462DE7"/>
    <w:rsid w:val="00463A40"/>
    <w:rsid w:val="0047091E"/>
    <w:rsid w:val="00472E1F"/>
    <w:rsid w:val="00474E7B"/>
    <w:rsid w:val="00475371"/>
    <w:rsid w:val="00476BB7"/>
    <w:rsid w:val="00477210"/>
    <w:rsid w:val="004A3F5A"/>
    <w:rsid w:val="004B144E"/>
    <w:rsid w:val="004B29A3"/>
    <w:rsid w:val="004B6F4D"/>
    <w:rsid w:val="004C2BAC"/>
    <w:rsid w:val="004C6137"/>
    <w:rsid w:val="004C68FC"/>
    <w:rsid w:val="004C7311"/>
    <w:rsid w:val="004C7551"/>
    <w:rsid w:val="004E308E"/>
    <w:rsid w:val="004E538F"/>
    <w:rsid w:val="004E71CF"/>
    <w:rsid w:val="004F3926"/>
    <w:rsid w:val="004F6327"/>
    <w:rsid w:val="0050050E"/>
    <w:rsid w:val="00504B7E"/>
    <w:rsid w:val="00507DDD"/>
    <w:rsid w:val="0051752B"/>
    <w:rsid w:val="00517DD7"/>
    <w:rsid w:val="00521012"/>
    <w:rsid w:val="00527AB4"/>
    <w:rsid w:val="00527CE7"/>
    <w:rsid w:val="00530DC6"/>
    <w:rsid w:val="00536D03"/>
    <w:rsid w:val="00540CA7"/>
    <w:rsid w:val="00547550"/>
    <w:rsid w:val="0056012D"/>
    <w:rsid w:val="00560C3E"/>
    <w:rsid w:val="00565524"/>
    <w:rsid w:val="00572586"/>
    <w:rsid w:val="00573CD7"/>
    <w:rsid w:val="00573DCB"/>
    <w:rsid w:val="00575AAD"/>
    <w:rsid w:val="00580720"/>
    <w:rsid w:val="00580CC7"/>
    <w:rsid w:val="005839D2"/>
    <w:rsid w:val="00594EF6"/>
    <w:rsid w:val="005951D9"/>
    <w:rsid w:val="00595702"/>
    <w:rsid w:val="00595D04"/>
    <w:rsid w:val="005A33D4"/>
    <w:rsid w:val="005A796A"/>
    <w:rsid w:val="005B1E03"/>
    <w:rsid w:val="005B2578"/>
    <w:rsid w:val="005B47CA"/>
    <w:rsid w:val="005C399E"/>
    <w:rsid w:val="005D0702"/>
    <w:rsid w:val="005D24E0"/>
    <w:rsid w:val="005D6E4A"/>
    <w:rsid w:val="005D7973"/>
    <w:rsid w:val="005E27E7"/>
    <w:rsid w:val="005E39FB"/>
    <w:rsid w:val="005E5DCE"/>
    <w:rsid w:val="005E6367"/>
    <w:rsid w:val="005F0815"/>
    <w:rsid w:val="005F4685"/>
    <w:rsid w:val="006024C8"/>
    <w:rsid w:val="006134BE"/>
    <w:rsid w:val="0061400D"/>
    <w:rsid w:val="006168F7"/>
    <w:rsid w:val="00617993"/>
    <w:rsid w:val="006211E8"/>
    <w:rsid w:val="00627824"/>
    <w:rsid w:val="00630E37"/>
    <w:rsid w:val="0063291E"/>
    <w:rsid w:val="006429F1"/>
    <w:rsid w:val="0064442A"/>
    <w:rsid w:val="00652164"/>
    <w:rsid w:val="00653667"/>
    <w:rsid w:val="00657720"/>
    <w:rsid w:val="0066247B"/>
    <w:rsid w:val="00663358"/>
    <w:rsid w:val="0066426F"/>
    <w:rsid w:val="006662C1"/>
    <w:rsid w:val="00667F8A"/>
    <w:rsid w:val="00675598"/>
    <w:rsid w:val="00675ACF"/>
    <w:rsid w:val="00682D11"/>
    <w:rsid w:val="00690DF5"/>
    <w:rsid w:val="006A0BF6"/>
    <w:rsid w:val="006B054C"/>
    <w:rsid w:val="006B0B5C"/>
    <w:rsid w:val="006B2446"/>
    <w:rsid w:val="006B670B"/>
    <w:rsid w:val="006B7BD7"/>
    <w:rsid w:val="006C184A"/>
    <w:rsid w:val="006C1E52"/>
    <w:rsid w:val="006C7CE8"/>
    <w:rsid w:val="006D03A1"/>
    <w:rsid w:val="006E13F4"/>
    <w:rsid w:val="006E3508"/>
    <w:rsid w:val="006E60A1"/>
    <w:rsid w:val="006F23A1"/>
    <w:rsid w:val="006F282E"/>
    <w:rsid w:val="0070055C"/>
    <w:rsid w:val="00704404"/>
    <w:rsid w:val="007045ED"/>
    <w:rsid w:val="0071202D"/>
    <w:rsid w:val="007126EF"/>
    <w:rsid w:val="00714766"/>
    <w:rsid w:val="00714ADD"/>
    <w:rsid w:val="00720EF4"/>
    <w:rsid w:val="00723821"/>
    <w:rsid w:val="00730C5F"/>
    <w:rsid w:val="00754136"/>
    <w:rsid w:val="007544FE"/>
    <w:rsid w:val="00755F7E"/>
    <w:rsid w:val="00757451"/>
    <w:rsid w:val="00757FF7"/>
    <w:rsid w:val="007643F6"/>
    <w:rsid w:val="00766C0F"/>
    <w:rsid w:val="00773E36"/>
    <w:rsid w:val="007744C0"/>
    <w:rsid w:val="00783079"/>
    <w:rsid w:val="00792248"/>
    <w:rsid w:val="007A2542"/>
    <w:rsid w:val="007A6543"/>
    <w:rsid w:val="007B1A0B"/>
    <w:rsid w:val="007C0164"/>
    <w:rsid w:val="007C056A"/>
    <w:rsid w:val="007C1BF6"/>
    <w:rsid w:val="007C5417"/>
    <w:rsid w:val="007D0970"/>
    <w:rsid w:val="007E4B09"/>
    <w:rsid w:val="007E6072"/>
    <w:rsid w:val="007F3875"/>
    <w:rsid w:val="0080608C"/>
    <w:rsid w:val="00806241"/>
    <w:rsid w:val="00814594"/>
    <w:rsid w:val="008203D7"/>
    <w:rsid w:val="00820D17"/>
    <w:rsid w:val="00824691"/>
    <w:rsid w:val="00841D3B"/>
    <w:rsid w:val="00842114"/>
    <w:rsid w:val="008477EB"/>
    <w:rsid w:val="00865890"/>
    <w:rsid w:val="0086716D"/>
    <w:rsid w:val="00870311"/>
    <w:rsid w:val="008771EB"/>
    <w:rsid w:val="0088207A"/>
    <w:rsid w:val="0088253E"/>
    <w:rsid w:val="00886AD8"/>
    <w:rsid w:val="008A02BD"/>
    <w:rsid w:val="008A1F5F"/>
    <w:rsid w:val="008A2DC5"/>
    <w:rsid w:val="008A4151"/>
    <w:rsid w:val="008B3023"/>
    <w:rsid w:val="008B4051"/>
    <w:rsid w:val="008C2F12"/>
    <w:rsid w:val="008C7E6D"/>
    <w:rsid w:val="008E1343"/>
    <w:rsid w:val="008F04B3"/>
    <w:rsid w:val="008F0526"/>
    <w:rsid w:val="009005CC"/>
    <w:rsid w:val="00900C2D"/>
    <w:rsid w:val="00912616"/>
    <w:rsid w:val="009144A0"/>
    <w:rsid w:val="00915571"/>
    <w:rsid w:val="00915A44"/>
    <w:rsid w:val="009213EA"/>
    <w:rsid w:val="009245BF"/>
    <w:rsid w:val="0092727C"/>
    <w:rsid w:val="009302F0"/>
    <w:rsid w:val="00936DE2"/>
    <w:rsid w:val="00937602"/>
    <w:rsid w:val="00941372"/>
    <w:rsid w:val="009427E1"/>
    <w:rsid w:val="00947BCA"/>
    <w:rsid w:val="00950BEC"/>
    <w:rsid w:val="00956385"/>
    <w:rsid w:val="009571DB"/>
    <w:rsid w:val="00963CFC"/>
    <w:rsid w:val="0096518F"/>
    <w:rsid w:val="00970D35"/>
    <w:rsid w:val="0097257C"/>
    <w:rsid w:val="00983A96"/>
    <w:rsid w:val="0098564A"/>
    <w:rsid w:val="00985AE4"/>
    <w:rsid w:val="0098788C"/>
    <w:rsid w:val="00992865"/>
    <w:rsid w:val="00993702"/>
    <w:rsid w:val="009A1212"/>
    <w:rsid w:val="009A1CA1"/>
    <w:rsid w:val="009A3108"/>
    <w:rsid w:val="009A363E"/>
    <w:rsid w:val="009A5774"/>
    <w:rsid w:val="009A7C08"/>
    <w:rsid w:val="009B264C"/>
    <w:rsid w:val="009C0AD3"/>
    <w:rsid w:val="009C5CF3"/>
    <w:rsid w:val="009C5F69"/>
    <w:rsid w:val="009D1939"/>
    <w:rsid w:val="009D65BB"/>
    <w:rsid w:val="009E3A67"/>
    <w:rsid w:val="009E5210"/>
    <w:rsid w:val="009F1EA6"/>
    <w:rsid w:val="009F368D"/>
    <w:rsid w:val="009F4CCD"/>
    <w:rsid w:val="009F701B"/>
    <w:rsid w:val="00A11208"/>
    <w:rsid w:val="00A208A0"/>
    <w:rsid w:val="00A228B7"/>
    <w:rsid w:val="00A2542A"/>
    <w:rsid w:val="00A26D39"/>
    <w:rsid w:val="00A32251"/>
    <w:rsid w:val="00A32FD3"/>
    <w:rsid w:val="00A3407B"/>
    <w:rsid w:val="00A370C0"/>
    <w:rsid w:val="00A41257"/>
    <w:rsid w:val="00A45C1F"/>
    <w:rsid w:val="00A45DDD"/>
    <w:rsid w:val="00A52941"/>
    <w:rsid w:val="00A62A0A"/>
    <w:rsid w:val="00A67656"/>
    <w:rsid w:val="00A72CC0"/>
    <w:rsid w:val="00A77480"/>
    <w:rsid w:val="00A84600"/>
    <w:rsid w:val="00A8491D"/>
    <w:rsid w:val="00A8607A"/>
    <w:rsid w:val="00A86D75"/>
    <w:rsid w:val="00A97513"/>
    <w:rsid w:val="00A9788B"/>
    <w:rsid w:val="00AA0444"/>
    <w:rsid w:val="00AA3596"/>
    <w:rsid w:val="00AA4558"/>
    <w:rsid w:val="00AC3C4E"/>
    <w:rsid w:val="00AD596F"/>
    <w:rsid w:val="00AE07FB"/>
    <w:rsid w:val="00AE0859"/>
    <w:rsid w:val="00AE5A3E"/>
    <w:rsid w:val="00B10E83"/>
    <w:rsid w:val="00B12288"/>
    <w:rsid w:val="00B144EE"/>
    <w:rsid w:val="00B24127"/>
    <w:rsid w:val="00B26064"/>
    <w:rsid w:val="00B3620E"/>
    <w:rsid w:val="00B425E5"/>
    <w:rsid w:val="00B42DBD"/>
    <w:rsid w:val="00B45306"/>
    <w:rsid w:val="00B47131"/>
    <w:rsid w:val="00B50814"/>
    <w:rsid w:val="00B52AEE"/>
    <w:rsid w:val="00B6024F"/>
    <w:rsid w:val="00B629EE"/>
    <w:rsid w:val="00B65846"/>
    <w:rsid w:val="00B679A6"/>
    <w:rsid w:val="00B72864"/>
    <w:rsid w:val="00B7696E"/>
    <w:rsid w:val="00B76B00"/>
    <w:rsid w:val="00B817E9"/>
    <w:rsid w:val="00B85BB0"/>
    <w:rsid w:val="00B90ECF"/>
    <w:rsid w:val="00B922B7"/>
    <w:rsid w:val="00B95A41"/>
    <w:rsid w:val="00BA1290"/>
    <w:rsid w:val="00BA37DC"/>
    <w:rsid w:val="00BA4921"/>
    <w:rsid w:val="00BB3C89"/>
    <w:rsid w:val="00BC1E61"/>
    <w:rsid w:val="00BD065D"/>
    <w:rsid w:val="00BD2CC3"/>
    <w:rsid w:val="00BD672D"/>
    <w:rsid w:val="00BE0CF4"/>
    <w:rsid w:val="00BE2267"/>
    <w:rsid w:val="00BE3789"/>
    <w:rsid w:val="00BE5554"/>
    <w:rsid w:val="00BE775C"/>
    <w:rsid w:val="00BF22AE"/>
    <w:rsid w:val="00BF3E1A"/>
    <w:rsid w:val="00BF691B"/>
    <w:rsid w:val="00BF77F2"/>
    <w:rsid w:val="00C0208F"/>
    <w:rsid w:val="00C0579B"/>
    <w:rsid w:val="00C11239"/>
    <w:rsid w:val="00C13438"/>
    <w:rsid w:val="00C138B7"/>
    <w:rsid w:val="00C17560"/>
    <w:rsid w:val="00C212C1"/>
    <w:rsid w:val="00C32B3D"/>
    <w:rsid w:val="00C341E5"/>
    <w:rsid w:val="00C4635E"/>
    <w:rsid w:val="00C47410"/>
    <w:rsid w:val="00C536B5"/>
    <w:rsid w:val="00C55FDF"/>
    <w:rsid w:val="00C62E68"/>
    <w:rsid w:val="00C656DB"/>
    <w:rsid w:val="00C72D3F"/>
    <w:rsid w:val="00C76509"/>
    <w:rsid w:val="00C7750A"/>
    <w:rsid w:val="00C856ED"/>
    <w:rsid w:val="00C91C1E"/>
    <w:rsid w:val="00C92F5C"/>
    <w:rsid w:val="00CA49D1"/>
    <w:rsid w:val="00CA7D5C"/>
    <w:rsid w:val="00CB41E6"/>
    <w:rsid w:val="00CB4285"/>
    <w:rsid w:val="00CB4287"/>
    <w:rsid w:val="00CC301F"/>
    <w:rsid w:val="00CC31BC"/>
    <w:rsid w:val="00CC60D3"/>
    <w:rsid w:val="00CE5509"/>
    <w:rsid w:val="00CF26B6"/>
    <w:rsid w:val="00D00E76"/>
    <w:rsid w:val="00D06A4A"/>
    <w:rsid w:val="00D07C20"/>
    <w:rsid w:val="00D1517E"/>
    <w:rsid w:val="00D2117E"/>
    <w:rsid w:val="00D21DD4"/>
    <w:rsid w:val="00D25F1A"/>
    <w:rsid w:val="00D30CF0"/>
    <w:rsid w:val="00D35518"/>
    <w:rsid w:val="00D41BE8"/>
    <w:rsid w:val="00D44CE2"/>
    <w:rsid w:val="00D634BF"/>
    <w:rsid w:val="00D7056E"/>
    <w:rsid w:val="00D778D0"/>
    <w:rsid w:val="00D815A6"/>
    <w:rsid w:val="00D84177"/>
    <w:rsid w:val="00D90293"/>
    <w:rsid w:val="00DA1F9F"/>
    <w:rsid w:val="00DA65DC"/>
    <w:rsid w:val="00DB1150"/>
    <w:rsid w:val="00DB1EC8"/>
    <w:rsid w:val="00DB3688"/>
    <w:rsid w:val="00DB7E3A"/>
    <w:rsid w:val="00DC1890"/>
    <w:rsid w:val="00DC1A35"/>
    <w:rsid w:val="00DC1CA8"/>
    <w:rsid w:val="00DC2247"/>
    <w:rsid w:val="00DD48B2"/>
    <w:rsid w:val="00DD708B"/>
    <w:rsid w:val="00DE19E7"/>
    <w:rsid w:val="00DE4E6C"/>
    <w:rsid w:val="00DE6BC6"/>
    <w:rsid w:val="00DF486E"/>
    <w:rsid w:val="00E11FEE"/>
    <w:rsid w:val="00E15289"/>
    <w:rsid w:val="00E161E8"/>
    <w:rsid w:val="00E257C2"/>
    <w:rsid w:val="00E32F58"/>
    <w:rsid w:val="00E34F5C"/>
    <w:rsid w:val="00E354EA"/>
    <w:rsid w:val="00E46D32"/>
    <w:rsid w:val="00E47076"/>
    <w:rsid w:val="00E50C32"/>
    <w:rsid w:val="00E51DF5"/>
    <w:rsid w:val="00E53475"/>
    <w:rsid w:val="00E57E28"/>
    <w:rsid w:val="00E722AA"/>
    <w:rsid w:val="00E75ABF"/>
    <w:rsid w:val="00E771C5"/>
    <w:rsid w:val="00E77D16"/>
    <w:rsid w:val="00E84B43"/>
    <w:rsid w:val="00E87981"/>
    <w:rsid w:val="00E91D0F"/>
    <w:rsid w:val="00E95F49"/>
    <w:rsid w:val="00E96594"/>
    <w:rsid w:val="00EA6D09"/>
    <w:rsid w:val="00EB121B"/>
    <w:rsid w:val="00EB385A"/>
    <w:rsid w:val="00EB5518"/>
    <w:rsid w:val="00EE0AB0"/>
    <w:rsid w:val="00F01D5A"/>
    <w:rsid w:val="00F120B2"/>
    <w:rsid w:val="00F13A0E"/>
    <w:rsid w:val="00F167F5"/>
    <w:rsid w:val="00F206E5"/>
    <w:rsid w:val="00F22E21"/>
    <w:rsid w:val="00F33683"/>
    <w:rsid w:val="00F37582"/>
    <w:rsid w:val="00F5438C"/>
    <w:rsid w:val="00F6102B"/>
    <w:rsid w:val="00F62665"/>
    <w:rsid w:val="00F62E9D"/>
    <w:rsid w:val="00F63B29"/>
    <w:rsid w:val="00F7589D"/>
    <w:rsid w:val="00F76B7D"/>
    <w:rsid w:val="00F84FFF"/>
    <w:rsid w:val="00F85875"/>
    <w:rsid w:val="00F85D7D"/>
    <w:rsid w:val="00F94BF9"/>
    <w:rsid w:val="00FA40CC"/>
    <w:rsid w:val="00FB4DE3"/>
    <w:rsid w:val="00FB6C52"/>
    <w:rsid w:val="00FC0459"/>
    <w:rsid w:val="00FC2696"/>
    <w:rsid w:val="00FC50B8"/>
    <w:rsid w:val="00FD1BB7"/>
    <w:rsid w:val="00FD3495"/>
    <w:rsid w:val="00FE30C3"/>
    <w:rsid w:val="00FF00F0"/>
    <w:rsid w:val="00FF04B1"/>
    <w:rsid w:val="00FF24AA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A2D4C9D-349D-4E9E-8397-6A534182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link w:val="BodyText"/>
    <w:locked/>
    <w:rsid w:val="004E71CF"/>
    <w:rPr>
      <w:rFonts w:ascii="Arial" w:hAnsi="Arial"/>
      <w:sz w:val="22"/>
      <w:lang w:val="en-GB" w:eastAsia="en-US" w:bidi="ar-SA"/>
    </w:rPr>
  </w:style>
  <w:style w:type="character" w:customStyle="1" w:styleId="TextChar">
    <w:name w:val="Text Char"/>
    <w:link w:val="Text"/>
    <w:rsid w:val="00C341E5"/>
    <w:rPr>
      <w:rFonts w:ascii="Arial" w:hAnsi="Arial"/>
      <w:sz w:val="22"/>
      <w:lang w:val="en-GB"/>
    </w:rPr>
  </w:style>
  <w:style w:type="character" w:styleId="FollowedHyperlink">
    <w:name w:val="FollowedHyperlink"/>
    <w:rsid w:val="00B728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es/201800_201899/20187301/03.02.01_60/es_20187301v030201p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tcn.ericsson.se/TCC_Releases/Libraries/EPTF_Core_Library_CNL113512/doc/apidoc/html/index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41ED1-445A-4EDE-B8CA-47A24701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SMacro, User Guide</vt:lpstr>
    </vt:vector>
  </TitlesOfParts>
  <Company>Ericsson</Company>
  <LinksUpToDate>false</LinksUpToDate>
  <CharactersWithSpaces>16922</CharactersWithSpaces>
  <SharedDoc>false</SharedDoc>
  <HLinks>
    <vt:vector size="180" baseType="variant">
      <vt:variant>
        <vt:i4>4653081</vt:i4>
      </vt:variant>
      <vt:variant>
        <vt:i4>231</vt:i4>
      </vt:variant>
      <vt:variant>
        <vt:i4>0</vt:i4>
      </vt:variant>
      <vt:variant>
        <vt:i4>5</vt:i4>
      </vt:variant>
      <vt:variant>
        <vt:lpwstr>http://ttcn.ericsson.se/TCC_Releases/Libraries/EPTF_Core_Library_CNL113512/doc/apidoc/html/index.html</vt:lpwstr>
      </vt:variant>
      <vt:variant>
        <vt:lpwstr/>
      </vt:variant>
      <vt:variant>
        <vt:i4>7143547</vt:i4>
      </vt:variant>
      <vt:variant>
        <vt:i4>228</vt:i4>
      </vt:variant>
      <vt:variant>
        <vt:i4>0</vt:i4>
      </vt:variant>
      <vt:variant>
        <vt:i4>5</vt:i4>
      </vt:variant>
      <vt:variant>
        <vt:lpwstr>http://www.etsi.org/deliver/etsi_es/201800_201899/20187301/03.02.01_60/es_20187301v030201p.pdf</vt:lpwstr>
      </vt:variant>
      <vt:variant>
        <vt:lpwstr/>
      </vt:variant>
      <vt:variant>
        <vt:i4>2031667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_Toc405379526</vt:lpwstr>
      </vt:variant>
      <vt:variant>
        <vt:i4>2031667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_Toc405379525</vt:lpwstr>
      </vt:variant>
      <vt:variant>
        <vt:i4>2031667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_Toc405379524</vt:lpwstr>
      </vt:variant>
      <vt:variant>
        <vt:i4>2031667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_Toc405379523</vt:lpwstr>
      </vt:variant>
      <vt:variant>
        <vt:i4>2031667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_Toc405379522</vt:lpwstr>
      </vt:variant>
      <vt:variant>
        <vt:i4>2031667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_Toc405379521</vt:lpwstr>
      </vt:variant>
      <vt:variant>
        <vt:i4>2031667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_Toc405379520</vt:lpwstr>
      </vt:variant>
      <vt:variant>
        <vt:i4>1835059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_Toc405379519</vt:lpwstr>
      </vt:variant>
      <vt:variant>
        <vt:i4>1835059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_Toc405379518</vt:lpwstr>
      </vt:variant>
      <vt:variant>
        <vt:i4>1835059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_Toc405379517</vt:lpwstr>
      </vt:variant>
      <vt:variant>
        <vt:i4>1835059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_Toc405379516</vt:lpwstr>
      </vt:variant>
      <vt:variant>
        <vt:i4>1835059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_Toc405379515</vt:lpwstr>
      </vt:variant>
      <vt:variant>
        <vt:i4>1835059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_Toc405379514</vt:lpwstr>
      </vt:variant>
      <vt:variant>
        <vt:i4>1835059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_Toc405379513</vt:lpwstr>
      </vt:variant>
      <vt:variant>
        <vt:i4>1835059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_Toc405379512</vt:lpwstr>
      </vt:variant>
      <vt:variant>
        <vt:i4>1835059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_Toc405379511</vt:lpwstr>
      </vt:variant>
      <vt:variant>
        <vt:i4>1835059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_Toc405379510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_Toc405379509</vt:lpwstr>
      </vt:variant>
      <vt:variant>
        <vt:i4>1900595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_Toc405379508</vt:lpwstr>
      </vt:variant>
      <vt:variant>
        <vt:i4>1900595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_Toc405379507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_Toc405379506</vt:lpwstr>
      </vt:variant>
      <vt:variant>
        <vt:i4>1900595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_Toc405379505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_Toc405379504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_Toc405379503</vt:lpwstr>
      </vt:variant>
      <vt:variant>
        <vt:i4>1900595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_Toc405379502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_Toc405379501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_Toc405379500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_Toc405379499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SMacro, User Guide</dc:title>
  <dc:subject>EPTF CLL SMacro, User Guide</dc:subject>
  <dc:creator>ETH/XZX Szilvia Szilagyi</dc:creator>
  <cp:keywords>Users Guide, User's Guide, User Guide, TTCN-3, TTCNv3, TTCN3, EPTF</cp:keywords>
  <dc:description>36/198 17-CNL 113 512 Uen_x000d_Rev A</dc:description>
  <cp:lastModifiedBy>Imre Nagy</cp:lastModifiedBy>
  <cp:revision>2</cp:revision>
  <cp:lastPrinted>2007-10-31T09:44:00Z</cp:lastPrinted>
  <dcterms:created xsi:type="dcterms:W3CDTF">2018-06-21T12:16:00Z</dcterms:created>
  <dcterms:modified xsi:type="dcterms:W3CDTF">2018-06-21T12:16:00Z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Szilvia Szilagyi</vt:lpwstr>
  </property>
  <property fmtid="{D5CDD505-2E9C-101B-9397-08002B2CF9AE}" pid="5" name="DocNo">
    <vt:lpwstr>36/198 17-CNL 113 512 Uen</vt:lpwstr>
  </property>
  <property fmtid="{D5CDD505-2E9C-101B-9397-08002B2CF9AE}" pid="6" name="Revision">
    <vt:lpwstr>A</vt:lpwstr>
  </property>
  <property fmtid="{D5CDD505-2E9C-101B-9397-08002B2CF9AE}" pid="7" name="Checked">
    <vt:lpwstr>ethjgi</vt:lpwstr>
  </property>
  <property fmtid="{D5CDD505-2E9C-101B-9397-08002B2CF9AE}" pid="8" name="Title">
    <vt:lpwstr>EPTF CLL SMacro, User Guide</vt:lpwstr>
  </property>
  <property fmtid="{D5CDD505-2E9C-101B-9397-08002B2CF9AE}" pid="9" name="Reference">
    <vt:lpwstr>GASK2</vt:lpwstr>
  </property>
  <property fmtid="{D5CDD505-2E9C-101B-9397-08002B2CF9AE}" pid="10" name="Date">
    <vt:lpwstr>2014-12-03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