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C16692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C16692" w:rsidRDefault="00C16692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C16692" w:rsidRDefault="00C16692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C16692" w:rsidRDefault="00C16692">
      <w:pPr>
        <w:pStyle w:val="TableStyle"/>
      </w:pPr>
    </w:p>
    <w:p w:rsidR="00C16692" w:rsidRDefault="00C16692">
      <w:pPr>
        <w:pStyle w:val="BodyText"/>
      </w:pPr>
    </w:p>
    <w:p w:rsidR="00C16692" w:rsidRDefault="00C16692">
      <w:pPr>
        <w:pStyle w:val="BodyText"/>
      </w:pPr>
    </w:p>
    <w:p w:rsidR="00C16692" w:rsidRDefault="00C16692">
      <w:pPr>
        <w:pStyle w:val="BodyText"/>
      </w:pPr>
    </w:p>
    <w:bookmarkStart w:id="3" w:name="Title"/>
    <w:p w:rsidR="00C16692" w:rsidRDefault="00C16692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0C61AD">
        <w:t>SUA Protocol Emulation for TTCN-3 Toolset with TITAN, Function Specification</w:t>
      </w:r>
      <w:r>
        <w:fldChar w:fldCharType="end"/>
      </w:r>
      <w:bookmarkEnd w:id="3"/>
    </w:p>
    <w:p w:rsidR="00C16692" w:rsidRDefault="00C16692">
      <w:pPr>
        <w:pStyle w:val="BodyText"/>
      </w:pPr>
    </w:p>
    <w:p w:rsidR="00C16692" w:rsidRDefault="00C16692">
      <w:pPr>
        <w:pStyle w:val="Contents"/>
      </w:pPr>
      <w:r>
        <w:t>Contents</w:t>
      </w:r>
    </w:p>
    <w:p w:rsidR="00252169" w:rsidRDefault="00C16692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56722216" w:history="1">
        <w:r w:rsidR="00252169" w:rsidRPr="00FA570F">
          <w:rPr>
            <w:rStyle w:val="Hyperlink"/>
          </w:rPr>
          <w:t>1</w:t>
        </w:r>
        <w:r w:rsidR="00252169"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="00252169" w:rsidRPr="00FA570F">
          <w:rPr>
            <w:rStyle w:val="Hyperlink"/>
          </w:rPr>
          <w:t>Introduction</w:t>
        </w:r>
        <w:r w:rsidR="00252169">
          <w:rPr>
            <w:webHidden/>
          </w:rPr>
          <w:tab/>
        </w:r>
        <w:r w:rsidR="00252169">
          <w:rPr>
            <w:webHidden/>
          </w:rPr>
          <w:fldChar w:fldCharType="begin"/>
        </w:r>
        <w:r w:rsidR="00252169">
          <w:rPr>
            <w:webHidden/>
          </w:rPr>
          <w:instrText xml:space="preserve"> PAGEREF _Toc156722216 \h </w:instrText>
        </w:r>
        <w:r w:rsidR="00252169">
          <w:rPr>
            <w:webHidden/>
          </w:rPr>
          <w:fldChar w:fldCharType="separate"/>
        </w:r>
        <w:r w:rsidR="00252169">
          <w:rPr>
            <w:webHidden/>
          </w:rPr>
          <w:t>2</w:t>
        </w:r>
        <w:r w:rsidR="00252169"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17" w:history="1">
        <w:r w:rsidRPr="00FA570F">
          <w:rPr>
            <w:rStyle w:val="Hyperlink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_Toc156722217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18" w:history="1">
        <w:r w:rsidRPr="00FA570F">
          <w:rPr>
            <w:rStyle w:val="Hyperlink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_Toc156722218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19" w:history="1">
        <w:r w:rsidRPr="00FA570F">
          <w:rPr>
            <w:rStyle w:val="Hyperlink"/>
            <w:snapToGrid w:val="0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_Toc156722219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0" w:history="1">
        <w:r w:rsidRPr="00FA570F">
          <w:rPr>
            <w:rStyle w:val="Hyperlink"/>
          </w:rPr>
          <w:t>1.4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1" w:history="1">
        <w:r w:rsidRPr="00FA570F">
          <w:rPr>
            <w:rStyle w:val="Hyperlink"/>
          </w:rPr>
          <w:t>1.5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2" w:history="1">
        <w:r w:rsidRPr="00FA570F">
          <w:rPr>
            <w:rStyle w:val="Hyperlink"/>
          </w:rPr>
          <w:t>1.6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3" w:history="1">
        <w:r w:rsidRPr="00FA570F">
          <w:rPr>
            <w:rStyle w:val="Hyperlink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4" w:history="1">
        <w:r w:rsidRPr="00FA570F">
          <w:rPr>
            <w:rStyle w:val="Hyperlink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Function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_Toc156722224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5" w:history="1">
        <w:r w:rsidRPr="00FA570F">
          <w:rPr>
            <w:rStyle w:val="Hyperlink"/>
          </w:rPr>
          <w:t>3.1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Routing 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6" w:history="1">
        <w:r w:rsidRPr="00FA570F">
          <w:rPr>
            <w:rStyle w:val="Hyperlink"/>
          </w:rPr>
          <w:t>3.2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Service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_Toc156722226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7" w:history="1">
        <w:r w:rsidRPr="00FA570F">
          <w:rPr>
            <w:rStyle w:val="Hyperlink"/>
          </w:rPr>
          <w:t>3.3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SCCP ASPs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_Toc156722227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8" w:history="1">
        <w:r w:rsidRPr="00FA570F">
          <w:rPr>
            <w:rStyle w:val="Hyperlink"/>
          </w:rPr>
          <w:t>3.4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SUA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_Toc156722228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29" w:history="1">
        <w:r w:rsidRPr="00FA570F">
          <w:rPr>
            <w:rStyle w:val="Hyperlink"/>
          </w:rPr>
          <w:t>3.5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SCCP Primitives of the Connectionless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_Toc156722229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30" w:history="1">
        <w:r w:rsidRPr="00FA570F">
          <w:rPr>
            <w:rStyle w:val="Hyperlink"/>
          </w:rPr>
          <w:t>3.6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SCCP Primitives for Connection-oriented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_Toc156722230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31" w:history="1">
        <w:r w:rsidRPr="00FA570F">
          <w:rPr>
            <w:rStyle w:val="Hyperlink"/>
          </w:rPr>
          <w:t>3.7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SUA Management 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_Toc156722231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32" w:history="1">
        <w:r w:rsidRPr="00FA570F">
          <w:rPr>
            <w:rStyle w:val="Hyperlink"/>
          </w:rPr>
          <w:t>3.8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Message Sequence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_Toc156722232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33" w:history="1">
        <w:r w:rsidRPr="00FA570F">
          <w:rPr>
            <w:rStyle w:val="Hyperlink"/>
          </w:rPr>
          <w:t>3.9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Flow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_Toc156722233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34" w:history="1">
        <w:r w:rsidRPr="00FA570F">
          <w:rPr>
            <w:rStyle w:val="Hyperlink"/>
          </w:rPr>
          <w:t>3.10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Segmentation and Reassembly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_Toc156722234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35" w:history="1">
        <w:r w:rsidRPr="00FA570F">
          <w:rPr>
            <w:rStyle w:val="Hyperlink"/>
          </w:rPr>
          <w:t>3.11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State Machine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_Toc156722235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36" w:history="1">
        <w:r w:rsidRPr="00FA570F">
          <w:rPr>
            <w:rStyle w:val="Hyperlink"/>
          </w:rPr>
          <w:t>3.12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Global Title Translation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_Toc156722236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52169" w:rsidRDefault="0025216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6722237" w:history="1">
        <w:r w:rsidRPr="00FA570F">
          <w:rPr>
            <w:rStyle w:val="Hyperlink"/>
          </w:rPr>
          <w:t>3.13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A570F">
          <w:rPr>
            <w:rStyle w:val="Hyperlink"/>
          </w:rPr>
          <w:t>Capacity and Limitation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_Toc156722237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16692" w:rsidRDefault="00C16692">
      <w:pPr>
        <w:pStyle w:val="Text"/>
      </w:pPr>
      <w:r>
        <w:fldChar w:fldCharType="end"/>
      </w:r>
    </w:p>
    <w:p w:rsidR="00C16692" w:rsidRDefault="00C16692">
      <w:pPr>
        <w:pStyle w:val="Heading1"/>
      </w:pPr>
      <w:r>
        <w:br w:type="page"/>
      </w:r>
      <w:bookmarkStart w:id="4" w:name="_Toc53476110"/>
      <w:bookmarkStart w:id="5" w:name="_Toc54171477"/>
      <w:bookmarkStart w:id="6" w:name="_Toc54429235"/>
      <w:bookmarkStart w:id="7" w:name="_Ref56241815"/>
      <w:bookmarkStart w:id="8" w:name="_Toc156722216"/>
      <w:r>
        <w:lastRenderedPageBreak/>
        <w:t>Introduction</w:t>
      </w:r>
      <w:bookmarkEnd w:id="7"/>
      <w:bookmarkEnd w:id="8"/>
    </w:p>
    <w:p w:rsidR="00C16692" w:rsidRDefault="00C16692">
      <w:pPr>
        <w:pStyle w:val="Heading2"/>
      </w:pPr>
      <w:bookmarkStart w:id="9" w:name="_Toc156722217"/>
      <w:r>
        <w:t>Revision History</w:t>
      </w:r>
      <w:bookmarkEnd w:id="5"/>
      <w:bookmarkEnd w:id="6"/>
      <w:bookmarkEnd w:id="9"/>
    </w:p>
    <w:p w:rsidR="00C16692" w:rsidRDefault="00C16692">
      <w:pPr>
        <w:pStyle w:val="BodyText"/>
      </w:pPr>
    </w:p>
    <w:tbl>
      <w:tblPr>
        <w:tblW w:w="7258" w:type="dxa"/>
        <w:tblInd w:w="1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801"/>
        <w:gridCol w:w="3666"/>
        <w:gridCol w:w="1374"/>
      </w:tblGrid>
      <w:tr w:rsidR="00C16692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C16692" w:rsidRDefault="00C1669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801" w:type="dxa"/>
            <w:shd w:val="clear" w:color="auto" w:fill="B3B3B3"/>
          </w:tcPr>
          <w:p w:rsidR="00C16692" w:rsidRDefault="00C1669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666" w:type="dxa"/>
            <w:shd w:val="clear" w:color="auto" w:fill="B3B3B3"/>
          </w:tcPr>
          <w:p w:rsidR="00C16692" w:rsidRDefault="00C1669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374" w:type="dxa"/>
            <w:shd w:val="clear" w:color="auto" w:fill="B3B3B3"/>
          </w:tcPr>
          <w:p w:rsidR="00C16692" w:rsidRDefault="00C1669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C16692" w:rsidRDefault="00C16692">
            <w:pPr>
              <w:rPr>
                <w:snapToGrid w:val="0"/>
              </w:rPr>
            </w:pPr>
            <w:r>
              <w:rPr>
                <w:snapToGrid w:val="0"/>
              </w:rPr>
              <w:t>200</w:t>
            </w:r>
            <w:r w:rsidR="00E77D98">
              <w:rPr>
                <w:snapToGrid w:val="0"/>
              </w:rPr>
              <w:t>6</w:t>
            </w:r>
            <w:r>
              <w:rPr>
                <w:snapToGrid w:val="0"/>
              </w:rPr>
              <w:t>-1</w:t>
            </w:r>
            <w:r w:rsidR="00E77D98">
              <w:rPr>
                <w:snapToGrid w:val="0"/>
              </w:rPr>
              <w:t>1</w:t>
            </w:r>
            <w:r>
              <w:rPr>
                <w:snapToGrid w:val="0"/>
              </w:rPr>
              <w:t>-2</w:t>
            </w:r>
            <w:r w:rsidR="00E77D98">
              <w:rPr>
                <w:snapToGrid w:val="0"/>
              </w:rPr>
              <w:t>9</w:t>
            </w:r>
          </w:p>
        </w:tc>
        <w:tc>
          <w:tcPr>
            <w:tcW w:w="801" w:type="dxa"/>
          </w:tcPr>
          <w:p w:rsidR="00C16692" w:rsidRDefault="00C16692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666" w:type="dxa"/>
          </w:tcPr>
          <w:p w:rsidR="00C16692" w:rsidRDefault="00C16692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374" w:type="dxa"/>
          </w:tcPr>
          <w:p w:rsidR="00C16692" w:rsidRDefault="00E77D98" w:rsidP="00C34D76">
            <w:pPr>
              <w:rPr>
                <w:snapToGrid w:val="0"/>
              </w:rPr>
            </w:pPr>
            <w:r>
              <w:rPr>
                <w:snapToGrid w:val="0"/>
              </w:rPr>
              <w:t>EJMTCSO</w:t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C16692" w:rsidRDefault="009867C6">
            <w:pPr>
              <w:rPr>
                <w:snapToGrid w:val="0"/>
              </w:rPr>
            </w:pPr>
            <w:r>
              <w:rPr>
                <w:snapToGrid w:val="0"/>
              </w:rPr>
              <w:t>2006-12-15</w:t>
            </w:r>
          </w:p>
        </w:tc>
        <w:tc>
          <w:tcPr>
            <w:tcW w:w="801" w:type="dxa"/>
          </w:tcPr>
          <w:p w:rsidR="00C16692" w:rsidRDefault="009867C6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666" w:type="dxa"/>
          </w:tcPr>
          <w:p w:rsidR="00C16692" w:rsidRDefault="009867C6">
            <w:pPr>
              <w:rPr>
                <w:snapToGrid w:val="0"/>
              </w:rPr>
            </w:pPr>
            <w:r>
              <w:rPr>
                <w:snapToGrid w:val="0"/>
              </w:rPr>
              <w:t>Updated after review</w:t>
            </w:r>
          </w:p>
        </w:tc>
        <w:tc>
          <w:tcPr>
            <w:tcW w:w="1374" w:type="dxa"/>
          </w:tcPr>
          <w:p w:rsidR="00C16692" w:rsidRDefault="009867C6">
            <w:pPr>
              <w:rPr>
                <w:snapToGrid w:val="0"/>
              </w:rPr>
            </w:pPr>
            <w:r>
              <w:rPr>
                <w:snapToGrid w:val="0"/>
              </w:rPr>
              <w:t>EJMTCSO</w:t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C16692" w:rsidRDefault="00C16692">
            <w:pPr>
              <w:rPr>
                <w:snapToGrid w:val="0"/>
              </w:rPr>
            </w:pPr>
          </w:p>
        </w:tc>
        <w:tc>
          <w:tcPr>
            <w:tcW w:w="801" w:type="dxa"/>
          </w:tcPr>
          <w:p w:rsidR="00C16692" w:rsidRDefault="00C16692">
            <w:pPr>
              <w:rPr>
                <w:snapToGrid w:val="0"/>
              </w:rPr>
            </w:pPr>
          </w:p>
        </w:tc>
        <w:tc>
          <w:tcPr>
            <w:tcW w:w="3666" w:type="dxa"/>
          </w:tcPr>
          <w:p w:rsidR="00C16692" w:rsidRDefault="00C16692">
            <w:pPr>
              <w:rPr>
                <w:snapToGrid w:val="0"/>
              </w:rPr>
            </w:pPr>
          </w:p>
        </w:tc>
        <w:tc>
          <w:tcPr>
            <w:tcW w:w="1374" w:type="dxa"/>
          </w:tcPr>
          <w:p w:rsidR="00C16692" w:rsidRDefault="00C16692">
            <w:pPr>
              <w:rPr>
                <w:snapToGrid w:val="0"/>
              </w:rPr>
            </w:pPr>
          </w:p>
        </w:tc>
      </w:tr>
      <w:tr w:rsidR="00C16692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C16692" w:rsidRDefault="00C16692">
            <w:pPr>
              <w:rPr>
                <w:snapToGrid w:val="0"/>
              </w:rPr>
            </w:pPr>
          </w:p>
        </w:tc>
        <w:tc>
          <w:tcPr>
            <w:tcW w:w="801" w:type="dxa"/>
          </w:tcPr>
          <w:p w:rsidR="00C16692" w:rsidRDefault="00C16692">
            <w:pPr>
              <w:rPr>
                <w:snapToGrid w:val="0"/>
              </w:rPr>
            </w:pPr>
          </w:p>
        </w:tc>
        <w:tc>
          <w:tcPr>
            <w:tcW w:w="3666" w:type="dxa"/>
          </w:tcPr>
          <w:p w:rsidR="00C16692" w:rsidRDefault="00C16692">
            <w:pPr>
              <w:rPr>
                <w:snapToGrid w:val="0"/>
              </w:rPr>
            </w:pPr>
          </w:p>
        </w:tc>
        <w:tc>
          <w:tcPr>
            <w:tcW w:w="1374" w:type="dxa"/>
          </w:tcPr>
          <w:p w:rsidR="00C16692" w:rsidRDefault="00C16692">
            <w:pPr>
              <w:rPr>
                <w:snapToGrid w:val="0"/>
              </w:rPr>
            </w:pPr>
          </w:p>
        </w:tc>
      </w:tr>
    </w:tbl>
    <w:p w:rsidR="00C16692" w:rsidRDefault="00C16692">
      <w:pPr>
        <w:pStyle w:val="Heading2"/>
      </w:pPr>
      <w:bookmarkStart w:id="10" w:name="_Toc55708645"/>
      <w:bookmarkStart w:id="11" w:name="_Toc156722218"/>
      <w:r>
        <w:t>How to Read this Document</w:t>
      </w:r>
      <w:bookmarkEnd w:id="10"/>
      <w:bookmarkEnd w:id="11"/>
    </w:p>
    <w:p w:rsidR="00C16692" w:rsidRDefault="00C16692" w:rsidP="002B4237">
      <w:pPr>
        <w:pStyle w:val="BodyText"/>
      </w:pPr>
      <w:r>
        <w:t>This is the Function Specification for the S</w:t>
      </w:r>
      <w:r w:rsidR="00E757F8">
        <w:t>UA</w:t>
      </w:r>
      <w:r>
        <w:t xml:space="preserve"> Protocol Emulation (</w:t>
      </w:r>
      <w:smartTag w:uri="urn:schemas-microsoft-com:office:smarttags" w:element="place">
        <w:smartTag w:uri="urn:schemas-microsoft-com:office:smarttags" w:element="City">
          <w:r>
            <w:t>S</w:t>
          </w:r>
          <w:r w:rsidR="00E757F8">
            <w:t>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>). The S</w:t>
      </w:r>
      <w:r w:rsidR="00732A4D">
        <w:t>UA</w:t>
      </w:r>
      <w:r>
        <w:t xml:space="preserve"> PE is developed for the TTCN-3 Toolset with TITAN according to the requirement specification</w:t>
      </w:r>
      <w:r w:rsidR="002B4237">
        <w:t xml:space="preserve"> </w:t>
      </w:r>
      <w:r w:rsidR="002B4237">
        <w:fldChar w:fldCharType="begin"/>
      </w:r>
      <w:r w:rsidR="002B4237">
        <w:instrText xml:space="preserve"> REF _Ref153189512 \r \h </w:instrText>
      </w:r>
      <w:r w:rsidR="002B4237">
        <w:fldChar w:fldCharType="separate"/>
      </w:r>
      <w:r w:rsidR="00252169">
        <w:rPr>
          <w:cs/>
        </w:rPr>
        <w:t>‎</w:t>
      </w:r>
      <w:r w:rsidR="00252169">
        <w:t>[5]</w:t>
      </w:r>
      <w:r w:rsidR="002B4237">
        <w:fldChar w:fldCharType="end"/>
      </w:r>
      <w:r>
        <w:t>. This document is intended to be read together with Product Revision Information</w:t>
      </w:r>
      <w:r w:rsidR="002B4237">
        <w:t xml:space="preserve"> </w:t>
      </w:r>
      <w:r w:rsidR="002B4237">
        <w:fldChar w:fldCharType="begin"/>
      </w:r>
      <w:r w:rsidR="002B4237">
        <w:instrText xml:space="preserve"> REF _Ref55710948 \r \h </w:instrText>
      </w:r>
      <w:r w:rsidR="002B4237">
        <w:fldChar w:fldCharType="separate"/>
      </w:r>
      <w:r w:rsidR="00252169">
        <w:rPr>
          <w:cs/>
        </w:rPr>
        <w:t>‎</w:t>
      </w:r>
      <w:r w:rsidR="00252169">
        <w:t>[6]</w:t>
      </w:r>
      <w:r w:rsidR="002B4237">
        <w:fldChar w:fldCharType="end"/>
      </w:r>
      <w:r>
        <w:t>.</w:t>
      </w:r>
    </w:p>
    <w:p w:rsidR="00C16692" w:rsidRDefault="00C16692">
      <w:pPr>
        <w:pStyle w:val="Heading2"/>
        <w:rPr>
          <w:snapToGrid w:val="0"/>
        </w:rPr>
      </w:pPr>
      <w:bookmarkStart w:id="12" w:name="_Toc156722219"/>
      <w:r>
        <w:rPr>
          <w:snapToGrid w:val="0"/>
        </w:rPr>
        <w:t>Scope</w:t>
      </w:r>
      <w:bookmarkEnd w:id="4"/>
      <w:bookmarkEnd w:id="12"/>
    </w:p>
    <w:p w:rsidR="00C16692" w:rsidRDefault="00C16692">
      <w:pPr>
        <w:pStyle w:val="BodyText"/>
      </w:pPr>
      <w:bookmarkStart w:id="13" w:name="_Toc53476119"/>
      <w:r>
        <w:t>The purpose of this document is to speci</w:t>
      </w:r>
      <w:r w:rsidR="00562F52">
        <w:t>fy the functionality of the SUA</w:t>
      </w:r>
      <w:r>
        <w:t xml:space="preserve"> Protocol Emulation (PE). Basic knowledge in TTCN-3 is advantage but not required when reading this document (see </w:t>
      </w:r>
      <w:r>
        <w:fldChar w:fldCharType="begin"/>
      </w:r>
      <w:r>
        <w:instrText xml:space="preserve"> REF _Ref45513518 \r \h </w:instrText>
      </w:r>
      <w:r>
        <w:fldChar w:fldCharType="separate"/>
      </w:r>
      <w:r w:rsidR="00252169">
        <w:rPr>
          <w:cs/>
        </w:rPr>
        <w:t>‎</w:t>
      </w:r>
      <w:r w:rsidR="00252169">
        <w:t>[1]</w:t>
      </w:r>
      <w:r>
        <w:fldChar w:fldCharType="end"/>
      </w:r>
      <w:r>
        <w:t>).</w:t>
      </w:r>
    </w:p>
    <w:p w:rsidR="00C16692" w:rsidRDefault="00C16692" w:rsidP="00D208BD">
      <w:pPr>
        <w:pStyle w:val="BodyText"/>
        <w:tabs>
          <w:tab w:val="clear" w:pos="1247"/>
          <w:tab w:val="left" w:pos="1260"/>
        </w:tabs>
      </w:pPr>
      <w:r>
        <w:t xml:space="preserve">This specification is based on specifications of </w:t>
      </w:r>
      <w:r w:rsidR="00562F52" w:rsidRPr="00562F52">
        <w:t>Signalling Connection Control Part User Adaptation Layer (SUA)</w:t>
      </w:r>
      <w:r>
        <w:t xml:space="preserve"> defined by I</w:t>
      </w:r>
      <w:r w:rsidR="00562F52">
        <w:t>E</w:t>
      </w:r>
      <w:r>
        <w:t>T</w:t>
      </w:r>
      <w:r w:rsidR="00562F52">
        <w:t>F</w:t>
      </w:r>
      <w:r w:rsidR="00D208BD">
        <w:t xml:space="preserve"> </w:t>
      </w:r>
      <w:r w:rsidR="00D208BD">
        <w:fldChar w:fldCharType="begin"/>
      </w:r>
      <w:r w:rsidR="00D208BD">
        <w:instrText xml:space="preserve"> REF _Ref150749319 \r \h </w:instrText>
      </w:r>
      <w:r w:rsidR="00D208BD">
        <w:fldChar w:fldCharType="separate"/>
      </w:r>
      <w:r w:rsidR="00252169">
        <w:rPr>
          <w:cs/>
        </w:rPr>
        <w:t>‎</w:t>
      </w:r>
      <w:r w:rsidR="00252169">
        <w:t>[7]</w:t>
      </w:r>
      <w:r w:rsidR="00D208BD">
        <w:fldChar w:fldCharType="end"/>
      </w:r>
      <w:r w:rsidRPr="00E94E92">
        <w:t>.</w:t>
      </w:r>
      <w:r>
        <w:t xml:space="preserve"> </w:t>
      </w:r>
    </w:p>
    <w:p w:rsidR="00C16692" w:rsidRDefault="00C16692">
      <w:pPr>
        <w:pStyle w:val="BodyText"/>
        <w:tabs>
          <w:tab w:val="clear" w:pos="1247"/>
          <w:tab w:val="left" w:pos="1260"/>
        </w:tabs>
      </w:pPr>
      <w:r>
        <w:t>This document only describes the differences and the restriction</w:t>
      </w:r>
      <w:r w:rsidR="00E54C56">
        <w:t>s</w:t>
      </w:r>
      <w:r>
        <w:t xml:space="preserve"> related to the above references, but does not repeat their content.</w:t>
      </w:r>
    </w:p>
    <w:p w:rsidR="00C16692" w:rsidRDefault="00C16692">
      <w:pPr>
        <w:pStyle w:val="Heading2"/>
      </w:pPr>
      <w:bookmarkStart w:id="14" w:name="_Toc156722220"/>
      <w:r>
        <w:t>References</w:t>
      </w:r>
      <w:bookmarkEnd w:id="13"/>
      <w:bookmarkEnd w:id="14"/>
    </w:p>
    <w:p w:rsidR="00C16692" w:rsidRPr="00E94E92" w:rsidRDefault="00C16692">
      <w:pPr>
        <w:pStyle w:val="List"/>
      </w:pPr>
      <w:bookmarkStart w:id="15" w:name="_Ref55708574"/>
      <w:bookmarkStart w:id="16" w:name="_Ref45513518"/>
      <w:r w:rsidRPr="00E94E92">
        <w:t>ETSI ES 201 873-1 v2.2.1 (02/2003)</w:t>
      </w:r>
      <w:r w:rsidRPr="00E94E92">
        <w:br/>
        <w:t>The Testing and Test Control Notation version 3. Part 1: Core Language</w:t>
      </w:r>
      <w:bookmarkEnd w:id="16"/>
    </w:p>
    <w:p w:rsidR="00F36080" w:rsidRDefault="009809AE" w:rsidP="009809AE">
      <w:pPr>
        <w:pStyle w:val="List"/>
      </w:pPr>
      <w:bookmarkStart w:id="17" w:name="_Ref55708590"/>
      <w:bookmarkStart w:id="18" w:name="_Ref55710960"/>
      <w:bookmarkStart w:id="19" w:name="_Ref56228811"/>
      <w:bookmarkStart w:id="20" w:name="_Ref57018458"/>
      <w:bookmarkStart w:id="21" w:name="_Ref153958175"/>
      <w:bookmarkEnd w:id="15"/>
      <w:r w:rsidRPr="009809AE">
        <w:t>1/198 17-CRL 113 200 Uen</w:t>
      </w:r>
      <w:r w:rsidR="00F36080">
        <w:br/>
      </w:r>
      <w:bookmarkEnd w:id="20"/>
      <w:r w:rsidRPr="009809AE">
        <w:t>User Guide for TITAN TTCN-3 Test Executor</w:t>
      </w:r>
      <w:bookmarkEnd w:id="21"/>
    </w:p>
    <w:p w:rsidR="009809AE" w:rsidRDefault="009809AE" w:rsidP="009809AE">
      <w:pPr>
        <w:pStyle w:val="List"/>
      </w:pPr>
      <w:r w:rsidRPr="009809AE">
        <w:t>2/198 17-CRL 113 200 Uen</w:t>
      </w:r>
      <w:r>
        <w:br/>
      </w:r>
      <w:r w:rsidRPr="009809AE">
        <w:t>Programmer´s Technical Reference for TITAN TTCN-3 Test Executor</w:t>
      </w:r>
    </w:p>
    <w:p w:rsidR="009809AE" w:rsidRDefault="009809AE" w:rsidP="009809AE">
      <w:pPr>
        <w:pStyle w:val="List"/>
      </w:pPr>
      <w:r w:rsidRPr="009809AE">
        <w:t>1/1531-CRL 113 200 Uen</w:t>
      </w:r>
      <w:r>
        <w:br/>
      </w:r>
      <w:r w:rsidRPr="009809AE">
        <w:t>Installation Guide for TITAN TTCN-3 Test Executor</w:t>
      </w:r>
    </w:p>
    <w:p w:rsidR="00C16692" w:rsidRPr="00E94E92" w:rsidRDefault="00B050CC" w:rsidP="00B050CC">
      <w:pPr>
        <w:pStyle w:val="List"/>
      </w:pPr>
      <w:bookmarkStart w:id="22" w:name="_Ref153189512"/>
      <w:bookmarkEnd w:id="19"/>
      <w:r>
        <w:t>6/0363-FCP 101 3665/P Uen Rev A</w:t>
      </w:r>
      <w:r>
        <w:br/>
        <w:t>TTCNv3 Requirement Specification for MSC R13</w:t>
      </w:r>
      <w:bookmarkEnd w:id="22"/>
    </w:p>
    <w:p w:rsidR="00C16692" w:rsidRPr="00E94E92" w:rsidRDefault="00591ECB" w:rsidP="00233A25">
      <w:pPr>
        <w:pStyle w:val="List"/>
      </w:pPr>
      <w:bookmarkStart w:id="23" w:name="_Ref55710948"/>
      <w:r>
        <w:lastRenderedPageBreak/>
        <w:t xml:space="preserve">109 21-CNL 113 </w:t>
      </w:r>
      <w:r w:rsidR="00233A25">
        <w:t>517</w:t>
      </w:r>
      <w:r>
        <w:t>-1 Uen</w:t>
      </w:r>
      <w:r>
        <w:br/>
        <w:t>SUA</w:t>
      </w:r>
      <w:r w:rsidR="00C16692" w:rsidRPr="00E94E92">
        <w:t xml:space="preserve"> Protocol Emulation for TTCN-3 Toolset, Product Revision Inf</w:t>
      </w:r>
      <w:r w:rsidR="00C16692" w:rsidRPr="00E94E92">
        <w:t>ormation</w:t>
      </w:r>
      <w:bookmarkEnd w:id="17"/>
      <w:bookmarkEnd w:id="18"/>
      <w:bookmarkEnd w:id="23"/>
    </w:p>
    <w:p w:rsidR="00F36080" w:rsidRPr="00194D21" w:rsidRDefault="00F36080" w:rsidP="00F36080">
      <w:pPr>
        <w:pStyle w:val="List"/>
      </w:pPr>
      <w:bookmarkStart w:id="24" w:name="_Ref54500570"/>
      <w:bookmarkStart w:id="25" w:name="_Ref55020177"/>
      <w:bookmarkStart w:id="26" w:name="_Ref55204249"/>
      <w:bookmarkStart w:id="27" w:name="_Ref55204967"/>
      <w:bookmarkStart w:id="28" w:name="_Ref150749319"/>
      <w:r w:rsidRPr="006C0AB8">
        <w:t xml:space="preserve">RFC 3868 - Signalling Connection Control Part User Adaptation Layer (SUA) </w:t>
      </w:r>
      <w:r w:rsidRPr="006C0AB8">
        <w:br/>
      </w:r>
      <w:hyperlink r:id="rId7" w:history="1">
        <w:r>
          <w:rPr>
            <w:rStyle w:val="Hyperlink"/>
            <w:iCs/>
          </w:rPr>
          <w:t>http://www.ietf.org/rfc/rfc3868.txt?number=3868</w:t>
        </w:r>
      </w:hyperlink>
      <w:bookmarkEnd w:id="28"/>
    </w:p>
    <w:p w:rsidR="00C16692" w:rsidRPr="00194D21" w:rsidRDefault="00194D21" w:rsidP="00194D21">
      <w:pPr>
        <w:pStyle w:val="List"/>
      </w:pPr>
      <w:bookmarkStart w:id="29" w:name="_Ref152683708"/>
      <w:r>
        <w:t>109 21-CNL 113 516-1 Uen</w:t>
      </w:r>
      <w:r>
        <w:br/>
      </w:r>
      <w:smartTag w:uri="urn:schemas-microsoft-com:office:smarttags" w:element="place">
        <w:smartTag w:uri="urn:schemas-microsoft-com:office:smarttags" w:element="PlaceName">
          <w:r>
            <w:t>SUA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for TTCN-3 Toolset with TITAN, Product Revision Information</w:t>
      </w:r>
      <w:bookmarkEnd w:id="26"/>
      <w:bookmarkEnd w:id="27"/>
      <w:bookmarkEnd w:id="29"/>
    </w:p>
    <w:p w:rsidR="00C16692" w:rsidRDefault="00C16692">
      <w:pPr>
        <w:pStyle w:val="Heading2"/>
      </w:pPr>
      <w:bookmarkStart w:id="30" w:name="_Toc156722221"/>
      <w:bookmarkEnd w:id="24"/>
      <w:bookmarkEnd w:id="25"/>
      <w:r>
        <w:t>Abbreviations</w:t>
      </w:r>
      <w:bookmarkEnd w:id="30"/>
    </w:p>
    <w:p w:rsidR="00C16692" w:rsidRDefault="00C1669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ASP</w:t>
      </w:r>
      <w:r>
        <w:rPr>
          <w:rFonts w:cs="Arial"/>
        </w:rPr>
        <w:tab/>
        <w:t>Abstract Service Primitive</w:t>
      </w:r>
    </w:p>
    <w:p w:rsidR="00C16692" w:rsidRDefault="00C16692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IETF</w:t>
      </w:r>
      <w:r>
        <w:rPr>
          <w:rFonts w:cs="Arial"/>
        </w:rPr>
        <w:tab/>
        <w:t>Internet Engineering Task Force</w:t>
      </w:r>
    </w:p>
    <w:p w:rsidR="00C16692" w:rsidRDefault="00C1669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IUT</w:t>
      </w:r>
      <w:r>
        <w:rPr>
          <w:rFonts w:cs="Arial"/>
        </w:rPr>
        <w:tab/>
        <w:t>Implementation Under Test</w:t>
      </w:r>
    </w:p>
    <w:p w:rsidR="00C16692" w:rsidRPr="00CF15A7" w:rsidRDefault="00C1669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lang w:val="it-IT"/>
        </w:rPr>
      </w:pPr>
      <w:r w:rsidRPr="00CF15A7">
        <w:rPr>
          <w:rFonts w:cs="Arial"/>
          <w:lang w:val="it-IT"/>
        </w:rPr>
        <w:t>PDU</w:t>
      </w:r>
      <w:r w:rsidRPr="00CF15A7">
        <w:rPr>
          <w:rFonts w:cs="Arial"/>
          <w:lang w:val="it-IT"/>
        </w:rPr>
        <w:tab/>
        <w:t>Protocol Data Unit</w:t>
      </w:r>
    </w:p>
    <w:p w:rsidR="00C16692" w:rsidRPr="00CF15A7" w:rsidRDefault="00C1669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lang w:val="it-IT"/>
        </w:rPr>
      </w:pPr>
      <w:r w:rsidRPr="00CF15A7">
        <w:rPr>
          <w:rFonts w:cs="Arial"/>
          <w:lang w:val="it-IT"/>
        </w:rPr>
        <w:t>PE</w:t>
      </w:r>
      <w:r w:rsidRPr="00CF15A7">
        <w:rPr>
          <w:rFonts w:cs="Arial"/>
          <w:lang w:val="it-IT"/>
        </w:rPr>
        <w:tab/>
        <w:t>Protocol Emulation</w:t>
      </w:r>
    </w:p>
    <w:p w:rsidR="00C16692" w:rsidRDefault="00C1669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SCCP</w:t>
      </w:r>
      <w:r>
        <w:rPr>
          <w:rFonts w:cs="Arial"/>
        </w:rPr>
        <w:tab/>
        <w:t>Signalling Connection Control Part</w:t>
      </w:r>
    </w:p>
    <w:p w:rsidR="00E85F29" w:rsidRDefault="00E85F29" w:rsidP="00E85F29">
      <w:pPr>
        <w:pStyle w:val="BodyText"/>
        <w:tabs>
          <w:tab w:val="clear" w:pos="2552"/>
          <w:tab w:val="clear" w:pos="3856"/>
          <w:tab w:val="left" w:pos="3870"/>
        </w:tabs>
      </w:pPr>
      <w:r>
        <w:t>SUA</w:t>
      </w:r>
      <w:r>
        <w:tab/>
        <w:t>SCCP User Adaptation Layer</w:t>
      </w:r>
    </w:p>
    <w:p w:rsidR="00C16692" w:rsidRPr="00E85F29" w:rsidRDefault="00C16692" w:rsidP="00E85F29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lang w:val="it-IT"/>
        </w:rPr>
      </w:pPr>
      <w:r w:rsidRPr="00E85F29">
        <w:rPr>
          <w:rFonts w:cs="Arial"/>
          <w:lang w:val="it-IT"/>
        </w:rPr>
        <w:t>S</w:t>
      </w:r>
      <w:r w:rsidR="00E85F29" w:rsidRPr="00E85F29">
        <w:rPr>
          <w:rFonts w:cs="Arial"/>
          <w:lang w:val="it-IT"/>
        </w:rPr>
        <w:t>UA</w:t>
      </w:r>
      <w:r w:rsidRPr="00E85F29">
        <w:rPr>
          <w:rFonts w:cs="Arial"/>
          <w:lang w:val="it-IT"/>
        </w:rPr>
        <w:t xml:space="preserve"> PE</w:t>
      </w:r>
      <w:r w:rsidRPr="00E85F29">
        <w:rPr>
          <w:rFonts w:cs="Arial"/>
          <w:lang w:val="it-IT"/>
        </w:rPr>
        <w:tab/>
        <w:t>S</w:t>
      </w:r>
      <w:r w:rsidR="00E85F29" w:rsidRPr="00E85F29">
        <w:rPr>
          <w:rFonts w:cs="Arial"/>
          <w:lang w:val="it-IT"/>
        </w:rPr>
        <w:t>UA</w:t>
      </w:r>
      <w:r w:rsidRPr="00E85F29">
        <w:rPr>
          <w:rFonts w:cs="Arial"/>
          <w:lang w:val="it-IT"/>
        </w:rPr>
        <w:t xml:space="preserve"> Protocol Emulation</w:t>
      </w:r>
    </w:p>
    <w:p w:rsidR="00C16692" w:rsidRDefault="00C1669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t>SS7</w:t>
      </w:r>
      <w:r>
        <w:tab/>
      </w:r>
      <w:r>
        <w:rPr>
          <w:rFonts w:cs="Arial"/>
        </w:rPr>
        <w:t>Signalling System No 7</w:t>
      </w:r>
    </w:p>
    <w:p w:rsidR="00C16692" w:rsidRDefault="00C1669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3.</w:t>
      </w:r>
    </w:p>
    <w:p w:rsidR="00C16692" w:rsidRDefault="00C1669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b/>
        </w:rPr>
      </w:pPr>
    </w:p>
    <w:p w:rsidR="00C16692" w:rsidRDefault="00C16692">
      <w:pPr>
        <w:pStyle w:val="Heading2"/>
      </w:pPr>
      <w:bookmarkStart w:id="31" w:name="_Toc53476120"/>
      <w:bookmarkStart w:id="32" w:name="_Toc156722222"/>
      <w:r>
        <w:t>Terminology</w:t>
      </w:r>
      <w:bookmarkEnd w:id="31"/>
      <w:bookmarkEnd w:id="32"/>
    </w:p>
    <w:p w:rsidR="00C16692" w:rsidRDefault="00C16692">
      <w:pPr>
        <w:pStyle w:val="BodyText"/>
        <w:tabs>
          <w:tab w:val="clear" w:pos="2552"/>
          <w:tab w:val="left" w:pos="2970"/>
        </w:tabs>
        <w:ind w:left="5040" w:hanging="2488"/>
      </w:pPr>
      <w:r>
        <w:t>Protocol Emulation:</w:t>
      </w:r>
      <w:r>
        <w:tab/>
        <w:t>An instance which implements messages and dynamic behaviour of a given protocol layer.</w:t>
      </w:r>
    </w:p>
    <w:p w:rsidR="00631B90" w:rsidRDefault="00631B90">
      <w:pPr>
        <w:pStyle w:val="BodyText"/>
        <w:tabs>
          <w:tab w:val="clear" w:pos="2552"/>
          <w:tab w:val="left" w:pos="2970"/>
        </w:tabs>
        <w:ind w:left="5040" w:hanging="2488"/>
      </w:pPr>
      <w:r>
        <w:br w:type="page"/>
      </w:r>
    </w:p>
    <w:p w:rsidR="00C16692" w:rsidRDefault="00C16692">
      <w:pPr>
        <w:pStyle w:val="Heading1"/>
      </w:pPr>
      <w:bookmarkStart w:id="33" w:name="_Toc53476111"/>
      <w:bookmarkStart w:id="34" w:name="_Toc156722223"/>
      <w:r>
        <w:lastRenderedPageBreak/>
        <w:t>General</w:t>
      </w:r>
      <w:bookmarkEnd w:id="33"/>
      <w:bookmarkEnd w:id="34"/>
    </w:p>
    <w:p w:rsidR="00C16692" w:rsidRDefault="0000711D" w:rsidP="00EE0455">
      <w:pPr>
        <w:pStyle w:val="BodyText"/>
      </w:pPr>
      <w:r>
        <w:t>The SUA</w:t>
      </w:r>
      <w:r w:rsidR="00C16692">
        <w:t xml:space="preserve"> protocol em</w:t>
      </w:r>
      <w:r>
        <w:t>ulation (PE) implements the SUA</w:t>
      </w:r>
      <w:r w:rsidR="00C16692">
        <w:t xml:space="preserve"> prot</w:t>
      </w:r>
      <w:r>
        <w:t>ocol specified by IETF</w:t>
      </w:r>
      <w:r w:rsidR="002B4237">
        <w:t xml:space="preserve"> </w:t>
      </w:r>
      <w:r w:rsidR="002B4237">
        <w:fldChar w:fldCharType="begin"/>
      </w:r>
      <w:r w:rsidR="002B4237">
        <w:instrText xml:space="preserve"> REF _Ref150749319 \r \h </w:instrText>
      </w:r>
      <w:r w:rsidR="002B4237">
        <w:fldChar w:fldCharType="separate"/>
      </w:r>
      <w:r w:rsidR="00252169">
        <w:rPr>
          <w:cs/>
        </w:rPr>
        <w:t>‎</w:t>
      </w:r>
      <w:r w:rsidR="00252169">
        <w:t>[7]</w:t>
      </w:r>
      <w:r w:rsidR="002B4237">
        <w:fldChar w:fldCharType="end"/>
      </w:r>
      <w:r>
        <w:t>.</w:t>
      </w:r>
      <w:r w:rsidR="00C16692">
        <w:t xml:space="preserve"> The emulation is performed in TTCN-3 </w:t>
      </w:r>
      <w:r w:rsidR="00A11590">
        <w:fldChar w:fldCharType="begin"/>
      </w:r>
      <w:r w:rsidR="00A11590">
        <w:instrText xml:space="preserve"> REF _Ref45513518 \r \h </w:instrText>
      </w:r>
      <w:r w:rsidR="00A11590">
        <w:fldChar w:fldCharType="separate"/>
      </w:r>
      <w:r w:rsidR="00252169">
        <w:rPr>
          <w:cs/>
        </w:rPr>
        <w:t>‎</w:t>
      </w:r>
      <w:r w:rsidR="00252169">
        <w:t>[1]</w:t>
      </w:r>
      <w:r w:rsidR="00A11590">
        <w:fldChar w:fldCharType="end"/>
      </w:r>
      <w:r w:rsidR="00C16692">
        <w:t xml:space="preserve"> and it </w:t>
      </w:r>
      <w:r>
        <w:t>requires</w:t>
      </w:r>
      <w:r w:rsidR="00C16692">
        <w:t xml:space="preserve"> the TTCN-3 Test Tool with TITAN test executor </w:t>
      </w:r>
      <w:r w:rsidR="00EE0455">
        <w:fldChar w:fldCharType="begin"/>
      </w:r>
      <w:r w:rsidR="00EE0455">
        <w:instrText xml:space="preserve"> REF _Ref153958175 \r \h </w:instrText>
      </w:r>
      <w:r w:rsidR="00EE0455">
        <w:fldChar w:fldCharType="separate"/>
      </w:r>
      <w:r w:rsidR="00252169">
        <w:rPr>
          <w:cs/>
        </w:rPr>
        <w:t>‎</w:t>
      </w:r>
      <w:r w:rsidR="00252169">
        <w:t>[2]</w:t>
      </w:r>
      <w:r w:rsidR="00EE0455">
        <w:fldChar w:fldCharType="end"/>
      </w:r>
      <w:r w:rsidR="00EE0455">
        <w:t xml:space="preserve"> </w:t>
      </w:r>
      <w:r w:rsidR="00C16692">
        <w:t xml:space="preserve">as environment. </w:t>
      </w:r>
    </w:p>
    <w:p w:rsidR="00C16692" w:rsidRDefault="004851CC" w:rsidP="00812A5E">
      <w:pPr>
        <w:pStyle w:val="BodyText"/>
      </w:pPr>
      <w:r>
        <w:t>The SUA</w:t>
      </w:r>
      <w:r w:rsidR="00C16692">
        <w:t xml:space="preserve"> PE is developed for</w:t>
      </w:r>
      <w:r>
        <w:t xml:space="preserve"> testing implementations of SCCP</w:t>
      </w:r>
      <w:r w:rsidR="00C16692">
        <w:t xml:space="preserve"> Users using TTCN and it uses the services of </w:t>
      </w:r>
      <w:r>
        <w:t xml:space="preserve">the </w:t>
      </w:r>
      <w:r w:rsidR="00C16692">
        <w:t xml:space="preserve">underlying </w:t>
      </w:r>
      <w:r>
        <w:t xml:space="preserve">SUA </w:t>
      </w:r>
      <w:r w:rsidR="00C16692">
        <w:t>l</w:t>
      </w:r>
      <w:r>
        <w:t xml:space="preserve">ayer </w:t>
      </w:r>
      <w:r w:rsidR="00C16692">
        <w:t xml:space="preserve">(see in </w:t>
      </w:r>
      <w:r w:rsidR="00C16692">
        <w:rPr>
          <w:i/>
          <w:iCs/>
        </w:rPr>
        <w:t>Figure 1</w:t>
      </w:r>
      <w:r w:rsidR="00C16692">
        <w:t xml:space="preserve">). It is </w:t>
      </w:r>
      <w:r w:rsidR="00812A5E">
        <w:t>assume</w:t>
      </w:r>
      <w:r w:rsidR="00C16692">
        <w:t>d that the S</w:t>
      </w:r>
      <w:r w:rsidR="00812A5E">
        <w:t>UA</w:t>
      </w:r>
      <w:r w:rsidR="00C16692">
        <w:t xml:space="preserve"> layer of the peer conforms to</w:t>
      </w:r>
      <w:r w:rsidR="00812A5E">
        <w:t xml:space="preserve"> the same specifications as </w:t>
      </w:r>
      <w:smartTag w:uri="urn:schemas-microsoft-com:office:smarttags" w:element="place">
        <w:smartTag w:uri="urn:schemas-microsoft-com:office:smarttags" w:element="City">
          <w:r w:rsidR="00812A5E">
            <w:t>SUA</w:t>
          </w:r>
        </w:smartTag>
        <w:r w:rsidR="00C16692">
          <w:t xml:space="preserve"> </w:t>
        </w:r>
        <w:smartTag w:uri="urn:schemas-microsoft-com:office:smarttags" w:element="State">
          <w:r w:rsidR="00C16692">
            <w:t>PE</w:t>
          </w:r>
        </w:smartTag>
      </w:smartTag>
      <w:r w:rsidR="00C16692">
        <w:t xml:space="preserve"> does.</w:t>
      </w:r>
    </w:p>
    <w:p w:rsidR="00C16692" w:rsidRDefault="00C16692">
      <w:pPr>
        <w:pStyle w:val="BodyText"/>
      </w:pPr>
    </w:p>
    <w:p w:rsidR="00C16692" w:rsidRDefault="000C61AD">
      <w:pPr>
        <w:pStyle w:val="BodyText"/>
        <w:ind w:left="1247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92710</wp:posOffset>
                </wp:positionV>
                <wp:extent cx="1809750" cy="317500"/>
                <wp:effectExtent l="11430" t="7620" r="7620" b="8255"/>
                <wp:wrapNone/>
                <wp:docPr id="2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SCCP-User</w:t>
                            </w:r>
                          </w:p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Instance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left:0;text-align:left;margin-left:308.55pt;margin-top:7.3pt;width:142.5pt;height: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">
                <v:textbox>
                  <w:txbxContent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SCCP-User</w:t>
                      </w:r>
                    </w:p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Instance 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92710</wp:posOffset>
                </wp:positionV>
                <wp:extent cx="1809750" cy="317500"/>
                <wp:effectExtent l="13970" t="7620" r="5080" b="8255"/>
                <wp:wrapNone/>
                <wp:docPr id="2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SCCP-User</w:t>
                            </w:r>
                          </w:p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left:0;text-align:left;margin-left:114.5pt;margin-top:7.3pt;width:142.5pt;height: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">
                <v:textbox>
                  <w:txbxContent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SCCP-User</w:t>
                      </w:r>
                    </w:p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Instance 1</w:t>
                      </w:r>
                    </w:p>
                  </w:txbxContent>
                </v:textbox>
              </v:rect>
            </w:pict>
          </mc:Fallback>
        </mc:AlternateContent>
      </w:r>
    </w:p>
    <w:p w:rsidR="00C16692" w:rsidRDefault="000C61AD">
      <w:pPr>
        <w:pStyle w:val="BodyText"/>
        <w:ind w:left="1247"/>
        <w:rPr>
          <w:sz w:val="16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164465</wp:posOffset>
                </wp:positionV>
                <wp:extent cx="1466850" cy="228600"/>
                <wp:effectExtent l="10160" t="11430" r="8890" b="7620"/>
                <wp:wrapNone/>
                <wp:docPr id="2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398B" w:rsidRDefault="000D398B">
                            <w:r>
                              <w:rPr>
                                <w:sz w:val="16"/>
                              </w:rPr>
                              <w:t>N-Service Primitives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left:0;text-align:left;margin-left:223.7pt;margin-top:12.95pt;width:115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" strokecolor="white">
                <v:textbox>
                  <w:txbxContent>
                    <w:p w:rsidR="000D398B" w:rsidRDefault="000D398B">
                      <w:r>
                        <w:rPr>
                          <w:sz w:val="16"/>
                        </w:rPr>
                        <w:t>N-Service Primitives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97155</wp:posOffset>
                </wp:positionV>
                <wp:extent cx="0" cy="622935"/>
                <wp:effectExtent l="58420" t="20320" r="55880" b="23495"/>
                <wp:wrapNone/>
                <wp:docPr id="2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7924C" id="Line 4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pt,7.65pt" to="187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114300</wp:posOffset>
                </wp:positionV>
                <wp:extent cx="0" cy="622935"/>
                <wp:effectExtent l="56515" t="18415" r="57785" b="15875"/>
                <wp:wrapNone/>
                <wp:docPr id="2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2D9E4" id="Line 4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35pt,9pt" to="383.3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97155</wp:posOffset>
                </wp:positionV>
                <wp:extent cx="0" cy="622935"/>
                <wp:effectExtent l="56515" t="20320" r="57785" b="23495"/>
                <wp:wrapNone/>
                <wp:docPr id="2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F1E07" id="Line 4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35pt,7.65pt" to="383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97155</wp:posOffset>
                </wp:positionV>
                <wp:extent cx="0" cy="622935"/>
                <wp:effectExtent l="56515" t="20320" r="57785" b="23495"/>
                <wp:wrapNone/>
                <wp:docPr id="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A3057" id="Line 4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35pt,7.65pt" to="383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114300</wp:posOffset>
                </wp:positionV>
                <wp:extent cx="0" cy="622935"/>
                <wp:effectExtent l="56515" t="18415" r="57785" b="15875"/>
                <wp:wrapNone/>
                <wp:docPr id="2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E3DA7" id="Line 2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35pt,9pt" to="383.3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">
                <v:stroke startarrow="block" endarrow="block"/>
              </v:line>
            </w:pict>
          </mc:Fallback>
        </mc:AlternateContent>
      </w:r>
    </w:p>
    <w:p w:rsidR="00C16692" w:rsidRDefault="000C61AD">
      <w:pPr>
        <w:pStyle w:val="BodyText"/>
        <w:ind w:left="1247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158750</wp:posOffset>
                </wp:positionV>
                <wp:extent cx="914400" cy="309245"/>
                <wp:effectExtent l="13335" t="8255" r="5715" b="635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8B" w:rsidRDefault="000D398B">
                            <w:pPr>
                              <w:pStyle w:val="BodyText3"/>
                            </w:pPr>
                            <w:r>
                              <w:t>Service access points (SAPs)</w:t>
                            </w:r>
                          </w:p>
                          <w:p w:rsidR="000D398B" w:rsidRDefault="000D398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left:0;text-align:left;margin-left:250.2pt;margin-top:12.5pt;width:1in;height:24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" strokecolor="white">
                <v:textbox>
                  <w:txbxContent>
                    <w:p w:rsidR="000D398B" w:rsidRDefault="000D398B">
                      <w:pPr>
                        <w:pStyle w:val="BodyText3"/>
                      </w:pPr>
                      <w:r>
                        <w:t>Service access points (SAPs)</w:t>
                      </w:r>
                    </w:p>
                    <w:p w:rsidR="000D398B" w:rsidRDefault="000D398B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191135</wp:posOffset>
                </wp:positionV>
                <wp:extent cx="686435" cy="91440"/>
                <wp:effectExtent l="13335" t="12065" r="5080" b="10795"/>
                <wp:wrapNone/>
                <wp:docPr id="1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435" cy="914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D92D6" id="Line 3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2pt,15.05pt" to="376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">
                <v:stroke dashstyle="1 1" endcap="round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191135</wp:posOffset>
                </wp:positionV>
                <wp:extent cx="622300" cy="91440"/>
                <wp:effectExtent l="10160" t="12065" r="5715" b="10795"/>
                <wp:wrapNone/>
                <wp:docPr id="1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" cy="914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1B3FE" id="Line 3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5pt,15.05pt" to="246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">
                <v:stroke dashstyle="1 1" endcap="round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99695</wp:posOffset>
                </wp:positionV>
                <wp:extent cx="182880" cy="91440"/>
                <wp:effectExtent l="13970" t="6350" r="12700" b="6985"/>
                <wp:wrapNone/>
                <wp:docPr id="1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763B16" id="Oval 28" o:spid="_x0000_s1026" style="position:absolute;margin-left:376.25pt;margin-top:7.85pt;width:14.4pt;height:7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"/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99695</wp:posOffset>
                </wp:positionV>
                <wp:extent cx="182880" cy="91440"/>
                <wp:effectExtent l="5080" t="6350" r="12065" b="6985"/>
                <wp:wrapNone/>
                <wp:docPr id="16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CA8DA2" id="Oval 53" o:spid="_x0000_s1026" style="position:absolute;margin-left:179.8pt;margin-top:7.85pt;width:14.4pt;height:7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"/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158750</wp:posOffset>
                </wp:positionV>
                <wp:extent cx="4038600" cy="0"/>
                <wp:effectExtent l="13335" t="8255" r="5715" b="10795"/>
                <wp:wrapNone/>
                <wp:docPr id="1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2FC84" id="Line 3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2pt,12.5pt" to="430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">
                <v:stroke dashstyle="dash"/>
              </v:line>
            </w:pict>
          </mc:Fallback>
        </mc:AlternateContent>
      </w:r>
    </w:p>
    <w:p w:rsidR="00C16692" w:rsidRDefault="000C61AD">
      <w:pPr>
        <w:pStyle w:val="BodyText"/>
        <w:ind w:left="1247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154940</wp:posOffset>
                </wp:positionV>
                <wp:extent cx="1809750" cy="365760"/>
                <wp:effectExtent l="13970" t="12700" r="5080" b="12065"/>
                <wp:wrapNone/>
                <wp:docPr id="1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SUA PE</w:t>
                            </w:r>
                          </w:p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Instance 1</w:t>
                            </w:r>
                          </w:p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0" style="position:absolute;left:0;text-align:left;margin-left:114.5pt;margin-top:12.2pt;width:142.5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">
                <v:textbox>
                  <w:txbxContent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SUA PE</w:t>
                      </w:r>
                    </w:p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Instance 1</w:t>
                      </w:r>
                    </w:p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154940</wp:posOffset>
                </wp:positionV>
                <wp:extent cx="1815465" cy="365760"/>
                <wp:effectExtent l="11430" t="12700" r="11430" b="12065"/>
                <wp:wrapNone/>
                <wp:docPr id="1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8B" w:rsidRDefault="000D398B" w:rsidP="00BE3A8C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SUA PE</w:t>
                            </w:r>
                          </w:p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Instance 2</w:t>
                            </w:r>
                          </w:p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left:0;text-align:left;margin-left:308.55pt;margin-top:12.2pt;width:142.95pt;height:28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">
                <v:textbox>
                  <w:txbxContent>
                    <w:p w:rsidR="000D398B" w:rsidRDefault="000D398B" w:rsidP="00BE3A8C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SUA PE</w:t>
                      </w:r>
                    </w:p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Instance 2</w:t>
                      </w:r>
                    </w:p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16692" w:rsidRDefault="000C61AD">
      <w:pPr>
        <w:pStyle w:val="BodyText"/>
        <w:ind w:left="1247"/>
        <w:rPr>
          <w:sz w:val="16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255905</wp:posOffset>
                </wp:positionV>
                <wp:extent cx="1356995" cy="191135"/>
                <wp:effectExtent l="10160" t="7620" r="13970" b="10795"/>
                <wp:wrapNone/>
                <wp:docPr id="1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398B" w:rsidRDefault="000D398B">
                            <w:r>
                              <w:rPr>
                                <w:sz w:val="16"/>
                              </w:rPr>
                              <w:t>SUA-Service Primitives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2" style="position:absolute;left:0;text-align:left;margin-left:223.7pt;margin-top:20.15pt;width:106.85pt;height:1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" strokecolor="white">
                <v:textbox>
                  <w:txbxContent>
                    <w:p w:rsidR="000D398B" w:rsidRDefault="000D398B">
                      <w:r>
                        <w:rPr>
                          <w:sz w:val="16"/>
                        </w:rPr>
                        <w:t>SUA-Service Primitives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207645</wp:posOffset>
                </wp:positionV>
                <wp:extent cx="0" cy="622935"/>
                <wp:effectExtent l="58420" t="16510" r="55880" b="17780"/>
                <wp:wrapNone/>
                <wp:docPr id="1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E84EF" id="Line 4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pt,16.35pt" to="18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224790</wp:posOffset>
                </wp:positionV>
                <wp:extent cx="0" cy="622935"/>
                <wp:effectExtent l="56515" t="14605" r="57785" b="19685"/>
                <wp:wrapNone/>
                <wp:docPr id="1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ED3DD" id="Line 2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35pt,17.7pt" to="383.3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">
                <v:stroke startarrow="block" endarrow="block"/>
              </v:line>
            </w:pict>
          </mc:Fallback>
        </mc:AlternateContent>
      </w:r>
    </w:p>
    <w:p w:rsidR="00C16692" w:rsidRDefault="000C61AD">
      <w:pPr>
        <w:pStyle w:val="BodyText"/>
        <w:ind w:left="1247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212725</wp:posOffset>
                </wp:positionV>
                <wp:extent cx="1004570" cy="348615"/>
                <wp:effectExtent l="13335" t="5080" r="10795" b="8255"/>
                <wp:wrapNone/>
                <wp:docPr id="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8B" w:rsidRDefault="000D398B">
                            <w:pPr>
                              <w:pStyle w:val="BodyText3"/>
                            </w:pPr>
                            <w:r>
                              <w:t>Service access points (SAPs)</w:t>
                            </w:r>
                          </w:p>
                          <w:p w:rsidR="000D398B" w:rsidRDefault="000D398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left:0;text-align:left;margin-left:250.2pt;margin-top:16.75pt;width:79.1pt;height:27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" strokecolor="white">
                <v:textbox>
                  <w:txbxContent>
                    <w:p w:rsidR="000D398B" w:rsidRDefault="000D398B">
                      <w:pPr>
                        <w:pStyle w:val="BodyText3"/>
                      </w:pPr>
                      <w:r>
                        <w:t>Service access points (SAPs)</w:t>
                      </w:r>
                    </w:p>
                    <w:p w:rsidR="000D398B" w:rsidRDefault="000D398B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304165</wp:posOffset>
                </wp:positionV>
                <wp:extent cx="727075" cy="91440"/>
                <wp:effectExtent l="10160" t="10795" r="5715" b="12065"/>
                <wp:wrapNone/>
                <wp:docPr id="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914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48BC" id="Line 5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5pt,23.95pt" to="254.7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">
                <v:stroke dashstyle="1 1" endcap="round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304165</wp:posOffset>
                </wp:positionV>
                <wp:extent cx="686435" cy="91440"/>
                <wp:effectExtent l="13335" t="10795" r="5080" b="12065"/>
                <wp:wrapNone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435" cy="914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DA74E" id="Line 51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2pt,23.95pt" to="376.2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">
                <v:stroke dashstyle="1 1" endcap="round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177800</wp:posOffset>
                </wp:positionV>
                <wp:extent cx="182880" cy="91440"/>
                <wp:effectExtent l="13970" t="8255" r="12700" b="5080"/>
                <wp:wrapNone/>
                <wp:docPr id="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4CCD7" id="Oval 29" o:spid="_x0000_s1026" style="position:absolute;margin-left:376.25pt;margin-top:14pt;width:14.4pt;height:7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"/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177800</wp:posOffset>
                </wp:positionV>
                <wp:extent cx="182880" cy="91440"/>
                <wp:effectExtent l="5080" t="8255" r="12065" b="5080"/>
                <wp:wrapNone/>
                <wp:docPr id="5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7A7ACC" id="Oval 52" o:spid="_x0000_s1026" style="position:absolute;margin-left:179.8pt;margin-top:14pt;width:14.4pt;height: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"/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212725</wp:posOffset>
                </wp:positionV>
                <wp:extent cx="4258310" cy="26035"/>
                <wp:effectExtent l="13335" t="5080" r="5080" b="6985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8310" cy="26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A3065" id="Line 3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2pt,16.75pt" to="447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">
                <v:stroke dashstyle="dash"/>
              </v:line>
            </w:pict>
          </mc:Fallback>
        </mc:AlternateContent>
      </w:r>
    </w:p>
    <w:p w:rsidR="00C16692" w:rsidRDefault="000C61AD">
      <w:pPr>
        <w:pStyle w:val="BodyText"/>
        <w:ind w:left="1247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266065</wp:posOffset>
                </wp:positionV>
                <wp:extent cx="1809750" cy="365760"/>
                <wp:effectExtent l="13335" t="9525" r="5715" b="5715"/>
                <wp:wrapNone/>
                <wp:docPr id="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SUA (and lower layers)</w:t>
                            </w:r>
                          </w:p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34" style="position:absolute;left:0;text-align:left;margin-left:112.2pt;margin-top:20.95pt;width:142.5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">
                <v:textbox>
                  <w:txbxContent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SUA (and lower layers)</w:t>
                      </w:r>
                    </w:p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Instance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266065</wp:posOffset>
                </wp:positionV>
                <wp:extent cx="1809750" cy="365760"/>
                <wp:effectExtent l="11430" t="9525" r="7620" b="571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SUA (and lower layers)</w:t>
                            </w:r>
                          </w:p>
                          <w:p w:rsidR="000D398B" w:rsidRDefault="000D398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Instance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left:0;text-align:left;margin-left:308.55pt;margin-top:20.95pt;width:142.5pt;height:28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">
                <v:textbox>
                  <w:txbxContent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SUA (and lower layers)</w:t>
                      </w:r>
                    </w:p>
                    <w:p w:rsidR="000D398B" w:rsidRDefault="000D398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Instance 2</w:t>
                      </w:r>
                    </w:p>
                  </w:txbxContent>
                </v:textbox>
              </v:rect>
            </w:pict>
          </mc:Fallback>
        </mc:AlternateContent>
      </w:r>
    </w:p>
    <w:p w:rsidR="00C16692" w:rsidRDefault="00C16692">
      <w:pPr>
        <w:pStyle w:val="BodyText"/>
        <w:ind w:left="1247"/>
        <w:rPr>
          <w:i/>
          <w:iCs/>
        </w:rPr>
      </w:pPr>
    </w:p>
    <w:p w:rsidR="00C16692" w:rsidRDefault="00C16692" w:rsidP="00BE3A8C">
      <w:pPr>
        <w:pStyle w:val="BodyText"/>
      </w:pPr>
      <w:bookmarkStart w:id="35" w:name="OLE_LINK1"/>
      <w:r>
        <w:rPr>
          <w:i/>
          <w:iCs/>
        </w:rPr>
        <w:t xml:space="preserve">Figure 1. Service primitives in </w:t>
      </w:r>
      <w:bookmarkEnd w:id="35"/>
      <w:r w:rsidR="00BE3A8C">
        <w:rPr>
          <w:i/>
          <w:iCs/>
        </w:rPr>
        <w:t>SUA PE</w:t>
      </w:r>
      <w:r>
        <w:rPr>
          <w:i/>
          <w:iCs/>
        </w:rPr>
        <w:t xml:space="preserve"> </w:t>
      </w:r>
    </w:p>
    <w:p w:rsidR="00C16692" w:rsidRDefault="00C16692" w:rsidP="003B2BE0">
      <w:pPr>
        <w:pStyle w:val="BodyText"/>
      </w:pPr>
      <w:r>
        <w:t>The S</w:t>
      </w:r>
      <w:r w:rsidR="003B2BE0">
        <w:t xml:space="preserve">UA </w:t>
      </w:r>
      <w:r>
        <w:t xml:space="preserve">PE itself is situated between the </w:t>
      </w:r>
      <w:r w:rsidR="003B2BE0">
        <w:t>SUA</w:t>
      </w:r>
      <w:r>
        <w:t xml:space="preserve"> and the SCCP-User (see </w:t>
      </w:r>
      <w:r w:rsidRPr="005E4DFC">
        <w:rPr>
          <w:i/>
          <w:iCs/>
        </w:rPr>
        <w:t>Figure 1</w:t>
      </w:r>
      <w:r>
        <w:t xml:space="preserve">). SCCP </w:t>
      </w:r>
      <w:r w:rsidR="003B2BE0">
        <w:t>user can communicate</w:t>
      </w:r>
      <w:r>
        <w:t xml:space="preserve"> </w:t>
      </w:r>
      <w:r w:rsidR="003B2BE0">
        <w:t xml:space="preserve">using SCCP ASP </w:t>
      </w:r>
      <w:r>
        <w:t>service primitives.</w:t>
      </w:r>
    </w:p>
    <w:p w:rsidR="00C16692" w:rsidRDefault="00C16692">
      <w:pPr>
        <w:pStyle w:val="BodyText"/>
      </w:pPr>
      <w:r>
        <w:br w:type="page"/>
      </w:r>
    </w:p>
    <w:p w:rsidR="00C16692" w:rsidRDefault="00C16692">
      <w:pPr>
        <w:pStyle w:val="Heading1"/>
      </w:pPr>
      <w:bookmarkStart w:id="36" w:name="_Toc53476112"/>
      <w:bookmarkStart w:id="37" w:name="_Toc156722224"/>
      <w:r>
        <w:t>Function Specification</w:t>
      </w:r>
      <w:bookmarkEnd w:id="36"/>
      <w:bookmarkEnd w:id="37"/>
    </w:p>
    <w:p w:rsidR="00C16692" w:rsidRDefault="00C16692">
      <w:pPr>
        <w:pStyle w:val="Heading2"/>
      </w:pPr>
      <w:bookmarkStart w:id="38" w:name="_Toc156722225"/>
      <w:r>
        <w:t>Routing Functionality</w:t>
      </w:r>
      <w:bookmarkEnd w:id="38"/>
    </w:p>
    <w:p w:rsidR="00C16692" w:rsidRDefault="00C16692">
      <w:pPr>
        <w:pStyle w:val="BodyText"/>
      </w:pPr>
      <w:r>
        <w:t>Routing func</w:t>
      </w:r>
      <w:r w:rsidR="00542526">
        <w:t xml:space="preserve">tionality is not performed. </w:t>
      </w:r>
      <w:smartTag w:uri="urn:schemas-microsoft-com:office:smarttags" w:element="place">
        <w:smartTag w:uri="urn:schemas-microsoft-com:office:smarttags" w:element="City">
          <w:r w:rsidR="00542526">
            <w:t>SUA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 xml:space="preserve"> emulates a signalling endpoint. </w:t>
      </w:r>
    </w:p>
    <w:p w:rsidR="00C16692" w:rsidRDefault="00C16692">
      <w:pPr>
        <w:pStyle w:val="Heading2"/>
      </w:pPr>
      <w:bookmarkStart w:id="39" w:name="_Toc156722226"/>
      <w:r>
        <w:t>Service Classes</w:t>
      </w:r>
      <w:bookmarkEnd w:id="39"/>
    </w:p>
    <w:p w:rsidR="00C16692" w:rsidRDefault="00C16692">
      <w:pPr>
        <w:pStyle w:val="BodyText"/>
      </w:pPr>
      <w:r>
        <w:t>Service primitives are implemented as messages in the test ports.</w:t>
      </w:r>
    </w:p>
    <w:p w:rsidR="00C16692" w:rsidRDefault="00C16692">
      <w:pPr>
        <w:pStyle w:val="BodyText"/>
      </w:pPr>
      <w:r>
        <w:t>There are four service classes in SCCP (see 6/Q.711 and 2/T1.112.1-2001) as follows:</w:t>
      </w:r>
    </w:p>
    <w:p w:rsidR="00C16692" w:rsidRDefault="00C16692">
      <w:pPr>
        <w:pStyle w:val="BodyText"/>
      </w:pPr>
      <w:r>
        <w:t>0 Basic connectionless class</w:t>
      </w:r>
    </w:p>
    <w:p w:rsidR="00C16692" w:rsidRDefault="00C16692">
      <w:pPr>
        <w:pStyle w:val="BodyText"/>
      </w:pPr>
      <w:r>
        <w:t>1 In-sequence delivery connectionless class</w:t>
      </w:r>
    </w:p>
    <w:p w:rsidR="00C16692" w:rsidRDefault="00C16692">
      <w:pPr>
        <w:pStyle w:val="BodyText"/>
      </w:pPr>
      <w:r>
        <w:t>2 Basic connection-oriented class</w:t>
      </w:r>
    </w:p>
    <w:p w:rsidR="00C16692" w:rsidRDefault="00C16692">
      <w:pPr>
        <w:pStyle w:val="BodyText"/>
      </w:pPr>
      <w:r>
        <w:t>3 Flow control connection-oriented class.</w:t>
      </w:r>
    </w:p>
    <w:p w:rsidR="00C16692" w:rsidRDefault="007D2F4B">
      <w:pPr>
        <w:pStyle w:val="BodyText"/>
      </w:pPr>
      <w:r>
        <w:t>The SUA</w:t>
      </w:r>
      <w:r w:rsidR="00C16692">
        <w:t xml:space="preserve"> PE supports classes 0,1,2 but doesn’t support class 3. </w:t>
      </w:r>
    </w:p>
    <w:p w:rsidR="00C16692" w:rsidRDefault="00C16692">
      <w:pPr>
        <w:pStyle w:val="BodyText"/>
      </w:pPr>
      <w:r>
        <w:t xml:space="preserve">There is no difference between class 0 and 1 because only one test port </w:t>
      </w:r>
      <w:r w:rsidR="007D2F4B">
        <w:t>is being used</w:t>
      </w:r>
      <w:r>
        <w:t>.</w:t>
      </w:r>
    </w:p>
    <w:p w:rsidR="00C16692" w:rsidRDefault="00C16692" w:rsidP="008A2ED9">
      <w:pPr>
        <w:pStyle w:val="Heading2"/>
      </w:pPr>
      <w:bookmarkStart w:id="40" w:name="_Toc54513417"/>
      <w:bookmarkStart w:id="41" w:name="_Toc56226022"/>
      <w:r>
        <w:br w:type="page"/>
      </w:r>
      <w:bookmarkStart w:id="42" w:name="_Toc156722227"/>
      <w:r w:rsidR="009E4FF7">
        <w:lastRenderedPageBreak/>
        <w:t>S</w:t>
      </w:r>
      <w:r w:rsidR="008A2ED9">
        <w:t>CCP</w:t>
      </w:r>
      <w:r>
        <w:t xml:space="preserve"> </w:t>
      </w:r>
      <w:bookmarkEnd w:id="40"/>
      <w:bookmarkEnd w:id="41"/>
      <w:r w:rsidR="008A2ED9">
        <w:t>ASPs</w:t>
      </w:r>
      <w:bookmarkEnd w:id="42"/>
    </w:p>
    <w:p w:rsidR="00C16692" w:rsidRDefault="009E4FF7" w:rsidP="00D10930">
      <w:pPr>
        <w:pStyle w:val="BodyText"/>
      </w:pPr>
      <w:r>
        <w:t>SUA</w:t>
      </w:r>
      <w:r w:rsidR="00C16692">
        <w:t xml:space="preserve"> </w:t>
      </w:r>
      <w:r w:rsidR="00D10930">
        <w:t>service primitives</w:t>
      </w:r>
      <w:r w:rsidR="00C16692">
        <w:t xml:space="preserve"> are received and sen</w:t>
      </w:r>
      <w:r w:rsidR="00E866E4">
        <w:t>t across service access points</w:t>
      </w:r>
      <w:r w:rsidR="00C16692">
        <w:t xml:space="preserve"> can be found in </w:t>
      </w:r>
      <w:r w:rsidR="00C16692">
        <w:rPr>
          <w:i/>
          <w:iCs/>
        </w:rPr>
        <w:t>Table 1</w:t>
      </w:r>
      <w:r w:rsidR="00C16692">
        <w:t>.</w:t>
      </w:r>
    </w:p>
    <w:p w:rsidR="00C16692" w:rsidRDefault="00C16692">
      <w:pPr>
        <w:pStyle w:val="BodyText"/>
      </w:pPr>
      <w:r>
        <w:t xml:space="preserve">“Not implemented” </w:t>
      </w:r>
      <w:r w:rsidR="00156B1C">
        <w:t xml:space="preserve">primitives are discarded by </w:t>
      </w:r>
      <w:smartTag w:uri="urn:schemas-microsoft-com:office:smarttags" w:element="place">
        <w:smartTag w:uri="urn:schemas-microsoft-com:office:smarttags" w:element="City">
          <w:r w:rsidR="00156B1C">
            <w:t>SUA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>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802"/>
        <w:gridCol w:w="3580"/>
      </w:tblGrid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D63896" w:rsidP="00813A34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813A34">
              <w:rPr>
                <w:b/>
                <w:bCs/>
              </w:rPr>
              <w:t>SCCP ASP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63896" w:rsidP="00813A34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813A34">
              <w:rPr>
                <w:b/>
                <w:bCs/>
              </w:rPr>
              <w:t>Implementation info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268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N_CONNECT_res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received</w:t>
            </w:r>
            <w:r w:rsidR="00D84546" w:rsidRPr="00813A34">
              <w:rPr>
                <w:rFonts w:ascii="Courier New" w:hAnsi="Courier New" w:cs="Courier New"/>
                <w:sz w:val="20"/>
              </w:rPr>
              <w:t xml:space="preserve"> from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N_CONNECT_req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received from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268"/>
              </w:tabs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N_DATA_req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received from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268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N_DISCONNECT_req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received from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268"/>
              </w:tabs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N_UNITDATA_req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received from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410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N_RESET_req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not implemented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268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N_RESET_resp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not implemented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268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N_CONNECT_ind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sent</w:t>
            </w:r>
            <w:r w:rsidR="00D84546" w:rsidRPr="00813A34">
              <w:rPr>
                <w:rFonts w:ascii="Courier New" w:hAnsi="Courier New" w:cs="Courier New"/>
                <w:sz w:val="20"/>
              </w:rPr>
              <w:t xml:space="preserve"> to 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426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N_CONNECT_cfm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sent to 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410"/>
              </w:tabs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N_DATA_ind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sent to 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268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N_DISCONNECT_ind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sent to 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2268"/>
              </w:tabs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N_UNITDATA_ind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sent to 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N_NOTICE_ind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sent to 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1843"/>
              </w:tabs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N_STATE_ind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not implemented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tabs>
                <w:tab w:val="clear" w:pos="2552"/>
                <w:tab w:val="left" w:pos="0"/>
              </w:tabs>
              <w:ind w:left="0"/>
              <w:rPr>
                <w:rFonts w:ascii="Courier New" w:hAnsi="Courier New" w:cs="Courier New"/>
                <w:sz w:val="20"/>
                <w:lang w:val="sv-SE"/>
              </w:rPr>
            </w:pPr>
            <w:r w:rsidRPr="00813A34">
              <w:rPr>
                <w:rFonts w:ascii="Courier New" w:hAnsi="Courier New" w:cs="Courier New"/>
                <w:sz w:val="20"/>
                <w:lang w:val="sv-SE"/>
              </w:rPr>
              <w:t>N_RESET_ind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sent to  SUA user</w:t>
            </w:r>
          </w:p>
        </w:tc>
      </w:tr>
      <w:tr w:rsidR="0094156D" w:rsidTr="00813A34">
        <w:trPr>
          <w:jc w:val="right"/>
        </w:trPr>
        <w:tc>
          <w:tcPr>
            <w:tcW w:w="2802" w:type="dxa"/>
            <w:shd w:val="clear" w:color="auto" w:fill="auto"/>
          </w:tcPr>
          <w:p w:rsidR="0094156D" w:rsidRPr="00813A34" w:rsidRDefault="0094156D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N_RESET_cfm</w:t>
            </w:r>
          </w:p>
        </w:tc>
        <w:tc>
          <w:tcPr>
            <w:tcW w:w="3580" w:type="dxa"/>
            <w:shd w:val="clear" w:color="auto" w:fill="auto"/>
          </w:tcPr>
          <w:p w:rsidR="0094156D" w:rsidRPr="00813A34" w:rsidRDefault="00D84546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sent to  SUA user</w:t>
            </w:r>
          </w:p>
        </w:tc>
      </w:tr>
    </w:tbl>
    <w:p w:rsidR="00C16692" w:rsidRDefault="00C16692" w:rsidP="00EE0455">
      <w:pPr>
        <w:pStyle w:val="BodyText"/>
        <w:jc w:val="center"/>
        <w:rPr>
          <w:i/>
          <w:iCs/>
        </w:rPr>
      </w:pPr>
      <w:r>
        <w:rPr>
          <w:i/>
          <w:iCs/>
        </w:rPr>
        <w:t xml:space="preserve">Table1 </w:t>
      </w:r>
      <w:r w:rsidR="00156B1C">
        <w:rPr>
          <w:i/>
          <w:iCs/>
        </w:rPr>
        <w:t>S</w:t>
      </w:r>
      <w:r w:rsidR="004230D7">
        <w:rPr>
          <w:i/>
          <w:iCs/>
        </w:rPr>
        <w:t>CCP</w:t>
      </w:r>
      <w:r>
        <w:rPr>
          <w:i/>
          <w:iCs/>
        </w:rPr>
        <w:t xml:space="preserve"> </w:t>
      </w:r>
      <w:r w:rsidR="008A2ED9">
        <w:rPr>
          <w:i/>
          <w:iCs/>
        </w:rPr>
        <w:t>ASPs</w:t>
      </w:r>
      <w:r>
        <w:rPr>
          <w:i/>
          <w:iCs/>
        </w:rPr>
        <w:t xml:space="preserve"> handled by </w:t>
      </w:r>
      <w:smartTag w:uri="urn:schemas-microsoft-com:office:smarttags" w:element="place">
        <w:smartTag w:uri="urn:schemas-microsoft-com:office:smarttags" w:element="City">
          <w:r>
            <w:rPr>
              <w:i/>
              <w:iCs/>
            </w:rPr>
            <w:t>S</w:t>
          </w:r>
          <w:r w:rsidR="008A2ED9">
            <w:rPr>
              <w:i/>
              <w:iCs/>
            </w:rPr>
            <w:t>UA</w:t>
          </w:r>
        </w:smartTag>
        <w:r>
          <w:rPr>
            <w:i/>
            <w:iCs/>
          </w:rPr>
          <w:t xml:space="preserve"> </w:t>
        </w:r>
        <w:smartTag w:uri="urn:schemas-microsoft-com:office:smarttags" w:element="State">
          <w:r>
            <w:rPr>
              <w:i/>
              <w:iCs/>
            </w:rPr>
            <w:t>PE</w:t>
          </w:r>
        </w:smartTag>
      </w:smartTag>
    </w:p>
    <w:p w:rsidR="00EE0455" w:rsidRDefault="00EE0455" w:rsidP="00EE0455">
      <w:pPr>
        <w:pStyle w:val="BodyText"/>
      </w:pPr>
    </w:p>
    <w:p w:rsidR="00C16692" w:rsidRDefault="00C16692" w:rsidP="008A2ED9">
      <w:pPr>
        <w:pStyle w:val="Heading2"/>
      </w:pPr>
      <w:bookmarkStart w:id="43" w:name="_Toc156722228"/>
      <w:r>
        <w:t>S</w:t>
      </w:r>
      <w:r w:rsidR="008A2ED9">
        <w:t>UA</w:t>
      </w:r>
      <w:r>
        <w:t xml:space="preserve"> Messages</w:t>
      </w:r>
      <w:bookmarkEnd w:id="43"/>
    </w:p>
    <w:p w:rsidR="00C16692" w:rsidRDefault="00C16692" w:rsidP="00BF7BAA">
      <w:pPr>
        <w:pStyle w:val="BodyText"/>
      </w:pPr>
      <w:r>
        <w:t xml:space="preserve">User data fields of </w:t>
      </w:r>
      <w:r w:rsidR="00BF7BAA">
        <w:t>SUA</w:t>
      </w:r>
      <w:r>
        <w:t xml:space="preserve"> </w:t>
      </w:r>
      <w:r w:rsidR="00BF7BAA">
        <w:t>PDUs</w:t>
      </w:r>
      <w:r>
        <w:t xml:space="preserve"> received by </w:t>
      </w:r>
      <w:smartTag w:uri="urn:schemas-microsoft-com:office:smarttags" w:element="place">
        <w:smartTag w:uri="urn:schemas-microsoft-com:office:smarttags" w:element="City">
          <w:r>
            <w:t>S</w:t>
          </w:r>
          <w:r w:rsidR="00BF7BAA">
            <w:t>UA</w:t>
          </w:r>
        </w:smartTag>
        <w:r w:rsidR="00BF7BAA">
          <w:t xml:space="preserve"> </w:t>
        </w:r>
        <w:smartTag w:uri="urn:schemas-microsoft-com:office:smarttags" w:element="State">
          <w:r w:rsidR="00BF7BAA">
            <w:t>PE</w:t>
          </w:r>
        </w:smartTag>
      </w:smartTag>
      <w:r>
        <w:t xml:space="preserve"> are mapped to N-service primitives that will be sent to the SCCP User(s). </w:t>
      </w:r>
    </w:p>
    <w:p w:rsidR="00C16692" w:rsidRDefault="00C16692" w:rsidP="00103100">
      <w:pPr>
        <w:pStyle w:val="BodyText"/>
      </w:pPr>
      <w:r>
        <w:lastRenderedPageBreak/>
        <w:t>An S</w:t>
      </w:r>
      <w:r w:rsidR="00A70A9F">
        <w:t>UA</w:t>
      </w:r>
      <w:r>
        <w:t xml:space="preserve"> message received may be mapped to an N-service primitive or may invoke an exception handling procedur</w:t>
      </w:r>
      <w:r w:rsidR="00AD6A7D">
        <w:t>e based on the state of the SUA</w:t>
      </w:r>
      <w:r>
        <w:t xml:space="preserve"> PE. The supported message types and the related mappings are summarized in </w:t>
      </w:r>
      <w:r>
        <w:rPr>
          <w:i/>
          <w:iCs/>
        </w:rPr>
        <w:t xml:space="preserve">Table </w:t>
      </w:r>
      <w:r w:rsidR="00263D6A">
        <w:rPr>
          <w:i/>
          <w:iCs/>
        </w:rPr>
        <w:t>2</w:t>
      </w:r>
      <w:r>
        <w:t>.</w:t>
      </w:r>
      <w:r w:rsidR="00EC27E6">
        <w:t xml:space="preserve"> Though, not supported SUA messages might be supported on lower level by </w:t>
      </w:r>
      <w:smartTag w:uri="urn:schemas-microsoft-com:office:smarttags" w:element="place">
        <w:smartTag w:uri="urn:schemas-microsoft-com:office:smarttags" w:element="PlaceName">
          <w:r w:rsidR="00EC27E6">
            <w:t>SUA</w:t>
          </w:r>
        </w:smartTag>
        <w:r w:rsidR="00EC27E6">
          <w:t xml:space="preserve"> </w:t>
        </w:r>
        <w:smartTag w:uri="urn:schemas-microsoft-com:office:smarttags" w:element="PlaceName">
          <w:r w:rsidR="00EC27E6">
            <w:t>Test</w:t>
          </w:r>
        </w:smartTag>
        <w:r w:rsidR="00EC27E6">
          <w:t xml:space="preserve"> </w:t>
        </w:r>
        <w:smartTag w:uri="urn:schemas-microsoft-com:office:smarttags" w:element="PlaceType">
          <w:r w:rsidR="00EC27E6">
            <w:t>Port</w:t>
          </w:r>
        </w:smartTag>
      </w:smartTag>
      <w:r w:rsidR="00EC27E6">
        <w:t xml:space="preserve">, refer to </w:t>
      </w:r>
      <w:r w:rsidR="00103100">
        <w:rPr>
          <w:highlight w:val="red"/>
        </w:rPr>
        <w:fldChar w:fldCharType="begin"/>
      </w:r>
      <w:r w:rsidR="00103100">
        <w:instrText xml:space="preserve"> REF _Ref152683708 \r \h </w:instrText>
      </w:r>
      <w:r w:rsidR="00667E5C" w:rsidRPr="00103100">
        <w:rPr>
          <w:highlight w:val="red"/>
        </w:rPr>
      </w:r>
      <w:r w:rsidR="00103100">
        <w:rPr>
          <w:highlight w:val="red"/>
        </w:rPr>
        <w:fldChar w:fldCharType="separate"/>
      </w:r>
      <w:r w:rsidR="00252169">
        <w:rPr>
          <w:cs/>
        </w:rPr>
        <w:t>‎</w:t>
      </w:r>
      <w:r w:rsidR="00252169">
        <w:t>[8]</w:t>
      </w:r>
      <w:r w:rsidR="00103100">
        <w:rPr>
          <w:highlight w:val="red"/>
        </w:rPr>
        <w:fldChar w:fldCharType="end"/>
      </w:r>
      <w:r w:rsidR="00EC27E6">
        <w:t xml:space="preserve"> for more information</w:t>
      </w:r>
      <w:r w:rsidR="00517AA3">
        <w:t xml:space="preserve"> on that</w:t>
      </w:r>
      <w:r w:rsidR="00EC27E6">
        <w:t>.</w:t>
      </w:r>
    </w:p>
    <w:p w:rsidR="00A20476" w:rsidRDefault="00A20476" w:rsidP="00A70A9F">
      <w:pPr>
        <w:pStyle w:val="BodyTex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810"/>
        <w:gridCol w:w="4285"/>
        <w:gridCol w:w="1418"/>
        <w:gridCol w:w="1417"/>
      </w:tblGrid>
      <w:tr w:rsidR="00B3667A" w:rsidTr="00813A34">
        <w:tc>
          <w:tcPr>
            <w:tcW w:w="1810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:rsidR="00B3667A" w:rsidRPr="00813A34" w:rsidRDefault="00B3667A" w:rsidP="00813A34">
            <w:pPr>
              <w:pStyle w:val="BodyText"/>
              <w:tabs>
                <w:tab w:val="clear" w:pos="2552"/>
                <w:tab w:val="left" w:pos="709"/>
              </w:tabs>
              <w:ind w:left="0"/>
              <w:jc w:val="center"/>
              <w:rPr>
                <w:b/>
                <w:bCs/>
                <w:sz w:val="20"/>
                <w:lang w:val="it-IT"/>
              </w:rPr>
            </w:pPr>
            <w:r w:rsidRPr="00813A34">
              <w:rPr>
                <w:b/>
                <w:bCs/>
                <w:sz w:val="20"/>
                <w:lang w:val="it-IT"/>
              </w:rPr>
              <w:t>SUA message ID</w:t>
            </w:r>
          </w:p>
        </w:tc>
        <w:tc>
          <w:tcPr>
            <w:tcW w:w="4285" w:type="dxa"/>
            <w:tcBorders>
              <w:top w:val="nil"/>
            </w:tcBorders>
            <w:shd w:val="clear" w:color="auto" w:fill="auto"/>
            <w:vAlign w:val="bottom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b/>
                <w:bCs/>
                <w:sz w:val="20"/>
              </w:rPr>
            </w:pPr>
            <w:r w:rsidRPr="00813A34">
              <w:rPr>
                <w:b/>
                <w:bCs/>
                <w:sz w:val="20"/>
              </w:rPr>
              <w:t>Name of message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vAlign w:val="bottom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b/>
                <w:bCs/>
                <w:sz w:val="20"/>
              </w:rPr>
            </w:pPr>
            <w:r w:rsidRPr="00813A34">
              <w:rPr>
                <w:b/>
                <w:bCs/>
                <w:sz w:val="20"/>
              </w:rPr>
              <w:t xml:space="preserve">This message is not supported by </w:t>
            </w:r>
            <w:smartTag w:uri="urn:schemas-microsoft-com:office:smarttags" w:element="place">
              <w:smartTag w:uri="urn:schemas-microsoft-com:office:smarttags" w:element="City">
                <w:r w:rsidRPr="00813A34">
                  <w:rPr>
                    <w:b/>
                    <w:bCs/>
                    <w:sz w:val="20"/>
                  </w:rPr>
                  <w:t>SUA</w:t>
                </w:r>
              </w:smartTag>
              <w:r w:rsidRPr="00813A34">
                <w:rPr>
                  <w:b/>
                  <w:bCs/>
                  <w:sz w:val="20"/>
                </w:rPr>
                <w:t xml:space="preserve"> </w:t>
              </w:r>
              <w:smartTag w:uri="urn:schemas-microsoft-com:office:smarttags" w:element="State">
                <w:r w:rsidRPr="00813A34">
                  <w:rPr>
                    <w:b/>
                    <w:bCs/>
                    <w:sz w:val="20"/>
                  </w:rPr>
                  <w:t>PE</w:t>
                </w:r>
              </w:smartTag>
            </w:smartTag>
            <w:r w:rsidRPr="00813A34">
              <w:rPr>
                <w:b/>
                <w:bCs/>
                <w:sz w:val="20"/>
              </w:rPr>
              <w:t>.</w:t>
            </w: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auto"/>
            <w:vAlign w:val="bottom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eastAsia="Arial Unicode MS" w:cs="Arial"/>
                <w:b/>
                <w:bCs/>
                <w:sz w:val="20"/>
              </w:rPr>
            </w:pPr>
            <w:r w:rsidRPr="00813A34">
              <w:rPr>
                <w:rFonts w:eastAsia="Arial Unicode MS" w:cs="Arial"/>
                <w:b/>
                <w:bCs/>
                <w:sz w:val="20"/>
                <w:lang w:val="en-US"/>
              </w:rPr>
              <w:t>Message handled and relayed towards SCCP-User layer if needed</w:t>
            </w: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tabs>
                <w:tab w:val="clear" w:pos="2552"/>
                <w:tab w:val="left" w:pos="1985"/>
              </w:tabs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SUA_ERR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Error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SUA_NTFY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Notify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SUA_DUNA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Destination Unavailable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SUA_DAVA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Destination Available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SUA_DAUD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Destination State Audit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SUA_SCON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Signalling Congestion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SUA_DUPU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Destination User Part Unavailable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SUA_DRST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Destination Restricted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SUA_ASPUP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ASP up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SUA_ASPDN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ASP down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SUA_BEAT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Heartbeat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SUA_BEAT_Ack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Heartbeat Ack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SUA_ASPUP_Ack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</w:rPr>
              <w:t>ASP up ack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SUA_ASPDN_Ack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ASP down ack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SUA_ASPAC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ASP Active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SUA_ASPIA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ASP Inactive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SUA_ASPAC_Ack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ASP Active Ack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SUA_ASPIA_Ack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it-IT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ASP Inactive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</w:rPr>
              <w:t>SUA_CLDT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</w:rPr>
              <w:t>Connectionless Data Transfer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lastRenderedPageBreak/>
              <w:t>SUA_CLDR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Connectionless Data REsponse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SUA_CORE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Connection Request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</w:rPr>
              <w:t>SUA_COAK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</w:rPr>
              <w:t>Connection Acknowledge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SUA_COREF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Connection Refused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SUA_RELRE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Release Request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SUA_RELCO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Release Confirm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SUA_RESCO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Reset Confirm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SUA_RESRE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Reset Request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SUA_CODT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Connection Oriented Data Transfer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SUA_CODA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Connection Oriented Data Transfer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SUA_COERR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Connection Oriented Data Transfer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SUA_COIT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en-US"/>
              </w:rPr>
              <w:t>Connection Oriented Data Transfer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SUA_REGREQ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Registration Request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SUA_REGRSP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Registration Response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SUA_DEREGREQ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Deregistration Request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B3667A" w:rsidRPr="00813A34" w:rsidTr="00813A34">
        <w:tc>
          <w:tcPr>
            <w:tcW w:w="1810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SUA_DEREGRSP</w:t>
            </w:r>
          </w:p>
        </w:tc>
        <w:tc>
          <w:tcPr>
            <w:tcW w:w="4285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sz w:val="20"/>
                <w:lang w:val="it-IT"/>
              </w:rPr>
              <w:t>Deregistration Response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667A" w:rsidRPr="00813A34" w:rsidRDefault="00173EC2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813A34">
              <w:rPr>
                <w:rFonts w:ascii="Courier New" w:hAnsi="Courier New" w:cs="Courier New"/>
                <w:b/>
                <w:bCs/>
                <w:sz w:val="20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3667A" w:rsidRPr="00813A34" w:rsidRDefault="00B3667A" w:rsidP="00813A34">
            <w:pPr>
              <w:pStyle w:val="BodyText"/>
              <w:ind w:left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</w:tbl>
    <w:p w:rsidR="00C16692" w:rsidRDefault="00C16692" w:rsidP="00A634FC">
      <w:pPr>
        <w:pStyle w:val="BodyText"/>
        <w:rPr>
          <w:i/>
          <w:iCs/>
        </w:rPr>
      </w:pPr>
      <w:r>
        <w:rPr>
          <w:i/>
          <w:iCs/>
        </w:rPr>
        <w:t xml:space="preserve">Table </w:t>
      </w:r>
      <w:r w:rsidR="00A634FC">
        <w:rPr>
          <w:i/>
          <w:iCs/>
        </w:rPr>
        <w:t>2</w:t>
      </w:r>
      <w:r>
        <w:rPr>
          <w:i/>
          <w:iCs/>
        </w:rPr>
        <w:t xml:space="preserve">. Message types implemented by </w:t>
      </w:r>
      <w:smartTag w:uri="urn:schemas-microsoft-com:office:smarttags" w:element="place">
        <w:smartTag w:uri="urn:schemas-microsoft-com:office:smarttags" w:element="City">
          <w:r>
            <w:rPr>
              <w:i/>
              <w:iCs/>
            </w:rPr>
            <w:t>S</w:t>
          </w:r>
          <w:r w:rsidR="007F389B">
            <w:rPr>
              <w:i/>
              <w:iCs/>
            </w:rPr>
            <w:t>UA</w:t>
          </w:r>
        </w:smartTag>
        <w:r>
          <w:rPr>
            <w:i/>
            <w:iCs/>
          </w:rPr>
          <w:t xml:space="preserve"> </w:t>
        </w:r>
        <w:smartTag w:uri="urn:schemas-microsoft-com:office:smarttags" w:element="State">
          <w:r>
            <w:rPr>
              <w:i/>
              <w:iCs/>
            </w:rPr>
            <w:t>PE</w:t>
          </w:r>
        </w:smartTag>
      </w:smartTag>
    </w:p>
    <w:p w:rsidR="00C16692" w:rsidRDefault="00C16692" w:rsidP="00103100">
      <w:pPr>
        <w:pStyle w:val="BodyText"/>
      </w:pPr>
      <w:r>
        <w:t xml:space="preserve">This table describes </w:t>
      </w:r>
      <w:r w:rsidR="00AF141C">
        <w:t>the types</w:t>
      </w:r>
      <w:r>
        <w:t xml:space="preserve"> of messages </w:t>
      </w:r>
      <w:smartTag w:uri="urn:schemas-microsoft-com:office:smarttags" w:element="place">
        <w:smartTag w:uri="urn:schemas-microsoft-com:office:smarttags" w:element="City">
          <w:r>
            <w:t>S</w:t>
          </w:r>
          <w:r w:rsidR="003B4EA9">
            <w:t>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 xml:space="preserve"> accepts from </w:t>
      </w:r>
      <w:r w:rsidR="00AF141C">
        <w:t>the lower layer</w:t>
      </w:r>
      <w:r>
        <w:t xml:space="preserve">. Details </w:t>
      </w:r>
      <w:r w:rsidR="00AF141C">
        <w:t xml:space="preserve">of SUA message translation into SCCP N-ASPs </w:t>
      </w:r>
      <w:r>
        <w:t>can be found in</w:t>
      </w:r>
      <w:r w:rsidR="00103100">
        <w:t xml:space="preserve"> </w:t>
      </w:r>
      <w:r w:rsidR="00103100">
        <w:fldChar w:fldCharType="begin"/>
      </w:r>
      <w:r w:rsidR="00103100">
        <w:instrText xml:space="preserve"> REF _Ref150749319 \r \h </w:instrText>
      </w:r>
      <w:r w:rsidR="00103100">
        <w:fldChar w:fldCharType="separate"/>
      </w:r>
      <w:r w:rsidR="00252169">
        <w:rPr>
          <w:cs/>
        </w:rPr>
        <w:t>‎</w:t>
      </w:r>
      <w:r w:rsidR="00252169">
        <w:t>[7]</w:t>
      </w:r>
      <w:r w:rsidR="00103100">
        <w:fldChar w:fldCharType="end"/>
      </w:r>
      <w:r>
        <w:t>.</w:t>
      </w:r>
    </w:p>
    <w:p w:rsidR="00C16692" w:rsidRDefault="00C16692">
      <w:pPr>
        <w:pStyle w:val="BodyText"/>
      </w:pPr>
      <w:r>
        <w:br w:type="page"/>
      </w:r>
    </w:p>
    <w:p w:rsidR="00C16692" w:rsidRDefault="00C16692">
      <w:pPr>
        <w:pStyle w:val="Heading2"/>
      </w:pPr>
      <w:bookmarkStart w:id="44" w:name="_Toc54513418"/>
      <w:bookmarkStart w:id="45" w:name="_Toc56226023"/>
      <w:bookmarkStart w:id="46" w:name="_Toc156722229"/>
      <w:r>
        <w:t>SCCP Primitives of the Connectionless Service</w:t>
      </w:r>
      <w:bookmarkEnd w:id="44"/>
      <w:bookmarkEnd w:id="45"/>
      <w:bookmarkEnd w:id="46"/>
    </w:p>
    <w:p w:rsidR="00C16692" w:rsidRDefault="00C16692">
      <w:pPr>
        <w:pStyle w:val="BodyText"/>
      </w:pPr>
      <w:r>
        <w:t>SCCP can provide 2 classes of connectionless services (0 and 1) but there is no difference between them in this implementation (see 6/Q.711 and 2/T1.112.1-2001).</w:t>
      </w:r>
    </w:p>
    <w:p w:rsidR="00C16692" w:rsidRDefault="00C16692">
      <w:pPr>
        <w:pStyle w:val="BodyText"/>
      </w:pPr>
      <w:r>
        <w:t>The primitives to the upper layers and the corresponding parameters for connectionless service are implemented as follows:</w:t>
      </w:r>
    </w:p>
    <w:p w:rsidR="00C16692" w:rsidRDefault="00C16692">
      <w:pPr>
        <w:pStyle w:val="BodyText"/>
        <w:rPr>
          <w:i/>
          <w:iCs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4"/>
        <w:gridCol w:w="2797"/>
      </w:tblGrid>
      <w:tr w:rsidR="00BD7543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BD7543" w:rsidRPr="004C45DB" w:rsidRDefault="00BD7543" w:rsidP="004C45DB">
            <w:pPr>
              <w:pStyle w:val="BodyText"/>
              <w:ind w:left="0"/>
              <w:jc w:val="center"/>
              <w:rPr>
                <w:b/>
                <w:bCs/>
                <w:sz w:val="20"/>
              </w:rPr>
            </w:pPr>
            <w:r w:rsidRPr="004C45DB">
              <w:rPr>
                <w:b/>
                <w:bCs/>
                <w:sz w:val="20"/>
              </w:rPr>
              <w:t>Generic name</w:t>
            </w:r>
          </w:p>
        </w:tc>
        <w:tc>
          <w:tcPr>
            <w:tcW w:w="1984" w:type="dxa"/>
          </w:tcPr>
          <w:p w:rsidR="00BD7543" w:rsidRPr="004C45DB" w:rsidRDefault="00BD7543" w:rsidP="004C45DB">
            <w:pPr>
              <w:pStyle w:val="BodyText"/>
              <w:ind w:left="0"/>
              <w:jc w:val="center"/>
              <w:rPr>
                <w:b/>
                <w:bCs/>
                <w:sz w:val="20"/>
              </w:rPr>
            </w:pPr>
            <w:r w:rsidRPr="004C45DB">
              <w:rPr>
                <w:b/>
                <w:bCs/>
                <w:sz w:val="20"/>
              </w:rPr>
              <w:t>ASP name</w:t>
            </w:r>
          </w:p>
        </w:tc>
        <w:tc>
          <w:tcPr>
            <w:tcW w:w="2797" w:type="dxa"/>
          </w:tcPr>
          <w:p w:rsidR="00BD7543" w:rsidRPr="004C45DB" w:rsidRDefault="00FE4A09" w:rsidP="004C45DB">
            <w:pPr>
              <w:pStyle w:val="BodyText"/>
              <w:ind w:left="0"/>
              <w:jc w:val="center"/>
              <w:rPr>
                <w:b/>
                <w:bCs/>
                <w:sz w:val="20"/>
              </w:rPr>
            </w:pPr>
            <w:r w:rsidRPr="004C45DB">
              <w:rPr>
                <w:b/>
                <w:bCs/>
                <w:sz w:val="20"/>
              </w:rPr>
              <w:t>Message</w:t>
            </w:r>
            <w:r w:rsidR="00BD7543" w:rsidRPr="004C45DB">
              <w:rPr>
                <w:b/>
                <w:bCs/>
                <w:sz w:val="20"/>
              </w:rPr>
              <w:t xml:space="preserve"> mapp</w:t>
            </w:r>
            <w:r w:rsidRPr="004C45DB">
              <w:rPr>
                <w:b/>
                <w:bCs/>
                <w:sz w:val="20"/>
              </w:rPr>
              <w:t>ing</w:t>
            </w:r>
          </w:p>
        </w:tc>
      </w:tr>
      <w:tr w:rsidR="00BD7543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BD7543" w:rsidRPr="004C45DB" w:rsidRDefault="00BD7543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4C45DB">
              <w:rPr>
                <w:rFonts w:ascii="Courier New" w:hAnsi="Courier New" w:cs="Courier New"/>
                <w:sz w:val="20"/>
              </w:rPr>
              <w:t>N-UNITDATA</w:t>
            </w:r>
          </w:p>
        </w:tc>
        <w:tc>
          <w:tcPr>
            <w:tcW w:w="1984" w:type="dxa"/>
          </w:tcPr>
          <w:p w:rsidR="00BD7543" w:rsidRPr="00EE0455" w:rsidRDefault="00BD7543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N_UNITDATA_req</w:t>
            </w:r>
          </w:p>
          <w:p w:rsidR="00BD7543" w:rsidRPr="00EE0455" w:rsidRDefault="00BD7543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N_UNITDATA_ind</w:t>
            </w:r>
          </w:p>
        </w:tc>
        <w:tc>
          <w:tcPr>
            <w:tcW w:w="2797" w:type="dxa"/>
          </w:tcPr>
          <w:p w:rsidR="00BD7543" w:rsidRPr="004C45DB" w:rsidRDefault="0012044C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4C45DB">
              <w:rPr>
                <w:rFonts w:ascii="Courier New" w:hAnsi="Courier New" w:cs="Courier New"/>
                <w:sz w:val="20"/>
              </w:rPr>
              <w:t>send SUA CLDT</w:t>
            </w:r>
          </w:p>
          <w:p w:rsidR="00BD7543" w:rsidRPr="004C45DB" w:rsidRDefault="00281290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4C45DB">
              <w:rPr>
                <w:rFonts w:ascii="Courier New" w:hAnsi="Courier New" w:cs="Courier New"/>
                <w:sz w:val="20"/>
              </w:rPr>
              <w:t>SUA CLDT</w:t>
            </w:r>
            <w:r w:rsidR="00BC1C1F" w:rsidRPr="004C45DB">
              <w:rPr>
                <w:rFonts w:ascii="Courier New" w:hAnsi="Courier New" w:cs="Courier New"/>
                <w:sz w:val="20"/>
              </w:rPr>
              <w:t xml:space="preserve"> received</w:t>
            </w:r>
          </w:p>
        </w:tc>
      </w:tr>
      <w:tr w:rsidR="00BD7543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BD7543" w:rsidRPr="004C45DB" w:rsidRDefault="00BD7543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4C45DB">
              <w:rPr>
                <w:rFonts w:ascii="Courier New" w:hAnsi="Courier New" w:cs="Courier New"/>
                <w:sz w:val="20"/>
              </w:rPr>
              <w:t>N-NOTICE</w:t>
            </w:r>
          </w:p>
        </w:tc>
        <w:tc>
          <w:tcPr>
            <w:tcW w:w="1984" w:type="dxa"/>
          </w:tcPr>
          <w:p w:rsidR="00BD7543" w:rsidRPr="004C45DB" w:rsidRDefault="00BD7543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4C45DB">
              <w:rPr>
                <w:rFonts w:ascii="Courier New" w:hAnsi="Courier New" w:cs="Courier New"/>
                <w:sz w:val="20"/>
              </w:rPr>
              <w:t>N_NOTICE_ind</w:t>
            </w:r>
          </w:p>
        </w:tc>
        <w:tc>
          <w:tcPr>
            <w:tcW w:w="2797" w:type="dxa"/>
          </w:tcPr>
          <w:p w:rsidR="00BD7543" w:rsidRPr="004C45DB" w:rsidRDefault="00BC7521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4C45DB">
              <w:rPr>
                <w:rFonts w:ascii="Courier New" w:hAnsi="Courier New" w:cs="Courier New"/>
                <w:sz w:val="20"/>
              </w:rPr>
              <w:t>SUA CLDR received</w:t>
            </w:r>
          </w:p>
        </w:tc>
      </w:tr>
    </w:tbl>
    <w:p w:rsidR="00C16692" w:rsidRDefault="00C16692" w:rsidP="00C70F8B">
      <w:pPr>
        <w:pStyle w:val="BodyText"/>
        <w:rPr>
          <w:i/>
          <w:iCs/>
        </w:rPr>
      </w:pPr>
      <w:r>
        <w:rPr>
          <w:i/>
          <w:iCs/>
        </w:rPr>
        <w:t xml:space="preserve">Table </w:t>
      </w:r>
      <w:r w:rsidR="00C70F8B">
        <w:rPr>
          <w:i/>
          <w:iCs/>
        </w:rPr>
        <w:t>3</w:t>
      </w:r>
      <w:r>
        <w:rPr>
          <w:i/>
          <w:iCs/>
        </w:rPr>
        <w:t>. Primitives and their Mappings for Connectionless Service</w:t>
      </w:r>
    </w:p>
    <w:p w:rsidR="00C16692" w:rsidRDefault="00C16692">
      <w:pPr>
        <w:pStyle w:val="BodyText"/>
        <w:ind w:left="0"/>
      </w:pPr>
    </w:p>
    <w:p w:rsidR="00C16692" w:rsidRDefault="00C16692">
      <w:pPr>
        <w:pStyle w:val="BodyText"/>
      </w:pPr>
      <w:r>
        <w:br w:type="page"/>
      </w:r>
    </w:p>
    <w:p w:rsidR="00C16692" w:rsidRDefault="00C16692">
      <w:pPr>
        <w:pStyle w:val="Heading2"/>
      </w:pPr>
      <w:bookmarkStart w:id="47" w:name="_Toc54513419"/>
      <w:bookmarkStart w:id="48" w:name="_Toc56226024"/>
      <w:bookmarkStart w:id="49" w:name="_Toc156722230"/>
      <w:r>
        <w:t>SCCP Primitives for Connection-oriented Services</w:t>
      </w:r>
      <w:bookmarkEnd w:id="47"/>
      <w:bookmarkEnd w:id="48"/>
      <w:bookmarkEnd w:id="49"/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4"/>
        <w:gridCol w:w="2137"/>
        <w:gridCol w:w="2900"/>
      </w:tblGrid>
      <w:tr w:rsidR="000B72D2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0B72D2" w:rsidRPr="009C6D59" w:rsidRDefault="000B72D2" w:rsidP="004C45DB">
            <w:pPr>
              <w:pStyle w:val="BodyText"/>
              <w:ind w:left="0"/>
              <w:jc w:val="center"/>
              <w:rPr>
                <w:rFonts w:cs="Arial"/>
                <w:b/>
                <w:bCs/>
                <w:sz w:val="20"/>
              </w:rPr>
            </w:pPr>
            <w:r w:rsidRPr="009C6D59">
              <w:rPr>
                <w:rFonts w:cs="Arial"/>
                <w:b/>
                <w:bCs/>
                <w:sz w:val="20"/>
              </w:rPr>
              <w:t>Generic Name</w:t>
            </w:r>
          </w:p>
        </w:tc>
        <w:tc>
          <w:tcPr>
            <w:tcW w:w="1843" w:type="dxa"/>
          </w:tcPr>
          <w:p w:rsidR="000B72D2" w:rsidRPr="009C6D59" w:rsidRDefault="000B72D2" w:rsidP="004C45DB">
            <w:pPr>
              <w:pStyle w:val="BodyText"/>
              <w:ind w:left="0"/>
              <w:jc w:val="center"/>
              <w:rPr>
                <w:rFonts w:cs="Arial"/>
                <w:b/>
                <w:bCs/>
                <w:sz w:val="20"/>
              </w:rPr>
            </w:pPr>
            <w:r w:rsidRPr="009C6D59">
              <w:rPr>
                <w:rFonts w:cs="Arial"/>
                <w:b/>
                <w:bCs/>
                <w:sz w:val="20"/>
              </w:rPr>
              <w:t>ASP name</w:t>
            </w:r>
          </w:p>
        </w:tc>
        <w:tc>
          <w:tcPr>
            <w:tcW w:w="3084" w:type="dxa"/>
          </w:tcPr>
          <w:p w:rsidR="000B72D2" w:rsidRPr="009C6D59" w:rsidRDefault="000B72D2" w:rsidP="004C45DB">
            <w:pPr>
              <w:pStyle w:val="BodyText"/>
              <w:ind w:left="0"/>
              <w:jc w:val="center"/>
              <w:rPr>
                <w:rFonts w:cs="Arial"/>
                <w:b/>
                <w:bCs/>
                <w:sz w:val="20"/>
              </w:rPr>
            </w:pPr>
            <w:r w:rsidRPr="009C6D59">
              <w:rPr>
                <w:rFonts w:cs="Arial"/>
                <w:b/>
                <w:bCs/>
                <w:sz w:val="20"/>
              </w:rPr>
              <w:t>Message mapping</w:t>
            </w:r>
          </w:p>
        </w:tc>
      </w:tr>
      <w:tr w:rsidR="004C45DB" w:rsidRPr="00EE0455">
        <w:tblPrEx>
          <w:tblCellMar>
            <w:top w:w="0" w:type="dxa"/>
            <w:bottom w:w="0" w:type="dxa"/>
          </w:tblCellMar>
        </w:tblPrEx>
        <w:trPr>
          <w:cantSplit/>
          <w:trHeight w:val="1909"/>
        </w:trPr>
        <w:tc>
          <w:tcPr>
            <w:tcW w:w="1701" w:type="dxa"/>
          </w:tcPr>
          <w:p w:rsidR="004C45DB" w:rsidRPr="009C6D59" w:rsidRDefault="004C45DB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N-CONNECT</w:t>
            </w:r>
          </w:p>
        </w:tc>
        <w:tc>
          <w:tcPr>
            <w:tcW w:w="1843" w:type="dxa"/>
          </w:tcPr>
          <w:p w:rsidR="004C45DB" w:rsidRPr="009C6D59" w:rsidRDefault="004C45DB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N_CONNECT_req</w:t>
            </w:r>
          </w:p>
          <w:p w:rsidR="004C45DB" w:rsidRPr="009C6D59" w:rsidRDefault="004C45DB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N_CONNECT_ind</w:t>
            </w:r>
          </w:p>
          <w:p w:rsidR="004C45DB" w:rsidRPr="009C6D59" w:rsidRDefault="004C45DB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N-CONNECT_res</w:t>
            </w:r>
          </w:p>
          <w:p w:rsidR="004C45DB" w:rsidRPr="009C6D59" w:rsidRDefault="004C45DB" w:rsidP="000D398B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N-CONNECT_cfm</w:t>
            </w:r>
          </w:p>
        </w:tc>
        <w:tc>
          <w:tcPr>
            <w:tcW w:w="3084" w:type="dxa"/>
          </w:tcPr>
          <w:p w:rsidR="004C45DB" w:rsidRPr="00EE0455" w:rsidRDefault="009C6D59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 xml:space="preserve">send </w:t>
            </w:r>
            <w:r w:rsidR="004C45DB" w:rsidRPr="00EE0455">
              <w:rPr>
                <w:rFonts w:ascii="Courier New" w:hAnsi="Courier New" w:cs="Courier New"/>
                <w:sz w:val="20"/>
                <w:lang w:val="pt-BR"/>
              </w:rPr>
              <w:t>SUA CORE</w:t>
            </w:r>
          </w:p>
          <w:p w:rsidR="004C45DB" w:rsidRPr="00EE0455" w:rsidRDefault="004C45DB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SUA CORE received</w:t>
            </w:r>
          </w:p>
          <w:p w:rsidR="004C45DB" w:rsidRPr="00EE0455" w:rsidRDefault="009C6D59" w:rsidP="000D398B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send SUA COAK</w:t>
            </w:r>
          </w:p>
          <w:p w:rsidR="003D5DB1" w:rsidRPr="00EE0455" w:rsidRDefault="003D5DB1" w:rsidP="000D398B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SUA COAK received</w:t>
            </w:r>
          </w:p>
        </w:tc>
      </w:tr>
      <w:tr w:rsidR="000B72D2" w:rsidRPr="00EE0455">
        <w:tblPrEx>
          <w:tblCellMar>
            <w:top w:w="0" w:type="dxa"/>
            <w:bottom w:w="0" w:type="dxa"/>
          </w:tblCellMar>
        </w:tblPrEx>
        <w:trPr>
          <w:trHeight w:val="985"/>
        </w:trPr>
        <w:tc>
          <w:tcPr>
            <w:tcW w:w="1701" w:type="dxa"/>
          </w:tcPr>
          <w:p w:rsidR="000B72D2" w:rsidRPr="009C6D59" w:rsidRDefault="000B72D2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N-DATA</w:t>
            </w:r>
          </w:p>
        </w:tc>
        <w:tc>
          <w:tcPr>
            <w:tcW w:w="1843" w:type="dxa"/>
          </w:tcPr>
          <w:p w:rsidR="000B72D2" w:rsidRPr="00EE0455" w:rsidRDefault="00173568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N_DATA_req</w:t>
            </w:r>
          </w:p>
          <w:p w:rsidR="00173568" w:rsidRPr="00EE0455" w:rsidRDefault="00173568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N_DATA_ind</w:t>
            </w:r>
          </w:p>
        </w:tc>
        <w:tc>
          <w:tcPr>
            <w:tcW w:w="3084" w:type="dxa"/>
          </w:tcPr>
          <w:p w:rsidR="000B72D2" w:rsidRPr="00EE0455" w:rsidRDefault="00D43733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send SUA CODT</w:t>
            </w:r>
          </w:p>
          <w:p w:rsidR="00D43733" w:rsidRPr="00EE0455" w:rsidRDefault="00D43733">
            <w:pPr>
              <w:pStyle w:val="BodyText"/>
              <w:ind w:left="0"/>
              <w:rPr>
                <w:rFonts w:ascii="Courier New" w:hAnsi="Courier New" w:cs="Courier New"/>
                <w:sz w:val="20"/>
                <w:lang w:val="pt-BR"/>
              </w:rPr>
            </w:pPr>
            <w:r w:rsidRPr="00EE0455">
              <w:rPr>
                <w:rFonts w:ascii="Courier New" w:hAnsi="Courier New" w:cs="Courier New"/>
                <w:sz w:val="20"/>
                <w:lang w:val="pt-BR"/>
              </w:rPr>
              <w:t>SUA CODT received</w:t>
            </w:r>
          </w:p>
        </w:tc>
      </w:tr>
      <w:tr w:rsidR="000B72D2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1701" w:type="dxa"/>
          </w:tcPr>
          <w:p w:rsidR="000B72D2" w:rsidRPr="009C6D59" w:rsidRDefault="000B72D2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N-DISCONNECT</w:t>
            </w:r>
          </w:p>
        </w:tc>
        <w:tc>
          <w:tcPr>
            <w:tcW w:w="1843" w:type="dxa"/>
          </w:tcPr>
          <w:p w:rsidR="000B72D2" w:rsidRPr="009C6D59" w:rsidRDefault="00173568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N_DISCONNECT_req</w:t>
            </w:r>
          </w:p>
          <w:p w:rsidR="00173568" w:rsidRPr="009C6D59" w:rsidRDefault="00173568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N_DISCONNECT_ind</w:t>
            </w:r>
          </w:p>
        </w:tc>
        <w:tc>
          <w:tcPr>
            <w:tcW w:w="3084" w:type="dxa"/>
          </w:tcPr>
          <w:p w:rsidR="000B72D2" w:rsidRDefault="00C0363F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send SUA COREF</w:t>
            </w:r>
          </w:p>
          <w:p w:rsidR="00C0363F" w:rsidRPr="009C6D59" w:rsidRDefault="00C0363F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SUA COREF received</w:t>
            </w:r>
          </w:p>
        </w:tc>
      </w:tr>
      <w:tr w:rsidR="00FF136D">
        <w:tblPrEx>
          <w:tblCellMar>
            <w:top w:w="0" w:type="dxa"/>
            <w:bottom w:w="0" w:type="dxa"/>
          </w:tblCellMar>
        </w:tblPrEx>
        <w:trPr>
          <w:trHeight w:val="985"/>
        </w:trPr>
        <w:tc>
          <w:tcPr>
            <w:tcW w:w="1701" w:type="dxa"/>
          </w:tcPr>
          <w:p w:rsidR="00FF136D" w:rsidRPr="009C6D59" w:rsidRDefault="00173568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N-RESET</w:t>
            </w:r>
          </w:p>
        </w:tc>
        <w:tc>
          <w:tcPr>
            <w:tcW w:w="1843" w:type="dxa"/>
          </w:tcPr>
          <w:p w:rsidR="00FF136D" w:rsidRPr="009C6D59" w:rsidRDefault="00173568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N_RESET_ind</w:t>
            </w:r>
          </w:p>
          <w:p w:rsidR="00173568" w:rsidRPr="009C6D59" w:rsidRDefault="00173568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 w:rsidRPr="009C6D59">
              <w:rPr>
                <w:rFonts w:ascii="Courier New" w:hAnsi="Courier New" w:cs="Courier New"/>
                <w:sz w:val="20"/>
              </w:rPr>
              <w:t>N_RESET_cfm</w:t>
            </w:r>
          </w:p>
        </w:tc>
        <w:tc>
          <w:tcPr>
            <w:tcW w:w="3084" w:type="dxa"/>
          </w:tcPr>
          <w:p w:rsidR="00FF136D" w:rsidRDefault="00673F5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SUA RESRE</w:t>
            </w:r>
            <w:r w:rsidR="006054B1">
              <w:rPr>
                <w:rFonts w:ascii="Courier New" w:hAnsi="Courier New" w:cs="Courier New"/>
                <w:sz w:val="20"/>
              </w:rPr>
              <w:t xml:space="preserve"> received</w:t>
            </w:r>
          </w:p>
          <w:p w:rsidR="00673F54" w:rsidRPr="009C6D59" w:rsidRDefault="00673F54">
            <w:pPr>
              <w:pStyle w:val="BodyText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SUA RESRE</w:t>
            </w:r>
            <w:r w:rsidR="006054B1">
              <w:rPr>
                <w:rFonts w:ascii="Courier New" w:hAnsi="Courier New" w:cs="Courier New"/>
                <w:sz w:val="20"/>
              </w:rPr>
              <w:t xml:space="preserve"> received</w:t>
            </w:r>
          </w:p>
        </w:tc>
      </w:tr>
    </w:tbl>
    <w:p w:rsidR="00C16692" w:rsidRDefault="00C16692" w:rsidP="00C70F8B">
      <w:pPr>
        <w:pStyle w:val="BodyText"/>
      </w:pPr>
      <w:r>
        <w:rPr>
          <w:i/>
          <w:iCs/>
        </w:rPr>
        <w:t xml:space="preserve">Table </w:t>
      </w:r>
      <w:r w:rsidR="00C70F8B">
        <w:rPr>
          <w:i/>
          <w:iCs/>
        </w:rPr>
        <w:t>4.</w:t>
      </w:r>
      <w:r>
        <w:rPr>
          <w:i/>
          <w:iCs/>
        </w:rPr>
        <w:t xml:space="preserve"> Network service primitives and mapping for connection-oriented services</w:t>
      </w:r>
    </w:p>
    <w:p w:rsidR="00C16692" w:rsidRDefault="00C16692">
      <w:pPr>
        <w:pStyle w:val="BodyText"/>
      </w:pPr>
    </w:p>
    <w:p w:rsidR="00C16692" w:rsidRDefault="00C16692" w:rsidP="00067F87">
      <w:pPr>
        <w:pStyle w:val="Heading2"/>
      </w:pPr>
      <w:bookmarkStart w:id="50" w:name="_Toc54513420"/>
      <w:bookmarkStart w:id="51" w:name="_Toc56226025"/>
      <w:bookmarkStart w:id="52" w:name="_Toc156722231"/>
      <w:r>
        <w:t>S</w:t>
      </w:r>
      <w:r w:rsidR="00067F87">
        <w:t>UA</w:t>
      </w:r>
      <w:r>
        <w:t xml:space="preserve"> Management </w:t>
      </w:r>
      <w:bookmarkEnd w:id="50"/>
      <w:r>
        <w:t>Functionality</w:t>
      </w:r>
      <w:bookmarkEnd w:id="51"/>
      <w:bookmarkEnd w:id="52"/>
    </w:p>
    <w:p w:rsidR="003901B1" w:rsidRDefault="003901B1" w:rsidP="00193875">
      <w:pPr>
        <w:pStyle w:val="BodyText"/>
        <w:tabs>
          <w:tab w:val="clear" w:pos="2552"/>
        </w:tabs>
      </w:pPr>
      <w:r>
        <w:t xml:space="preserve">SUA management functionality is implemented in the </w:t>
      </w:r>
      <w:smartTag w:uri="urn:schemas-microsoft-com:office:smarttags" w:element="place">
        <w:smartTag w:uri="urn:schemas-microsoft-com:office:smarttags" w:element="PlaceName">
          <w:r>
            <w:t>SUA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 w:rsidR="00193875">
        <w:t xml:space="preserve"> </w:t>
      </w:r>
      <w:r w:rsidR="00193875">
        <w:fldChar w:fldCharType="begin"/>
      </w:r>
      <w:r w:rsidR="00193875">
        <w:instrText xml:space="preserve"> REF _Ref152683708 \r \h </w:instrText>
      </w:r>
      <w:r w:rsidR="00193875">
        <w:fldChar w:fldCharType="separate"/>
      </w:r>
      <w:r w:rsidR="00252169">
        <w:rPr>
          <w:cs/>
        </w:rPr>
        <w:t>‎</w:t>
      </w:r>
      <w:r w:rsidR="00252169">
        <w:t>[8]</w:t>
      </w:r>
      <w:r w:rsidR="00193875">
        <w:fldChar w:fldCharType="end"/>
      </w:r>
      <w:r w:rsidR="00631B90">
        <w:t>.</w:t>
      </w:r>
      <w:r w:rsidR="00E15E77">
        <w:t xml:space="preserve"> However, support for connection-oriented transfer is enabled by SUA PE by handling SUA CORE, COAK, COREF, RELRE, RELCO, RESCO, RESRE, COERR and COIT messages.</w:t>
      </w:r>
    </w:p>
    <w:p w:rsidR="00C16692" w:rsidRDefault="00C16692">
      <w:pPr>
        <w:pStyle w:val="Heading2"/>
      </w:pPr>
      <w:bookmarkStart w:id="53" w:name="_Toc56226028"/>
      <w:bookmarkStart w:id="54" w:name="_Toc156722232"/>
      <w:r>
        <w:t>Message Sequence Control</w:t>
      </w:r>
      <w:bookmarkEnd w:id="53"/>
      <w:bookmarkEnd w:id="54"/>
    </w:p>
    <w:p w:rsidR="00C16692" w:rsidRDefault="00C16692" w:rsidP="00995E1B">
      <w:pPr>
        <w:pStyle w:val="BodyText"/>
      </w:pPr>
      <w:smartTag w:uri="urn:schemas-microsoft-com:office:smarttags" w:element="place">
        <w:smartTag w:uri="urn:schemas-microsoft-com:office:smarttags" w:element="City">
          <w:r>
            <w:t>S</w:t>
          </w:r>
          <w:r w:rsidR="00930AD0">
            <w:t>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 xml:space="preserve"> maintains the order of messages between </w:t>
      </w:r>
      <w:r w:rsidR="00995E1B">
        <w:t>the</w:t>
      </w:r>
      <w:r>
        <w:t xml:space="preserve"> upper and lower layer interfaces.</w:t>
      </w:r>
    </w:p>
    <w:p w:rsidR="00C16692" w:rsidRDefault="00C16692">
      <w:pPr>
        <w:pStyle w:val="Heading2"/>
      </w:pPr>
      <w:bookmarkStart w:id="55" w:name="_Toc56226029"/>
      <w:bookmarkStart w:id="56" w:name="_Toc156722233"/>
      <w:r>
        <w:t>Flow Control</w:t>
      </w:r>
      <w:bookmarkEnd w:id="55"/>
      <w:bookmarkEnd w:id="56"/>
    </w:p>
    <w:p w:rsidR="00C16692" w:rsidRDefault="00EA2C7D">
      <w:pPr>
        <w:pStyle w:val="BodyText"/>
      </w:pPr>
      <w:r>
        <w:t xml:space="preserve">Not supported by </w:t>
      </w:r>
      <w:smartTag w:uri="urn:schemas-microsoft-com:office:smarttags" w:element="place">
        <w:smartTag w:uri="urn:schemas-microsoft-com:office:smarttags" w:element="City">
          <w:r>
            <w:t>SUA</w:t>
          </w:r>
        </w:smartTag>
        <w:r w:rsidR="00C16692">
          <w:t xml:space="preserve"> </w:t>
        </w:r>
        <w:smartTag w:uri="urn:schemas-microsoft-com:office:smarttags" w:element="State">
          <w:r w:rsidR="00C16692">
            <w:t>PE</w:t>
          </w:r>
        </w:smartTag>
      </w:smartTag>
      <w:r w:rsidR="00C16692">
        <w:t>.</w:t>
      </w:r>
    </w:p>
    <w:p w:rsidR="00C16692" w:rsidRDefault="00C16692">
      <w:pPr>
        <w:pStyle w:val="Heading2"/>
      </w:pPr>
      <w:bookmarkStart w:id="57" w:name="_Toc56226030"/>
      <w:bookmarkStart w:id="58" w:name="_Toc156722234"/>
      <w:r>
        <w:lastRenderedPageBreak/>
        <w:t>Segmentation and Reassembly</w:t>
      </w:r>
      <w:bookmarkEnd w:id="57"/>
      <w:bookmarkEnd w:id="58"/>
    </w:p>
    <w:p w:rsidR="00C16692" w:rsidRPr="00E478E7" w:rsidRDefault="003F5D14" w:rsidP="00206A80">
      <w:pPr>
        <w:pStyle w:val="BodyText"/>
      </w:pPr>
      <w:r>
        <w:t>Segmentation is supported in as much as data received from the SCCP User layer can be transferred in SUA CODT messages using segmentation.</w:t>
      </w:r>
      <w:r w:rsidR="00E478E7">
        <w:t xml:space="preserve"> Maximum allowed transfer message size can be altered using the module parameter </w:t>
      </w:r>
      <w:r w:rsidR="00E478E7" w:rsidRPr="00E478E7">
        <w:rPr>
          <w:rFonts w:ascii="Courier New" w:hAnsi="Courier New" w:cs="Courier New"/>
        </w:rPr>
        <w:t>tsp_SUA_data_maxlen</w:t>
      </w:r>
      <w:r w:rsidR="005C22F3">
        <w:rPr>
          <w:rFonts w:ascii="Courier New" w:hAnsi="Courier New" w:cs="Courier New"/>
        </w:rPr>
        <w:t xml:space="preserve">, </w:t>
      </w:r>
      <w:r w:rsidR="005C22F3" w:rsidRPr="005C22F3">
        <w:rPr>
          <w:rFonts w:cs="Arial"/>
        </w:rPr>
        <w:t xml:space="preserve">which is taken into account </w:t>
      </w:r>
      <w:r w:rsidR="00FB45D3">
        <w:rPr>
          <w:rFonts w:cs="Arial"/>
        </w:rPr>
        <w:t xml:space="preserve">when transferring </w:t>
      </w:r>
      <w:r w:rsidR="00FB45D3" w:rsidRPr="00FB45D3">
        <w:rPr>
          <w:rFonts w:ascii="Courier New" w:hAnsi="Courier New" w:cs="Courier New"/>
        </w:rPr>
        <w:t>N-DATA_req</w:t>
      </w:r>
      <w:r w:rsidR="00FB45D3">
        <w:rPr>
          <w:rFonts w:cs="Arial"/>
        </w:rPr>
        <w:t xml:space="preserve"> messages</w:t>
      </w:r>
      <w:r w:rsidR="005C22F3" w:rsidRPr="005C22F3">
        <w:rPr>
          <w:rFonts w:cs="Arial"/>
        </w:rPr>
        <w:t>.</w:t>
      </w:r>
      <w:r w:rsidR="00206A80">
        <w:rPr>
          <w:rFonts w:cs="Arial"/>
        </w:rPr>
        <w:t xml:space="preserve"> Also, incoming CODT messages are checked for segmentation and a receiving buffer is used if needed.</w:t>
      </w:r>
    </w:p>
    <w:p w:rsidR="00C16692" w:rsidRDefault="00C16692">
      <w:pPr>
        <w:pStyle w:val="Heading2"/>
      </w:pPr>
      <w:bookmarkStart w:id="59" w:name="_Toc56226033"/>
      <w:bookmarkStart w:id="60" w:name="_Toc156722235"/>
      <w:r>
        <w:t>State Machine</w:t>
      </w:r>
      <w:bookmarkEnd w:id="59"/>
      <w:bookmarkEnd w:id="60"/>
    </w:p>
    <w:p w:rsidR="00C16692" w:rsidRDefault="00C16692" w:rsidP="005C6AFE">
      <w:pPr>
        <w:pStyle w:val="BodyText"/>
      </w:pPr>
      <w:smartTag w:uri="urn:schemas-microsoft-com:office:smarttags" w:element="place">
        <w:smartTag w:uri="urn:schemas-microsoft-com:office:smarttags" w:element="City">
          <w:r>
            <w:t>S</w:t>
          </w:r>
          <w:r w:rsidR="005C6AFE">
            <w:t>UA</w:t>
          </w:r>
        </w:smartTag>
        <w:r w:rsidR="005C6AFE">
          <w:t xml:space="preserve"> </w:t>
        </w:r>
        <w:smartTag w:uri="urn:schemas-microsoft-com:office:smarttags" w:element="State">
          <w:r w:rsidR="005C6AFE">
            <w:t>P</w:t>
          </w:r>
          <w:r>
            <w:t>E</w:t>
          </w:r>
        </w:smartTag>
      </w:smartTag>
      <w:r>
        <w:t xml:space="preserve"> maintains a state machine behaviour for each connection-oriented services according to Figure 8/Q.711.</w:t>
      </w:r>
    </w:p>
    <w:p w:rsidR="00C16692" w:rsidRDefault="00C16692">
      <w:pPr>
        <w:pStyle w:val="Heading2"/>
      </w:pPr>
      <w:bookmarkStart w:id="61" w:name="_Toc56226034"/>
      <w:bookmarkStart w:id="62" w:name="_Toc156722236"/>
      <w:r>
        <w:t>Global Title Translation</w:t>
      </w:r>
      <w:bookmarkEnd w:id="61"/>
      <w:bookmarkEnd w:id="62"/>
    </w:p>
    <w:p w:rsidR="00C16692" w:rsidRDefault="00C16692">
      <w:pPr>
        <w:pStyle w:val="BodyText"/>
      </w:pPr>
      <w:r>
        <w:t>Not supported.</w:t>
      </w:r>
    </w:p>
    <w:p w:rsidR="00631B90" w:rsidRDefault="00631B90">
      <w:pPr>
        <w:pStyle w:val="BodyText"/>
      </w:pPr>
      <w:r>
        <w:br w:type="page"/>
      </w:r>
    </w:p>
    <w:p w:rsidR="00C16692" w:rsidRDefault="00C16692">
      <w:pPr>
        <w:pStyle w:val="Heading2"/>
      </w:pPr>
      <w:bookmarkStart w:id="63" w:name="_Toc56226035"/>
      <w:bookmarkStart w:id="64" w:name="_Toc156722237"/>
      <w:r>
        <w:t>Capacity and Limitation</w:t>
      </w:r>
      <w:bookmarkEnd w:id="63"/>
      <w:bookmarkEnd w:id="64"/>
    </w:p>
    <w:p w:rsidR="00C16692" w:rsidRDefault="00560939" w:rsidP="00EE0455">
      <w:pPr>
        <w:pStyle w:val="BodyText"/>
      </w:pPr>
      <w:r>
        <w:t xml:space="preserve">Few parameters are hardcoded in </w:t>
      </w:r>
      <w:smartTag w:uri="urn:schemas-microsoft-com:office:smarttags" w:element="place">
        <w:smartTag w:uri="urn:schemas-microsoft-com:office:smarttags" w:element="City">
          <w:r>
            <w:t>SUA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 xml:space="preserve"> implementation, here is </w:t>
      </w:r>
      <w:r w:rsidR="00EE0455">
        <w:t xml:space="preserve">the </w:t>
      </w:r>
      <w:r>
        <w:t>list of them</w:t>
      </w:r>
      <w:r w:rsidR="00EE0455">
        <w:t>:</w:t>
      </w:r>
    </w:p>
    <w:p w:rsidR="00C16692" w:rsidRDefault="00C16692">
      <w:pPr>
        <w:pStyle w:val="BodyText"/>
      </w:pP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1"/>
        <w:gridCol w:w="2389"/>
        <w:gridCol w:w="2056"/>
      </w:tblGrid>
      <w:tr w:rsidR="00C166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C16692" w:rsidRPr="00631B90" w:rsidRDefault="00C16692" w:rsidP="00631B90">
            <w:pPr>
              <w:pStyle w:val="BodyText"/>
              <w:ind w:left="0"/>
              <w:jc w:val="center"/>
              <w:rPr>
                <w:b/>
                <w:bCs/>
                <w:sz w:val="20"/>
              </w:rPr>
            </w:pPr>
            <w:r w:rsidRPr="00631B90">
              <w:rPr>
                <w:b/>
                <w:bCs/>
                <w:sz w:val="20"/>
              </w:rPr>
              <w:t>Feature</w:t>
            </w:r>
          </w:p>
        </w:tc>
        <w:tc>
          <w:tcPr>
            <w:tcW w:w="2389" w:type="dxa"/>
          </w:tcPr>
          <w:p w:rsidR="00C16692" w:rsidRPr="00631B90" w:rsidRDefault="00C16692" w:rsidP="00631B90">
            <w:pPr>
              <w:pStyle w:val="BodyText"/>
              <w:ind w:left="0"/>
              <w:jc w:val="center"/>
              <w:rPr>
                <w:b/>
                <w:bCs/>
                <w:sz w:val="20"/>
              </w:rPr>
            </w:pPr>
            <w:r w:rsidRPr="00631B90">
              <w:rPr>
                <w:b/>
                <w:bCs/>
                <w:sz w:val="20"/>
              </w:rPr>
              <w:t>Restriction</w:t>
            </w:r>
          </w:p>
        </w:tc>
        <w:tc>
          <w:tcPr>
            <w:tcW w:w="2056" w:type="dxa"/>
          </w:tcPr>
          <w:p w:rsidR="00C16692" w:rsidRPr="00631B90" w:rsidRDefault="00C16692" w:rsidP="00631B90">
            <w:pPr>
              <w:pStyle w:val="BodyText"/>
              <w:ind w:left="0"/>
              <w:jc w:val="center"/>
              <w:rPr>
                <w:b/>
                <w:bCs/>
                <w:sz w:val="20"/>
              </w:rPr>
            </w:pPr>
            <w:r w:rsidRPr="00631B90">
              <w:rPr>
                <w:b/>
                <w:bCs/>
                <w:sz w:val="20"/>
              </w:rPr>
              <w:t>Remark</w:t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C16692" w:rsidRPr="00631B90" w:rsidRDefault="000D398B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Fields &lt;translation type&gt;</w:t>
            </w:r>
            <w:r w:rsidR="00CA6D80" w:rsidRPr="00631B90">
              <w:rPr>
                <w:rFonts w:cs="Arial"/>
                <w:sz w:val="20"/>
              </w:rPr>
              <w:t>,</w:t>
            </w:r>
            <w:r w:rsidRPr="00631B90">
              <w:rPr>
                <w:rFonts w:cs="Arial"/>
                <w:sz w:val="20"/>
              </w:rPr>
              <w:t xml:space="preserve"> &lt;numbering plan&gt;</w:t>
            </w:r>
            <w:r w:rsidR="00CA6D80" w:rsidRPr="00631B90">
              <w:rPr>
                <w:rFonts w:cs="Arial"/>
                <w:sz w:val="20"/>
              </w:rPr>
              <w:t xml:space="preserve"> and &lt;nature of address&gt;</w:t>
            </w:r>
          </w:p>
        </w:tc>
        <w:tc>
          <w:tcPr>
            <w:tcW w:w="2389" w:type="dxa"/>
          </w:tcPr>
          <w:p w:rsidR="00C16692" w:rsidRPr="00631B90" w:rsidRDefault="000D398B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= 0 (unknown)</w:t>
            </w:r>
            <w:r w:rsidR="00CA6D80" w:rsidRPr="00631B90">
              <w:rPr>
                <w:rFonts w:cs="Arial"/>
                <w:sz w:val="20"/>
              </w:rPr>
              <w:t>, if not specified otherwise</w:t>
            </w:r>
          </w:p>
        </w:tc>
        <w:tc>
          <w:tcPr>
            <w:tcW w:w="2056" w:type="dxa"/>
          </w:tcPr>
          <w:p w:rsidR="00C16692" w:rsidRPr="00631B90" w:rsidRDefault="000D398B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 xml:space="preserve">See 3.10.2.3. in </w:t>
            </w:r>
            <w:r w:rsidR="00193875">
              <w:rPr>
                <w:rFonts w:cs="Arial"/>
                <w:sz w:val="20"/>
              </w:rPr>
              <w:fldChar w:fldCharType="begin"/>
            </w:r>
            <w:r w:rsidR="00193875">
              <w:rPr>
                <w:rFonts w:cs="Arial"/>
                <w:sz w:val="20"/>
              </w:rPr>
              <w:instrText xml:space="preserve"> REF _Ref150749319 \r \h </w:instrText>
            </w:r>
            <w:r w:rsidR="00667E5C" w:rsidRPr="00193875">
              <w:rPr>
                <w:rFonts w:cs="Arial"/>
                <w:sz w:val="20"/>
              </w:rPr>
            </w:r>
            <w:r w:rsidR="00193875">
              <w:rPr>
                <w:rFonts w:cs="Arial"/>
                <w:sz w:val="20"/>
              </w:rPr>
              <w:fldChar w:fldCharType="separate"/>
            </w:r>
            <w:r w:rsidR="00252169">
              <w:rPr>
                <w:rFonts w:cs="Arial"/>
                <w:sz w:val="20"/>
                <w:cs/>
              </w:rPr>
              <w:t>‎</w:t>
            </w:r>
            <w:r w:rsidR="00252169">
              <w:rPr>
                <w:rFonts w:cs="Arial"/>
                <w:sz w:val="20"/>
              </w:rPr>
              <w:t>[7]</w:t>
            </w:r>
            <w:r w:rsidR="00193875">
              <w:rPr>
                <w:rFonts w:cs="Arial"/>
                <w:sz w:val="20"/>
              </w:rPr>
              <w:fldChar w:fldCharType="end"/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Management</w:t>
            </w:r>
          </w:p>
        </w:tc>
        <w:tc>
          <w:tcPr>
            <w:tcW w:w="2389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Partially implemented</w:t>
            </w:r>
          </w:p>
        </w:tc>
        <w:tc>
          <w:tcPr>
            <w:tcW w:w="2056" w:type="dxa"/>
          </w:tcPr>
          <w:p w:rsidR="00C16692" w:rsidRPr="00631B90" w:rsidRDefault="007609B8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See 3.7.</w:t>
            </w:r>
            <w:r w:rsidR="006C1AA1" w:rsidRPr="00631B90">
              <w:rPr>
                <w:rFonts w:cs="Arial"/>
                <w:sz w:val="20"/>
              </w:rPr>
              <w:t xml:space="preserve"> in this document</w:t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C16692" w:rsidRPr="00631B90" w:rsidRDefault="00AA4748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Field &lt;encoding scheme&gt; in a N-SCCP ASP Global Title</w:t>
            </w:r>
          </w:p>
        </w:tc>
        <w:tc>
          <w:tcPr>
            <w:tcW w:w="2389" w:type="dxa"/>
          </w:tcPr>
          <w:p w:rsidR="00C16692" w:rsidRPr="00631B90" w:rsidRDefault="00AA4748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= 1 or 2</w:t>
            </w:r>
          </w:p>
        </w:tc>
        <w:tc>
          <w:tcPr>
            <w:tcW w:w="2056" w:type="dxa"/>
          </w:tcPr>
          <w:p w:rsidR="00C16692" w:rsidRPr="00631B90" w:rsidRDefault="00AA4748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 xml:space="preserve">1 if </w:t>
            </w:r>
            <w:r w:rsidR="002148DF" w:rsidRPr="00631B90">
              <w:rPr>
                <w:rFonts w:cs="Arial"/>
                <w:sz w:val="20"/>
              </w:rPr>
              <w:t>(</w:t>
            </w:r>
            <w:r w:rsidRPr="00631B90">
              <w:rPr>
                <w:rFonts w:cs="Arial"/>
                <w:sz w:val="20"/>
              </w:rPr>
              <w:t>&lt;number of digits&gt; mod 2 == 1</w:t>
            </w:r>
            <w:r w:rsidR="002148DF" w:rsidRPr="00631B90">
              <w:rPr>
                <w:rFonts w:cs="Arial"/>
                <w:sz w:val="20"/>
              </w:rPr>
              <w:t>)</w:t>
            </w:r>
            <w:r w:rsidRPr="00631B90">
              <w:rPr>
                <w:rFonts w:cs="Arial"/>
                <w:sz w:val="20"/>
              </w:rPr>
              <w:t>, 2 otherwise</w:t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Service class 3</w:t>
            </w:r>
          </w:p>
        </w:tc>
        <w:tc>
          <w:tcPr>
            <w:tcW w:w="2389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NOT IMPLEMENTED</w:t>
            </w:r>
          </w:p>
        </w:tc>
        <w:tc>
          <w:tcPr>
            <w:tcW w:w="2056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</w:p>
        </w:tc>
      </w:tr>
      <w:tr w:rsidR="00C166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Routing</w:t>
            </w:r>
          </w:p>
        </w:tc>
        <w:tc>
          <w:tcPr>
            <w:tcW w:w="2389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NOT IMPLEMENTED</w:t>
            </w:r>
          </w:p>
        </w:tc>
        <w:tc>
          <w:tcPr>
            <w:tcW w:w="2056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631B90">
                  <w:rPr>
                    <w:rFonts w:cs="Arial"/>
                    <w:sz w:val="20"/>
                  </w:rPr>
                  <w:t>S</w:t>
                </w:r>
                <w:r w:rsidR="00846C92" w:rsidRPr="00631B90">
                  <w:rPr>
                    <w:rFonts w:cs="Arial"/>
                    <w:sz w:val="20"/>
                  </w:rPr>
                  <w:t>UA</w:t>
                </w:r>
              </w:smartTag>
              <w:r w:rsidRPr="00631B90">
                <w:rPr>
                  <w:rFonts w:cs="Arial"/>
                  <w:sz w:val="20"/>
                </w:rPr>
                <w:t xml:space="preserve"> </w:t>
              </w:r>
              <w:smartTag w:uri="urn:schemas-microsoft-com:office:smarttags" w:element="State">
                <w:r w:rsidRPr="00631B90">
                  <w:rPr>
                    <w:rFonts w:cs="Arial"/>
                    <w:sz w:val="20"/>
                  </w:rPr>
                  <w:t>PE</w:t>
                </w:r>
              </w:smartTag>
            </w:smartTag>
            <w:r w:rsidRPr="00631B90">
              <w:rPr>
                <w:rFonts w:cs="Arial"/>
                <w:sz w:val="20"/>
              </w:rPr>
              <w:t xml:space="preserve"> is a signalling endpoint</w:t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Message sequence control</w:t>
            </w:r>
          </w:p>
        </w:tc>
        <w:tc>
          <w:tcPr>
            <w:tcW w:w="2389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NOT IMPLEMENTED</w:t>
            </w:r>
          </w:p>
        </w:tc>
        <w:tc>
          <w:tcPr>
            <w:tcW w:w="2056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Indifferent</w:t>
            </w:r>
          </w:p>
        </w:tc>
      </w:tr>
      <w:tr w:rsidR="00C166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Flow control</w:t>
            </w:r>
          </w:p>
        </w:tc>
        <w:tc>
          <w:tcPr>
            <w:tcW w:w="2389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NOT IMPLEMENTED</w:t>
            </w:r>
          </w:p>
        </w:tc>
        <w:tc>
          <w:tcPr>
            <w:tcW w:w="2056" w:type="dxa"/>
          </w:tcPr>
          <w:p w:rsidR="00C16692" w:rsidRPr="00631B90" w:rsidRDefault="00C16692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Because class 3 not supported</w:t>
            </w:r>
          </w:p>
        </w:tc>
      </w:tr>
      <w:tr w:rsidR="00AA47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91" w:type="dxa"/>
          </w:tcPr>
          <w:p w:rsidR="00AA4748" w:rsidRPr="00631B90" w:rsidRDefault="00AA4748" w:rsidP="007C1D58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Global title translation</w:t>
            </w:r>
          </w:p>
        </w:tc>
        <w:tc>
          <w:tcPr>
            <w:tcW w:w="2389" w:type="dxa"/>
          </w:tcPr>
          <w:p w:rsidR="00AA4748" w:rsidRPr="00631B90" w:rsidRDefault="00AA4748" w:rsidP="007C1D58">
            <w:pPr>
              <w:pStyle w:val="BodyText"/>
              <w:ind w:left="0"/>
              <w:rPr>
                <w:rFonts w:cs="Arial"/>
                <w:sz w:val="20"/>
              </w:rPr>
            </w:pPr>
            <w:r w:rsidRPr="00631B90">
              <w:rPr>
                <w:rFonts w:cs="Arial"/>
                <w:sz w:val="20"/>
              </w:rPr>
              <w:t>NOT IMPLEMENTED</w:t>
            </w:r>
          </w:p>
        </w:tc>
        <w:tc>
          <w:tcPr>
            <w:tcW w:w="2056" w:type="dxa"/>
          </w:tcPr>
          <w:p w:rsidR="00AA4748" w:rsidRPr="00631B90" w:rsidRDefault="00AA4748" w:rsidP="007C1D58">
            <w:pPr>
              <w:pStyle w:val="BodyText"/>
              <w:ind w:left="0"/>
              <w:rPr>
                <w:rFonts w:cs="Arial"/>
                <w:sz w:val="20"/>
              </w:rPr>
            </w:pPr>
          </w:p>
        </w:tc>
      </w:tr>
    </w:tbl>
    <w:p w:rsidR="00C16692" w:rsidRDefault="00C16692" w:rsidP="00EE0455">
      <w:pPr>
        <w:pStyle w:val="BodyText"/>
        <w:jc w:val="center"/>
      </w:pPr>
      <w:r>
        <w:rPr>
          <w:i/>
          <w:iCs/>
        </w:rPr>
        <w:t xml:space="preserve">Table </w:t>
      </w:r>
      <w:r w:rsidR="00E15E77">
        <w:rPr>
          <w:i/>
          <w:iCs/>
        </w:rPr>
        <w:t>5</w:t>
      </w:r>
      <w:r>
        <w:rPr>
          <w:i/>
          <w:iCs/>
        </w:rPr>
        <w:t xml:space="preserve">. </w:t>
      </w:r>
      <w:r w:rsidR="002A530F">
        <w:rPr>
          <w:i/>
          <w:iCs/>
        </w:rPr>
        <w:t>Features with restriction in SUA</w:t>
      </w:r>
      <w:r>
        <w:rPr>
          <w:i/>
          <w:iCs/>
        </w:rPr>
        <w:t xml:space="preserve"> PE</w:t>
      </w:r>
    </w:p>
    <w:p w:rsidR="00EA2C7D" w:rsidRDefault="00C16692" w:rsidP="0034137F">
      <w:pPr>
        <w:pStyle w:val="BodyText"/>
      </w:pPr>
      <w:r>
        <w:t xml:space="preserve">There shall be exactly one SCCP User test </w:t>
      </w:r>
      <w:r w:rsidR="00560939">
        <w:t>component instance for each SUA</w:t>
      </w:r>
      <w:r>
        <w:t xml:space="preserve"> PE instance. An S</w:t>
      </w:r>
      <w:r w:rsidR="00560939">
        <w:t>UA</w:t>
      </w:r>
      <w:r>
        <w:t xml:space="preserve"> PE instance is able to handle up to 16 S</w:t>
      </w:r>
      <w:r w:rsidR="00560939">
        <w:t>UA</w:t>
      </w:r>
      <w:r>
        <w:t xml:space="preserve"> connections and 16 segmented N-UNITDATA messages at the same time.</w:t>
      </w:r>
    </w:p>
    <w:sectPr w:rsidR="00EA2C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1" w:right="1557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B5" w:rsidRDefault="009222B5">
      <w:r>
        <w:separator/>
      </w:r>
    </w:p>
  </w:endnote>
  <w:endnote w:type="continuationSeparator" w:id="0">
    <w:p w:rsidR="009222B5" w:rsidRDefault="0092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69" w:rsidRDefault="00252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69" w:rsidRPr="00252169" w:rsidRDefault="00252169" w:rsidP="00252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69" w:rsidRDefault="00252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B5" w:rsidRDefault="009222B5">
      <w:r>
        <w:separator/>
      </w:r>
    </w:p>
  </w:footnote>
  <w:footnote w:type="continuationSeparator" w:id="0">
    <w:p w:rsidR="009222B5" w:rsidRDefault="0092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69" w:rsidRDefault="00252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D398B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D398B" w:rsidRDefault="000D398B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D398B" w:rsidRDefault="000D398B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D398B" w:rsidRDefault="000D398B">
          <w:pPr>
            <w:pStyle w:val="Header"/>
            <w:rPr>
              <w:position w:val="4"/>
              <w:sz w:val="20"/>
            </w:rPr>
          </w:pPr>
        </w:p>
      </w:tc>
    </w:tr>
    <w:tr w:rsidR="000D398B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D398B" w:rsidRDefault="000C61AD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D398B" w:rsidRDefault="000D398B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0C61AD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0D398B" w:rsidRDefault="000D398B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0C61AD"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D398B" w:rsidRDefault="000D398B">
          <w:pPr>
            <w:pStyle w:val="Header"/>
            <w:jc w:val="right"/>
            <w:rPr>
              <w:position w:val="4"/>
              <w:sz w:val="20"/>
            </w:rPr>
          </w:pPr>
        </w:p>
        <w:p w:rsidR="000D398B" w:rsidRDefault="000D398B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0C61AD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0C61AD">
            <w:rPr>
              <w:position w:val="4"/>
              <w:sz w:val="20"/>
            </w:rPr>
            <w:t>12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D398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D398B" w:rsidRDefault="000D398B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D398B" w:rsidRDefault="000D398B">
          <w:pPr>
            <w:pStyle w:val="NoSpellcheck"/>
          </w:pPr>
          <w:r>
            <w:t>No.</w:t>
          </w:r>
        </w:p>
      </w:tc>
    </w:tr>
    <w:tr w:rsidR="000D398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D398B" w:rsidRPr="00CF15A7" w:rsidRDefault="000D398B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  <w:lang w:val="sv-SE"/>
            </w:rPr>
          </w:pPr>
          <w:r>
            <w:rPr>
              <w:position w:val="-4"/>
              <w:sz w:val="20"/>
            </w:rPr>
            <w:fldChar w:fldCharType="begin"/>
          </w:r>
          <w:r w:rsidRPr="00CF15A7">
            <w:rPr>
              <w:position w:val="-4"/>
              <w:sz w:val="20"/>
              <w:lang w:val="sv-SE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0C61AD">
            <w:rPr>
              <w:position w:val="-4"/>
              <w:sz w:val="20"/>
              <w:lang w:val="sv-SE"/>
            </w:rPr>
            <w:t>ETH/RZX Mate Csorba +36 1 437 7489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D398B" w:rsidRDefault="000D398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0C61AD">
            <w:rPr>
              <w:position w:val="-4"/>
              <w:sz w:val="20"/>
            </w:rPr>
            <w:t>155 17-CNL 113 517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D398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D398B" w:rsidRDefault="000D398B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D398B" w:rsidRDefault="000D398B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D398B" w:rsidRDefault="000D398B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D398B" w:rsidRDefault="000D398B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D398B" w:rsidRDefault="000D398B">
          <w:pPr>
            <w:pStyle w:val="NoSpellcheck"/>
          </w:pPr>
          <w:r>
            <w:t>Reference</w:t>
          </w:r>
        </w:p>
      </w:tc>
    </w:tr>
    <w:tr w:rsidR="000D398B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D398B" w:rsidRDefault="000D398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0C61AD">
            <w:rPr>
              <w:position w:val="-4"/>
              <w:sz w:val="20"/>
            </w:rPr>
            <w:t>ETH/RZXC (Peter Kremer)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D398B" w:rsidRDefault="000D398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D398B" w:rsidRDefault="000D398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0C61AD">
            <w:rPr>
              <w:position w:val="-4"/>
              <w:sz w:val="20"/>
            </w:rPr>
            <w:t>2007-01-16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D398B" w:rsidRDefault="000D398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0C61AD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D398B" w:rsidRDefault="000D398B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0C61AD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D398B" w:rsidRDefault="000D39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169" w:rsidRDefault="00252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3813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B688E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CA1D9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70D03A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6CE71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EB4E1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B47A4048">
      <w:start w:val="1"/>
      <w:numFmt w:val="decimal"/>
      <w:lvlRestart w:val="0"/>
      <w:pStyle w:val="Listnumbersingleline"/>
      <w:lvlText w:val="%1"/>
      <w:lvlJc w:val="left"/>
      <w:pPr>
        <w:tabs>
          <w:tab w:val="num" w:pos="2921"/>
        </w:tabs>
        <w:ind w:left="2921" w:hanging="369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CFD6E78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57B8B882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0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7"/>
  </w:num>
  <w:num w:numId="12">
    <w:abstractNumId w:val="18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44"/>
  <w:noPunctuationKerning/>
  <w:characterSpacingControl w:val="doNotCompress"/>
  <w:hdrShapeDefaults>
    <o:shapedefaults v:ext="edit" spidmax="2049">
      <v:stroke dashstyle="dash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A7"/>
    <w:rsid w:val="0000711D"/>
    <w:rsid w:val="00067F87"/>
    <w:rsid w:val="000B72D2"/>
    <w:rsid w:val="000C61AD"/>
    <w:rsid w:val="000D398B"/>
    <w:rsid w:val="000E50A3"/>
    <w:rsid w:val="000F572C"/>
    <w:rsid w:val="00103100"/>
    <w:rsid w:val="0012044C"/>
    <w:rsid w:val="00156B1C"/>
    <w:rsid w:val="00173568"/>
    <w:rsid w:val="00173EC2"/>
    <w:rsid w:val="00193875"/>
    <w:rsid w:val="00194D21"/>
    <w:rsid w:val="00206A80"/>
    <w:rsid w:val="002148DF"/>
    <w:rsid w:val="00233A25"/>
    <w:rsid w:val="00252169"/>
    <w:rsid w:val="00263D6A"/>
    <w:rsid w:val="0028035F"/>
    <w:rsid w:val="00281290"/>
    <w:rsid w:val="002A530F"/>
    <w:rsid w:val="002B4237"/>
    <w:rsid w:val="002C6B7C"/>
    <w:rsid w:val="002D248C"/>
    <w:rsid w:val="002D7DFA"/>
    <w:rsid w:val="00305C45"/>
    <w:rsid w:val="0033010D"/>
    <w:rsid w:val="0034137F"/>
    <w:rsid w:val="003419EE"/>
    <w:rsid w:val="00344C22"/>
    <w:rsid w:val="00351867"/>
    <w:rsid w:val="00356E0E"/>
    <w:rsid w:val="00377697"/>
    <w:rsid w:val="003901B1"/>
    <w:rsid w:val="003A56E4"/>
    <w:rsid w:val="003B2BE0"/>
    <w:rsid w:val="003B4EA9"/>
    <w:rsid w:val="003D5DB1"/>
    <w:rsid w:val="003F5D14"/>
    <w:rsid w:val="0040645C"/>
    <w:rsid w:val="004230D7"/>
    <w:rsid w:val="0042423F"/>
    <w:rsid w:val="00454742"/>
    <w:rsid w:val="00454E55"/>
    <w:rsid w:val="00471092"/>
    <w:rsid w:val="00480EE6"/>
    <w:rsid w:val="004851CC"/>
    <w:rsid w:val="004A1ED7"/>
    <w:rsid w:val="004C45DB"/>
    <w:rsid w:val="005063D3"/>
    <w:rsid w:val="00517AA3"/>
    <w:rsid w:val="00542526"/>
    <w:rsid w:val="00560939"/>
    <w:rsid w:val="00562F52"/>
    <w:rsid w:val="00591ECB"/>
    <w:rsid w:val="005A601D"/>
    <w:rsid w:val="005A7A6B"/>
    <w:rsid w:val="005C22F3"/>
    <w:rsid w:val="005C6AFE"/>
    <w:rsid w:val="005E4DFC"/>
    <w:rsid w:val="006054B1"/>
    <w:rsid w:val="00631B90"/>
    <w:rsid w:val="00651F94"/>
    <w:rsid w:val="00667E5C"/>
    <w:rsid w:val="00673F54"/>
    <w:rsid w:val="006C1AA1"/>
    <w:rsid w:val="006F2DB7"/>
    <w:rsid w:val="006F7CBE"/>
    <w:rsid w:val="00732A4D"/>
    <w:rsid w:val="00750FEA"/>
    <w:rsid w:val="007609B8"/>
    <w:rsid w:val="007C1D58"/>
    <w:rsid w:val="007D2F4B"/>
    <w:rsid w:val="007F389B"/>
    <w:rsid w:val="00812A5E"/>
    <w:rsid w:val="00813A34"/>
    <w:rsid w:val="00844B94"/>
    <w:rsid w:val="00846C92"/>
    <w:rsid w:val="00891660"/>
    <w:rsid w:val="008A2ED9"/>
    <w:rsid w:val="008D5281"/>
    <w:rsid w:val="008E3F7F"/>
    <w:rsid w:val="00902378"/>
    <w:rsid w:val="009222B5"/>
    <w:rsid w:val="00930AD0"/>
    <w:rsid w:val="0094156D"/>
    <w:rsid w:val="00976428"/>
    <w:rsid w:val="009809AE"/>
    <w:rsid w:val="009867C6"/>
    <w:rsid w:val="00995E1B"/>
    <w:rsid w:val="009C6D59"/>
    <w:rsid w:val="009E4FF7"/>
    <w:rsid w:val="00A11590"/>
    <w:rsid w:val="00A20476"/>
    <w:rsid w:val="00A634FC"/>
    <w:rsid w:val="00A70A9F"/>
    <w:rsid w:val="00A77A57"/>
    <w:rsid w:val="00A91C86"/>
    <w:rsid w:val="00AA4748"/>
    <w:rsid w:val="00AB791A"/>
    <w:rsid w:val="00AD6A7D"/>
    <w:rsid w:val="00AF141C"/>
    <w:rsid w:val="00AF5207"/>
    <w:rsid w:val="00B050CC"/>
    <w:rsid w:val="00B32AAD"/>
    <w:rsid w:val="00B35EE1"/>
    <w:rsid w:val="00B3667A"/>
    <w:rsid w:val="00B84A50"/>
    <w:rsid w:val="00BB0411"/>
    <w:rsid w:val="00BC1C1F"/>
    <w:rsid w:val="00BC7521"/>
    <w:rsid w:val="00BD6923"/>
    <w:rsid w:val="00BD7543"/>
    <w:rsid w:val="00BE3A8C"/>
    <w:rsid w:val="00BF7BAA"/>
    <w:rsid w:val="00C0363F"/>
    <w:rsid w:val="00C16692"/>
    <w:rsid w:val="00C34D76"/>
    <w:rsid w:val="00C57EEA"/>
    <w:rsid w:val="00C70F8B"/>
    <w:rsid w:val="00CA6D80"/>
    <w:rsid w:val="00CE65D2"/>
    <w:rsid w:val="00CF15A7"/>
    <w:rsid w:val="00D03225"/>
    <w:rsid w:val="00D10930"/>
    <w:rsid w:val="00D208BD"/>
    <w:rsid w:val="00D43733"/>
    <w:rsid w:val="00D54471"/>
    <w:rsid w:val="00D63896"/>
    <w:rsid w:val="00D84546"/>
    <w:rsid w:val="00D85E0C"/>
    <w:rsid w:val="00DA547F"/>
    <w:rsid w:val="00E15E77"/>
    <w:rsid w:val="00E3734A"/>
    <w:rsid w:val="00E478E7"/>
    <w:rsid w:val="00E54C56"/>
    <w:rsid w:val="00E757F8"/>
    <w:rsid w:val="00E77D98"/>
    <w:rsid w:val="00E85F29"/>
    <w:rsid w:val="00E866E4"/>
    <w:rsid w:val="00E94E92"/>
    <w:rsid w:val="00EA2C7D"/>
    <w:rsid w:val="00EA59C2"/>
    <w:rsid w:val="00EC27E6"/>
    <w:rsid w:val="00ED0175"/>
    <w:rsid w:val="00ED1409"/>
    <w:rsid w:val="00EE0455"/>
    <w:rsid w:val="00EF35C0"/>
    <w:rsid w:val="00F36080"/>
    <w:rsid w:val="00F41954"/>
    <w:rsid w:val="00F74A65"/>
    <w:rsid w:val="00F80B2E"/>
    <w:rsid w:val="00FA5E4A"/>
    <w:rsid w:val="00FB45D3"/>
    <w:rsid w:val="00FE4A09"/>
    <w:rsid w:val="00F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>
      <v:stroke dashstyle="dash"/>
    </o:shapedefaults>
    <o:shapelayout v:ext="edit">
      <o:idmap v:ext="edit" data="1"/>
    </o:shapelayout>
  </w:shapeDefaults>
  <w:decimalSymbol w:val=","/>
  <w:listSeparator w:val=","/>
  <w15:chartTrackingRefBased/>
  <w15:docId w15:val="{B6BC9C10-BBB2-4B27-9729-C28C9D02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sz w:val="16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25"/>
      </w:numPr>
    </w:pPr>
  </w:style>
  <w:style w:type="paragraph" w:styleId="ListNumber5">
    <w:name w:val="List Number 5"/>
    <w:basedOn w:val="Normal"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table" w:styleId="TableGrid">
    <w:name w:val="Table Grid"/>
    <w:basedOn w:val="TableNormal"/>
    <w:rsid w:val="00D8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36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etf.org/rfc/rfc3868.txt?number=386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SUA Protocol Emulation for TTCN-3 Toolset with TITAN, Function Specification</vt:lpstr>
    </vt:vector>
  </TitlesOfParts>
  <Company/>
  <LinksUpToDate>false</LinksUpToDate>
  <CharactersWithSpaces>11704</CharactersWithSpaces>
  <SharedDoc>false</SharedDoc>
  <HLinks>
    <vt:vector size="138" baseType="variant">
      <vt:variant>
        <vt:i4>6684728</vt:i4>
      </vt:variant>
      <vt:variant>
        <vt:i4>150</vt:i4>
      </vt:variant>
      <vt:variant>
        <vt:i4>0</vt:i4>
      </vt:variant>
      <vt:variant>
        <vt:i4>5</vt:i4>
      </vt:variant>
      <vt:variant>
        <vt:lpwstr>http://www.ietf.org/rfc/rfc3868.txt?number=3868</vt:lpwstr>
      </vt:variant>
      <vt:variant>
        <vt:lpwstr/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_Toc156722237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_Toc156722236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_Toc156722235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_Toc156722234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_Toc156722233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_Toc156722232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_Toc156722231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_Toc156722230</vt:lpwstr>
      </vt:variant>
      <vt:variant>
        <vt:i4>1376311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_Toc156722229</vt:lpwstr>
      </vt:variant>
      <vt:variant>
        <vt:i4>1376311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_Toc156722228</vt:lpwstr>
      </vt:variant>
      <vt:variant>
        <vt:i4>1376311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_Toc156722227</vt:lpwstr>
      </vt:variant>
      <vt:variant>
        <vt:i4>1376311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_Toc156722226</vt:lpwstr>
      </vt:variant>
      <vt:variant>
        <vt:i4>1376311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_Toc156722225</vt:lpwstr>
      </vt:variant>
      <vt:variant>
        <vt:i4>1376311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_Toc156722224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_Toc156722223</vt:lpwstr>
      </vt:variant>
      <vt:variant>
        <vt:i4>1376311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_Toc156722222</vt:lpwstr>
      </vt:variant>
      <vt:variant>
        <vt:i4>1376311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_Toc156722221</vt:lpwstr>
      </vt:variant>
      <vt:variant>
        <vt:i4>1376311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_Toc156722220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_Toc156722219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_Toc156722218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_Toc156722217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_Toc156722216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SUA Protocol Emulation for TTCN-3 Toolset with TITAN, Function Specification</dc:title>
  <dc:subject/>
  <dc:creator>ETH/RZX Mate Csorba +36 1 437 7489</dc:creator>
  <cp:keywords>TTCN-3, TTCNv3, TTCN3, Protocol Emulation, Function Specification, FS</cp:keywords>
  <dc:description>155 17-CNL 113 517 Uen_x000d_Rev A</dc:description>
  <cp:lastModifiedBy>Imre Nagy</cp:lastModifiedBy>
  <cp:revision>2</cp:revision>
  <cp:lastPrinted>2007-01-16T13:48:00Z</cp:lastPrinted>
  <dcterms:created xsi:type="dcterms:W3CDTF">2018-05-18T09:58:00Z</dcterms:created>
  <dcterms:modified xsi:type="dcterms:W3CDTF">2018-05-18T09:58:00Z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ETH/RZX Mate Csorba +36 1 437 7489</vt:lpwstr>
  </property>
  <property fmtid="{D5CDD505-2E9C-101B-9397-08002B2CF9AE}" pid="5" name="DocNo">
    <vt:lpwstr>155 17-CNL 113 517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SUA Protocol Emulation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2007-01-16</vt:lpwstr>
  </property>
  <property fmtid="{D5CDD505-2E9C-101B-9397-08002B2CF9AE}" pid="11" name="Keyword">
    <vt:lpwstr>TTCN-3, TTCNv3, TTCN3, Protocol Emulation, Function Specification, FS</vt:lpwstr>
  </property>
  <property fmtid="{D5CDD505-2E9C-101B-9397-08002B2CF9AE}" pid="12" name="ApprovedBy">
    <vt:lpwstr>ETH/RZXC (Peter Kremer)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AdHocReviewCycleID">
    <vt:i4>-1565128211</vt:i4>
  </property>
  <property fmtid="{D5CDD505-2E9C-101B-9397-08002B2CF9AE}" pid="25" name="_NewReviewCycle">
    <vt:lpwstr/>
  </property>
  <property fmtid="{D5CDD505-2E9C-101B-9397-08002B2CF9AE}" pid="26" name="_EmailSubject">
    <vt:lpwstr>SUE PE doksik</vt:lpwstr>
  </property>
  <property fmtid="{D5CDD505-2E9C-101B-9397-08002B2CF9AE}" pid="27" name="_AuthorEmail">
    <vt:lpwstr>gyorgy.rethy@ericsson.com</vt:lpwstr>
  </property>
  <property fmtid="{D5CDD505-2E9C-101B-9397-08002B2CF9AE}" pid="28" name="_AuthorEmailDisplayName">
    <vt:lpwstr>György Réthy (IJ/ETH)</vt:lpwstr>
  </property>
  <property fmtid="{D5CDD505-2E9C-101B-9397-08002B2CF9AE}" pid="29" name="_ReviewingToolsShownOnce">
    <vt:lpwstr/>
  </property>
</Properties>
</file>