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9F5FA3">
        <w:t>Socket API for TTCN-3  Toolset with TITAN,</w:t>
      </w:r>
      <w:r w:rsidRPr="00315260">
        <w:fldChar w:fldCharType="end"/>
      </w:r>
      <w:bookmarkEnd w:id="3"/>
    </w:p>
    <w:p w:rsidR="00A71E48" w:rsidRDefault="00A71E48" w:rsidP="00A71E48">
      <w:pPr>
        <w:pStyle w:val="Heading"/>
      </w:pPr>
      <w:r>
        <w:t>Abstract</w:t>
      </w:r>
    </w:p>
    <w:p w:rsidR="00453D64" w:rsidRDefault="00453D64" w:rsidP="003D208D">
      <w:pPr>
        <w:pStyle w:val="BodyText"/>
      </w:pPr>
      <w:r>
        <w:t xml:space="preserve">This is the </w:t>
      </w:r>
      <w:r w:rsidR="006C4F6E">
        <w:t>description</w:t>
      </w:r>
      <w:r w:rsidR="00DD73E1">
        <w:t xml:space="preserve"> for the </w:t>
      </w:r>
      <w:r w:rsidR="00601880">
        <w:t>Socket API</w:t>
      </w:r>
      <w:r>
        <w:t>.</w:t>
      </w:r>
      <w:r w:rsidR="00D360C6">
        <w:t xml:space="preserve"> </w:t>
      </w:r>
      <w:r w:rsidR="00A94144">
        <w:t xml:space="preserve">The </w:t>
      </w:r>
      <w:r w:rsidR="00601880">
        <w:t xml:space="preserve">Socket API is </w:t>
      </w:r>
      <w:r w:rsidR="003D208D">
        <w:t>developed for the TTCN-3 Toolset with Titan. This document should be read together with Product Revision Information</w:t>
      </w:r>
      <w:r w:rsidR="00D360C6">
        <w:t xml:space="preserve"> </w:t>
      </w:r>
      <w:r w:rsidR="003844BE">
        <w:fldChar w:fldCharType="begin"/>
      </w:r>
      <w:r w:rsidR="003844BE">
        <w:instrText xml:space="preserve"> REF _Ref352855259 \r \h </w:instrText>
      </w:r>
      <w:r w:rsidR="003844BE">
        <w:fldChar w:fldCharType="separate"/>
      </w:r>
      <w:r w:rsidR="003844BE">
        <w:t>[3</w:t>
      </w:r>
      <w:r w:rsidR="003844BE">
        <w:t>]</w:t>
      </w:r>
      <w:r w:rsidR="003844BE">
        <w:fldChar w:fldCharType="end"/>
      </w:r>
      <w:r w:rsidR="003844BE">
        <w:t>.</w:t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9F5FA3" w:rsidRPr="000B18CA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388615845" w:history="1">
        <w:r w:rsidR="009F5FA3" w:rsidRPr="004051AF">
          <w:rPr>
            <w:rStyle w:val="Hyperlink"/>
          </w:rPr>
          <w:t>1</w:t>
        </w:r>
        <w:r w:rsidR="009F5FA3" w:rsidRPr="000B18CA">
          <w:rPr>
            <w:rFonts w:ascii="Calibri" w:hAnsi="Calibri" w:cs="Times New Roman"/>
            <w:b w:val="0"/>
            <w:szCs w:val="22"/>
          </w:rPr>
          <w:tab/>
        </w:r>
        <w:r w:rsidR="009F5FA3" w:rsidRPr="004051AF">
          <w:rPr>
            <w:rStyle w:val="Hyperlink"/>
          </w:rPr>
          <w:t>Functionality</w:t>
        </w:r>
        <w:r w:rsidR="009F5FA3">
          <w:rPr>
            <w:webHidden/>
          </w:rPr>
          <w:tab/>
        </w:r>
        <w:r w:rsidR="009F5FA3">
          <w:rPr>
            <w:webHidden/>
          </w:rPr>
          <w:fldChar w:fldCharType="begin"/>
        </w:r>
        <w:r w:rsidR="009F5FA3">
          <w:rPr>
            <w:webHidden/>
          </w:rPr>
          <w:instrText xml:space="preserve"> PAGEREF _Toc388615845 \h </w:instrText>
        </w:r>
        <w:r w:rsidR="009F5FA3">
          <w:rPr>
            <w:webHidden/>
          </w:rPr>
        </w:r>
        <w:r w:rsidR="009F5FA3">
          <w:rPr>
            <w:webHidden/>
          </w:rPr>
          <w:fldChar w:fldCharType="separate"/>
        </w:r>
        <w:r w:rsidR="009F5FA3">
          <w:rPr>
            <w:webHidden/>
          </w:rPr>
          <w:t>1</w:t>
        </w:r>
        <w:r w:rsidR="009F5FA3">
          <w:rPr>
            <w:webHidden/>
          </w:rPr>
          <w:fldChar w:fldCharType="end"/>
        </w:r>
      </w:hyperlink>
    </w:p>
    <w:p w:rsidR="009F5FA3" w:rsidRPr="000B18CA" w:rsidRDefault="009F5F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46" w:history="1">
        <w:r w:rsidRPr="004051AF">
          <w:rPr>
            <w:rStyle w:val="Hyperlink"/>
          </w:rPr>
          <w:t>1.1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47" w:history="1">
        <w:r w:rsidRPr="004051AF">
          <w:rPr>
            <w:rStyle w:val="Hyperlink"/>
          </w:rPr>
          <w:t>1.1.1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48" w:history="1">
        <w:r w:rsidRPr="004051AF">
          <w:rPr>
            <w:rStyle w:val="Hyperlink"/>
          </w:rPr>
          <w:t>1.1.2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49" w:history="1">
        <w:r w:rsidRPr="004051AF">
          <w:rPr>
            <w:rStyle w:val="Hyperlink"/>
          </w:rPr>
          <w:t>1.2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50" w:history="1">
        <w:r w:rsidRPr="004051AF">
          <w:rPr>
            <w:rStyle w:val="Hyperlink"/>
          </w:rPr>
          <w:t>1.3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8615851" w:history="1">
        <w:r w:rsidRPr="004051AF">
          <w:rPr>
            <w:rStyle w:val="Hyperlink"/>
          </w:rPr>
          <w:t>2</w:t>
        </w:r>
        <w:r w:rsidRPr="000B18CA">
          <w:rPr>
            <w:rFonts w:ascii="Calibri" w:hAnsi="Calibri" w:cs="Times New Roman"/>
            <w:b w:val="0"/>
            <w:szCs w:val="22"/>
          </w:rPr>
          <w:tab/>
        </w:r>
        <w:r w:rsidRPr="004051AF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52" w:history="1">
        <w:r w:rsidRPr="004051AF">
          <w:rPr>
            <w:rStyle w:val="Hyperlink"/>
          </w:rPr>
          <w:t>2.1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53" w:history="1">
        <w:r w:rsidRPr="004051AF">
          <w:rPr>
            <w:rStyle w:val="Hyperlink"/>
          </w:rPr>
          <w:t>2.2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54" w:history="1">
        <w:r w:rsidRPr="004051AF">
          <w:rPr>
            <w:rStyle w:val="Hyperlink"/>
          </w:rPr>
          <w:t>2.3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8615855" w:history="1">
        <w:r w:rsidRPr="004051AF">
          <w:rPr>
            <w:rStyle w:val="Hyperlink"/>
          </w:rPr>
          <w:t>3</w:t>
        </w:r>
        <w:r w:rsidRPr="000B18CA">
          <w:rPr>
            <w:rFonts w:ascii="Calibri" w:hAnsi="Calibri" w:cs="Times New Roman"/>
            <w:b w:val="0"/>
            <w:szCs w:val="22"/>
          </w:rPr>
          <w:tab/>
        </w:r>
        <w:r w:rsidRPr="004051AF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8615856" w:history="1">
        <w:r w:rsidRPr="004051AF">
          <w:rPr>
            <w:rStyle w:val="Hyperlink"/>
          </w:rPr>
          <w:t>4</w:t>
        </w:r>
        <w:r w:rsidRPr="000B18CA">
          <w:rPr>
            <w:rFonts w:ascii="Calibri" w:hAnsi="Calibri" w:cs="Times New Roman"/>
            <w:b w:val="0"/>
            <w:szCs w:val="22"/>
          </w:rPr>
          <w:tab/>
        </w:r>
        <w:r w:rsidRPr="004051AF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57" w:history="1">
        <w:r w:rsidRPr="004051AF">
          <w:rPr>
            <w:rStyle w:val="Hyperlink"/>
          </w:rPr>
          <w:t>4.1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8615858" w:history="1">
        <w:r w:rsidRPr="004051AF">
          <w:rPr>
            <w:rStyle w:val="Hyperlink"/>
          </w:rPr>
          <w:t>5</w:t>
        </w:r>
        <w:r w:rsidRPr="000B18CA">
          <w:rPr>
            <w:rFonts w:ascii="Calibri" w:hAnsi="Calibri" w:cs="Times New Roman"/>
            <w:b w:val="0"/>
            <w:szCs w:val="22"/>
          </w:rPr>
          <w:tab/>
        </w:r>
        <w:r w:rsidRPr="004051AF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8615859" w:history="1">
        <w:r w:rsidRPr="004051AF">
          <w:rPr>
            <w:rStyle w:val="Hyperlink"/>
          </w:rPr>
          <w:t>6</w:t>
        </w:r>
        <w:r w:rsidRPr="000B18CA">
          <w:rPr>
            <w:rFonts w:ascii="Calibri" w:hAnsi="Calibri" w:cs="Times New Roman"/>
            <w:b w:val="0"/>
            <w:szCs w:val="22"/>
          </w:rPr>
          <w:tab/>
        </w:r>
        <w:r w:rsidRPr="004051AF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F5FA3" w:rsidRPr="000B18CA" w:rsidRDefault="009F5F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8615860" w:history="1">
        <w:r w:rsidRPr="004051AF">
          <w:rPr>
            <w:rStyle w:val="Hyperlink"/>
          </w:rPr>
          <w:t>6.1</w:t>
        </w:r>
        <w:r w:rsidRPr="000B18CA">
          <w:rPr>
            <w:rFonts w:ascii="Calibri" w:hAnsi="Calibri" w:cs="Times New Roman"/>
            <w:szCs w:val="22"/>
          </w:rPr>
          <w:tab/>
        </w:r>
        <w:r w:rsidRPr="004051AF">
          <w:rPr>
            <w:rStyle w:val="Hyperlink"/>
          </w:rPr>
          <w:t>R4A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_Toc388615860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037BFB" w:rsidRDefault="00037BFB" w:rsidP="00037BFB">
      <w:pPr>
        <w:pStyle w:val="Heading1"/>
      </w:pPr>
      <w:bookmarkStart w:id="4" w:name="_Toc327975386"/>
      <w:bookmarkStart w:id="5" w:name="_Toc388615845"/>
      <w:r>
        <w:t>Functionality</w:t>
      </w:r>
      <w:bookmarkEnd w:id="4"/>
      <w:bookmarkEnd w:id="5"/>
    </w:p>
    <w:p w:rsidR="00453D64" w:rsidRDefault="00453D64" w:rsidP="009643FD">
      <w:pPr>
        <w:pStyle w:val="BodyText"/>
        <w:jc w:val="both"/>
      </w:pPr>
      <w:bookmarkStart w:id="6" w:name="_Toc324775155"/>
      <w:bookmarkStart w:id="7" w:name="_Toc327975387"/>
      <w:r>
        <w:t xml:space="preserve">The </w:t>
      </w:r>
      <w:r w:rsidR="008C5319">
        <w:t>Socket API contains type and constant</w:t>
      </w:r>
      <w:r w:rsidR="001601BB">
        <w:t xml:space="preserve"> definitions </w:t>
      </w:r>
      <w:r>
        <w:t xml:space="preserve">in a formalized way, using the standard specification language TTCN-3. This allows </w:t>
      </w:r>
      <w:r w:rsidR="008A593F">
        <w:t>the</w:t>
      </w:r>
      <w:r w:rsidR="001601BB">
        <w:t xml:space="preserve"> us</w:t>
      </w:r>
      <w:r w:rsidR="008A593F">
        <w:t>age of</w:t>
      </w:r>
      <w:r w:rsidR="001601BB">
        <w:t xml:space="preserve"> these definitions in test</w:t>
      </w:r>
      <w:r w:rsidR="008A593F">
        <w:t xml:space="preserve"> </w:t>
      </w:r>
      <w:r w:rsidR="001601BB">
        <w:t>ports, protocol modules, libraries and applications</w:t>
      </w:r>
      <w:r>
        <w:t>.</w:t>
      </w:r>
    </w:p>
    <w:p w:rsidR="00B55109" w:rsidRDefault="00B55109" w:rsidP="00B55109">
      <w:pPr>
        <w:pStyle w:val="Heading2"/>
      </w:pPr>
      <w:bookmarkStart w:id="8" w:name="_Toc388615846"/>
      <w:r>
        <w:t>Implemented protocols</w:t>
      </w:r>
      <w:bookmarkEnd w:id="8"/>
    </w:p>
    <w:p w:rsidR="003D208D" w:rsidRDefault="00932720" w:rsidP="003D208D">
      <w:pPr>
        <w:pStyle w:val="BodyText"/>
      </w:pPr>
      <w:r>
        <w:t>N/A</w:t>
      </w:r>
    </w:p>
    <w:p w:rsidR="000A7312" w:rsidRDefault="000A7312" w:rsidP="000A7312">
      <w:pPr>
        <w:pStyle w:val="Heading3"/>
      </w:pPr>
      <w:bookmarkStart w:id="9" w:name="_Toc388615847"/>
      <w:r>
        <w:lastRenderedPageBreak/>
        <w:t xml:space="preserve">Modified and non-implemented </w:t>
      </w:r>
      <w:r w:rsidR="00065E79">
        <w:t>Protocol</w:t>
      </w:r>
      <w:r>
        <w:t xml:space="preserve"> Elements</w:t>
      </w:r>
      <w:bookmarkEnd w:id="9"/>
    </w:p>
    <w:p w:rsidR="003D208D" w:rsidRPr="003D208D" w:rsidRDefault="00932720" w:rsidP="003D208D">
      <w:pPr>
        <w:pStyle w:val="BodyText"/>
        <w:ind w:left="2551"/>
      </w:pPr>
      <w:r>
        <w:t>N/A</w:t>
      </w:r>
    </w:p>
    <w:p w:rsidR="000A7312" w:rsidRDefault="000A7312" w:rsidP="000A7312">
      <w:pPr>
        <w:pStyle w:val="Heading3"/>
      </w:pPr>
      <w:bookmarkStart w:id="10" w:name="_Toc388615848"/>
      <w:r>
        <w:t>Ericsson-specific changes</w:t>
      </w:r>
      <w:bookmarkEnd w:id="10"/>
    </w:p>
    <w:p w:rsidR="000A7312" w:rsidRPr="000A7312" w:rsidRDefault="00932720" w:rsidP="00E00B3A">
      <w:pPr>
        <w:pStyle w:val="BodyText"/>
      </w:pPr>
      <w:r>
        <w:t>N/A</w:t>
      </w:r>
    </w:p>
    <w:p w:rsidR="001A7B97" w:rsidRDefault="001A7B97" w:rsidP="001A7B97">
      <w:pPr>
        <w:pStyle w:val="Heading2"/>
      </w:pPr>
      <w:bookmarkStart w:id="11" w:name="_Ref327519601"/>
      <w:bookmarkStart w:id="12" w:name="_Toc327975383"/>
      <w:bookmarkStart w:id="13" w:name="_Toc327975384"/>
      <w:bookmarkStart w:id="14" w:name="_Toc388615849"/>
      <w:r>
        <w:t>Backward incompatibilities</w:t>
      </w:r>
      <w:bookmarkEnd w:id="13"/>
      <w:bookmarkEnd w:id="14"/>
    </w:p>
    <w:p w:rsidR="001A7B97" w:rsidRPr="008D7EDF" w:rsidRDefault="003D208D" w:rsidP="00E00B3A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0C131E" w:rsidRDefault="000C131E" w:rsidP="000C131E">
      <w:pPr>
        <w:pStyle w:val="Heading2"/>
      </w:pPr>
      <w:bookmarkStart w:id="15" w:name="_Toc327975406"/>
      <w:bookmarkStart w:id="16" w:name="_Toc46547758"/>
      <w:bookmarkStart w:id="17" w:name="_Ref213641074"/>
      <w:bookmarkStart w:id="18" w:name="_Ref213641410"/>
      <w:bookmarkStart w:id="19" w:name="_Toc327975381"/>
      <w:bookmarkStart w:id="20" w:name="_Toc388615850"/>
      <w:bookmarkEnd w:id="6"/>
      <w:bookmarkEnd w:id="7"/>
      <w:bookmarkEnd w:id="11"/>
      <w:bookmarkEnd w:id="12"/>
      <w:r w:rsidRPr="00315260">
        <w:t>System Requirements</w:t>
      </w:r>
      <w:bookmarkEnd w:id="16"/>
      <w:bookmarkEnd w:id="17"/>
      <w:bookmarkEnd w:id="18"/>
      <w:bookmarkEnd w:id="19"/>
      <w:bookmarkEnd w:id="20"/>
    </w:p>
    <w:p w:rsidR="00E00B3A" w:rsidRDefault="00557967" w:rsidP="00E00B3A">
      <w:pPr>
        <w:pStyle w:val="BodyText"/>
        <w:rPr>
          <w:b/>
        </w:rPr>
      </w:pPr>
      <w:r>
        <w:t>Socket API is</w:t>
      </w:r>
      <w:r w:rsidR="00E00B3A">
        <w:t xml:space="preserve">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E00B3A" w:rsidRPr="00E00B3A" w:rsidRDefault="00E00B3A" w:rsidP="00E00B3A">
      <w:pPr>
        <w:pStyle w:val="ListBullet2"/>
        <w:ind w:left="2915" w:hanging="363"/>
      </w:pPr>
      <w:r>
        <w:t xml:space="preserve">Titan TTCN-3 Test Executor version </w:t>
      </w:r>
      <w:r w:rsidR="006C4F6E">
        <w:t xml:space="preserve">CRL 113 200 </w:t>
      </w:r>
      <w:r>
        <w:t>R7A (1.7.pl0) or higher installed. For Installation Guide see</w:t>
      </w:r>
      <w:r w:rsidR="00822119">
        <w:t xml:space="preserve">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>
        <w:t xml:space="preserve">. Please note: This version of the test port is not compatible with Titan releases earlier than </w:t>
      </w:r>
      <w:r w:rsidR="00FA3FE9">
        <w:t xml:space="preserve">CRL 113 200 </w:t>
      </w:r>
      <w:r>
        <w:t>R7A.</w:t>
      </w:r>
    </w:p>
    <w:p w:rsidR="00E1034C" w:rsidRPr="00315260" w:rsidRDefault="009818ED" w:rsidP="008444A3">
      <w:pPr>
        <w:pStyle w:val="Heading1"/>
      </w:pPr>
      <w:bookmarkStart w:id="21" w:name="_Toc388615851"/>
      <w:r>
        <w:t>Usage</w:t>
      </w:r>
      <w:bookmarkEnd w:id="15"/>
      <w:bookmarkEnd w:id="21"/>
    </w:p>
    <w:p w:rsidR="00A96EB1" w:rsidRPr="00315260" w:rsidRDefault="00A96EB1">
      <w:pPr>
        <w:pStyle w:val="Heading2"/>
      </w:pPr>
      <w:bookmarkStart w:id="22" w:name="_Toc46547765"/>
      <w:bookmarkStart w:id="23" w:name="_Ref189462303"/>
      <w:bookmarkStart w:id="24" w:name="_Toc327975408"/>
      <w:bookmarkStart w:id="25" w:name="_Toc388615852"/>
      <w:r w:rsidRPr="00315260">
        <w:t>Installation</w:t>
      </w:r>
      <w:bookmarkEnd w:id="22"/>
      <w:bookmarkEnd w:id="23"/>
      <w:bookmarkEnd w:id="24"/>
      <w:bookmarkEnd w:id="25"/>
    </w:p>
    <w:p w:rsidR="00A15E1E" w:rsidRPr="00315260" w:rsidRDefault="000A60D8" w:rsidP="00D360C6">
      <w:pPr>
        <w:pStyle w:val="BodyText"/>
        <w:rPr>
          <w:rFonts w:cs="Arial"/>
        </w:rPr>
      </w:pPr>
      <w:r>
        <w:rPr>
          <w:rFonts w:cs="Arial"/>
        </w:rPr>
        <w:t>Socket API</w:t>
      </w:r>
      <w:r w:rsidR="00CE5E4C">
        <w:rPr>
          <w:rFonts w:cs="Arial"/>
        </w:rPr>
        <w:t xml:space="preserve"> can be used in developing TTCN-3 test suites using any text editor; however, to make the work more efficient a TTCN</w:t>
      </w:r>
      <w:r w:rsidR="00CE5E4C">
        <w:rPr>
          <w:rFonts w:cs="Arial"/>
        </w:rPr>
        <w:noBreakHyphen/>
        <w:t>3</w:t>
      </w:r>
      <w:r w:rsidR="00CE5E4C">
        <w:rPr>
          <w:rFonts w:cs="Arial"/>
        </w:rPr>
        <w:noBreakHyphen/>
        <w:t xml:space="preserve">enabled text editor is recommended (for example </w:t>
      </w:r>
      <w:r w:rsidR="00CE5E4C" w:rsidRPr="00612B6F">
        <w:rPr>
          <w:rFonts w:ascii="Courier New" w:hAnsi="Courier New" w:cs="Courier New"/>
        </w:rPr>
        <w:t>nedit</w:t>
      </w:r>
      <w:r w:rsidR="00CE5E4C">
        <w:rPr>
          <w:rFonts w:cs="Arial"/>
        </w:rPr>
        <w:t xml:space="preserve">, </w:t>
      </w:r>
      <w:r w:rsidR="00CE5E4C" w:rsidRPr="00612B6F">
        <w:rPr>
          <w:rFonts w:ascii="Courier New" w:hAnsi="Courier New" w:cs="Courier New"/>
        </w:rPr>
        <w:t>xemacs</w:t>
      </w:r>
      <w:r w:rsidR="00CE5E4C">
        <w:rPr>
          <w:rFonts w:cs="Arial"/>
        </w:rPr>
        <w:t xml:space="preserve">). Since the </w:t>
      </w:r>
      <w:r w:rsidR="005B0166">
        <w:t>Socket API</w:t>
      </w:r>
      <w:r w:rsidR="00CE5E4C">
        <w:rPr>
          <w:rFonts w:cs="Arial"/>
        </w:rPr>
        <w:t xml:space="preserve"> is used as a part of a TTCN-3 test suite, this requires TTCN-3 Test Executor be installed before the module can be compiled and executed together with other parts of the test suite. For more details on the installation of TTCN-3 Test Executo</w:t>
      </w:r>
      <w:r w:rsidR="00822119">
        <w:rPr>
          <w:rFonts w:cs="Arial"/>
        </w:rPr>
        <w:t xml:space="preserve">r see the relevant section of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 w:rsidR="00822119">
        <w:t>.</w:t>
      </w:r>
    </w:p>
    <w:p w:rsidR="00A96EB1" w:rsidRPr="00315260" w:rsidRDefault="00A96EB1">
      <w:pPr>
        <w:pStyle w:val="Heading2"/>
      </w:pPr>
      <w:bookmarkStart w:id="26" w:name="_Toc46547766"/>
      <w:bookmarkStart w:id="27" w:name="_Ref162319542"/>
      <w:bookmarkStart w:id="28" w:name="_Toc327975410"/>
      <w:bookmarkStart w:id="29" w:name="_Toc388615853"/>
      <w:r w:rsidRPr="00315260">
        <w:t>Configuration</w:t>
      </w:r>
      <w:bookmarkEnd w:id="26"/>
      <w:bookmarkEnd w:id="27"/>
      <w:bookmarkEnd w:id="28"/>
      <w:bookmarkEnd w:id="29"/>
    </w:p>
    <w:p w:rsidR="009739DC" w:rsidRDefault="001B40CA" w:rsidP="00197DC8">
      <w:pPr>
        <w:pStyle w:val="BodyText"/>
      </w:pPr>
      <w:r>
        <w:t>N/A</w:t>
      </w:r>
    </w:p>
    <w:p w:rsidR="003B7391" w:rsidRDefault="003B7391" w:rsidP="003B7391">
      <w:pPr>
        <w:pStyle w:val="Heading2"/>
      </w:pPr>
      <w:bookmarkStart w:id="30" w:name="_Toc327975419"/>
      <w:bookmarkStart w:id="31" w:name="_Toc327975436"/>
      <w:bookmarkStart w:id="32" w:name="_Toc388615854"/>
      <w:r w:rsidRPr="00315260">
        <w:t>Examples</w:t>
      </w:r>
      <w:bookmarkEnd w:id="31"/>
      <w:bookmarkEnd w:id="32"/>
    </w:p>
    <w:p w:rsidR="003B7391" w:rsidRPr="00315260" w:rsidRDefault="001B40CA" w:rsidP="003B7391">
      <w:pPr>
        <w:pStyle w:val="BodyText"/>
      </w:pPr>
      <w:r>
        <w:t>N/A</w:t>
      </w:r>
    </w:p>
    <w:p w:rsidR="005E2F1A" w:rsidRPr="00315260" w:rsidRDefault="005E2F1A" w:rsidP="00372A3F">
      <w:pPr>
        <w:pStyle w:val="Heading1"/>
      </w:pPr>
      <w:bookmarkStart w:id="33" w:name="_Toc388615855"/>
      <w:r w:rsidRPr="00315260">
        <w:lastRenderedPageBreak/>
        <w:t>Interface description</w:t>
      </w:r>
      <w:bookmarkEnd w:id="30"/>
      <w:bookmarkEnd w:id="33"/>
    </w:p>
    <w:p w:rsidR="009643FD" w:rsidRPr="009643FD" w:rsidRDefault="00046B8D" w:rsidP="009643FD">
      <w:pPr>
        <w:pStyle w:val="BodyText"/>
        <w:jc w:val="both"/>
      </w:pPr>
      <w:r>
        <w:t>N/A</w:t>
      </w:r>
      <w:r w:rsidR="00E926F4">
        <w:t xml:space="preserve"> </w:t>
      </w:r>
    </w:p>
    <w:p w:rsidR="00C86A18" w:rsidRPr="00315260" w:rsidRDefault="00C86A18" w:rsidP="00C86A18">
      <w:pPr>
        <w:pStyle w:val="Heading1"/>
      </w:pPr>
      <w:bookmarkStart w:id="34" w:name="_Toc327975378"/>
      <w:bookmarkStart w:id="35" w:name="_Toc327975380"/>
      <w:bookmarkStart w:id="36" w:name="_Toc388615856"/>
      <w:r w:rsidRPr="00315260">
        <w:t>Terminology</w:t>
      </w:r>
      <w:bookmarkEnd w:id="35"/>
      <w:bookmarkEnd w:id="36"/>
      <w:r w:rsidR="00E439CE">
        <w:tab/>
      </w:r>
    </w:p>
    <w:p w:rsidR="00815AE1" w:rsidRDefault="00815AE1" w:rsidP="00815AE1">
      <w:pPr>
        <w:pStyle w:val="Heading2"/>
      </w:pPr>
      <w:bookmarkStart w:id="37" w:name="_Toc327975379"/>
      <w:bookmarkStart w:id="38" w:name="_Toc388615857"/>
      <w:r w:rsidRPr="00315260">
        <w:t>Abbreviations</w:t>
      </w:r>
      <w:bookmarkEnd w:id="37"/>
      <w:bookmarkEnd w:id="38"/>
    </w:p>
    <w:p w:rsidR="009345D5" w:rsidRPr="009345D5" w:rsidRDefault="009345D5" w:rsidP="009345D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C86A18" w:rsidRPr="00315260" w:rsidRDefault="00C86A18" w:rsidP="00C86A18">
      <w:pPr>
        <w:pStyle w:val="Heading1"/>
      </w:pPr>
      <w:bookmarkStart w:id="39" w:name="_Toc388615858"/>
      <w:r w:rsidRPr="00315260">
        <w:t>References</w:t>
      </w:r>
      <w:bookmarkEnd w:id="34"/>
      <w:bookmarkEnd w:id="39"/>
    </w:p>
    <w:p w:rsidR="00C86A18" w:rsidRPr="00315260" w:rsidRDefault="00AD1A8D" w:rsidP="00333A8A">
      <w:pPr>
        <w:pStyle w:val="List"/>
      </w:pPr>
      <w:bookmarkStart w:id="40" w:name="_Ref45513518"/>
      <w:r>
        <w:t>ETSI ES 201 873-1 v4.5.1 (2013</w:t>
      </w:r>
      <w:r w:rsidR="009345D5">
        <w:t>-04</w:t>
      </w:r>
      <w:r w:rsidR="00C86A18" w:rsidRPr="00315260">
        <w:t xml:space="preserve">) </w:t>
      </w:r>
      <w:r w:rsidR="00C86A18" w:rsidRPr="00315260">
        <w:br/>
        <w:t>Th</w:t>
      </w:r>
      <w:r w:rsidR="00C86A18">
        <w:t>e Testing and Test Control Nota</w:t>
      </w:r>
      <w:r w:rsidR="00C86A18" w:rsidRPr="00315260">
        <w:t>tion version 3. Part 1: Core Language</w:t>
      </w:r>
      <w:bookmarkEnd w:id="40"/>
    </w:p>
    <w:p w:rsidR="00B32A7E" w:rsidRPr="00315260" w:rsidRDefault="00B32A7E" w:rsidP="00333A8A">
      <w:pPr>
        <w:pStyle w:val="List"/>
      </w:pPr>
      <w:bookmarkStart w:id="41" w:name="_Ref50279452"/>
      <w:bookmarkStart w:id="42" w:name="_Ref55708574"/>
      <w:bookmarkStart w:id="43" w:name="_Ref162066170"/>
      <w:r w:rsidRPr="00315260">
        <w:t>1</w:t>
      </w:r>
      <w:r w:rsidRPr="00924306">
        <w:rPr>
          <w:rFonts w:cs="Arial"/>
        </w:rPr>
        <w:t>/</w:t>
      </w:r>
      <w:r w:rsidRPr="00924306">
        <w:rPr>
          <w:rFonts w:cs="Arial"/>
          <w:lang w:val="hu-HU"/>
        </w:rPr>
        <w:t xml:space="preserve"> 198 17-CRL 113 200/</w:t>
      </w:r>
      <w:r w:rsidR="00D431C5">
        <w:rPr>
          <w:rFonts w:cs="Arial"/>
          <w:lang w:val="hu-HU"/>
        </w:rPr>
        <w:t>4</w:t>
      </w:r>
      <w:r w:rsidRPr="00924306">
        <w:rPr>
          <w:rFonts w:cs="Arial"/>
          <w:lang w:val="hu-HU"/>
        </w:rPr>
        <w:t xml:space="preserve"> Uen</w:t>
      </w:r>
      <w:r w:rsidRPr="00315260">
        <w:t xml:space="preserve"> </w:t>
      </w:r>
      <w:r w:rsidRPr="00315260">
        <w:br/>
        <w:t xml:space="preserve">User </w:t>
      </w:r>
      <w:bookmarkEnd w:id="43"/>
      <w:r>
        <w:t>Guide for TITAN TTCN-3 Test Executor</w:t>
      </w:r>
    </w:p>
    <w:p w:rsidR="00333A8A" w:rsidRDefault="002E3858" w:rsidP="00FC188D">
      <w:pPr>
        <w:pStyle w:val="List"/>
      </w:pPr>
      <w:bookmarkStart w:id="44" w:name="_Ref352855259"/>
      <w:r w:rsidRPr="002E3858">
        <w:t>109 21-CNL 113 68</w:t>
      </w:r>
      <w:r w:rsidR="00963B32">
        <w:t>6</w:t>
      </w:r>
      <w:r w:rsidRPr="002E3858">
        <w:t>-</w:t>
      </w:r>
      <w:r w:rsidR="00963B32">
        <w:t>4</w:t>
      </w:r>
      <w:r w:rsidRPr="002E3858">
        <w:t xml:space="preserve"> Uen</w:t>
      </w:r>
      <w:r w:rsidR="00413CE4">
        <w:br/>
      </w:r>
      <w:r w:rsidR="00963B32">
        <w:t>Socket API</w:t>
      </w:r>
      <w:r w:rsidRPr="002E3858">
        <w:t xml:space="preserve"> for TTCN-3 Toolset with TITAN,</w:t>
      </w:r>
      <w:r>
        <w:t xml:space="preserve"> </w:t>
      </w:r>
      <w:r w:rsidR="00C86A18" w:rsidRPr="00315260">
        <w:t>Product Revision Information</w:t>
      </w:r>
      <w:bookmarkEnd w:id="41"/>
      <w:bookmarkEnd w:id="42"/>
      <w:bookmarkEnd w:id="44"/>
    </w:p>
    <w:p w:rsidR="002251BD" w:rsidRDefault="002251BD" w:rsidP="002251BD">
      <w:pPr>
        <w:pStyle w:val="Heading1"/>
      </w:pPr>
      <w:bookmarkStart w:id="45" w:name="_Toc388615859"/>
      <w:r>
        <w:t>Change information</w:t>
      </w:r>
      <w:bookmarkEnd w:id="45"/>
    </w:p>
    <w:p w:rsidR="00815AE1" w:rsidRDefault="00C45199" w:rsidP="00957BDB">
      <w:pPr>
        <w:pStyle w:val="Heading2"/>
      </w:pPr>
      <w:bookmarkStart w:id="46" w:name="_Toc388615860"/>
      <w:r>
        <w:t>R4</w:t>
      </w:r>
      <w:r w:rsidR="00957BDB">
        <w:t>A</w:t>
      </w:r>
      <w:bookmarkEnd w:id="46"/>
    </w:p>
    <w:p w:rsidR="00957BDB" w:rsidRPr="00957BDB" w:rsidRDefault="00C45199" w:rsidP="00957BDB">
      <w:pPr>
        <w:pStyle w:val="BodyText"/>
      </w:pPr>
      <w:r>
        <w:t>DTLS-specific definitions added.</w:t>
      </w:r>
    </w:p>
    <w:sectPr w:rsidR="00957BDB" w:rsidRPr="00957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B3F" w:rsidRDefault="00321B3F">
      <w:r>
        <w:separator/>
      </w:r>
    </w:p>
  </w:endnote>
  <w:endnote w:type="continuationSeparator" w:id="0">
    <w:p w:rsidR="00321B3F" w:rsidRDefault="0032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B3F" w:rsidRDefault="00321B3F">
      <w:r>
        <w:separator/>
      </w:r>
    </w:p>
  </w:footnote>
  <w:footnote w:type="continuationSeparator" w:id="0">
    <w:p w:rsidR="00321B3F" w:rsidRDefault="00321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B22CC" w:rsidRPr="009F5FA3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B22CC" w:rsidRPr="009F5FA3" w:rsidRDefault="001B22C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1B22CC" w:rsidRPr="009F5FA3" w:rsidRDefault="001B22CC">
          <w:pPr>
            <w:pStyle w:val="Header"/>
          </w:pPr>
          <w:r w:rsidRPr="009F5FA3">
            <w:fldChar w:fldCharType="begin"/>
          </w:r>
          <w:r w:rsidRPr="009F5FA3">
            <w:instrText xml:space="preserve"> DOCPROPERTY "Information"  \* MERGEFORMAT </w:instrText>
          </w:r>
          <w:r w:rsidRPr="009F5FA3">
            <w:fldChar w:fldCharType="end"/>
          </w:r>
        </w:p>
      </w:tc>
      <w:tc>
        <w:tcPr>
          <w:tcW w:w="1134" w:type="dxa"/>
        </w:tcPr>
        <w:p w:rsidR="001B22CC" w:rsidRPr="009F5FA3" w:rsidRDefault="001B22CC">
          <w:pPr>
            <w:pStyle w:val="Header"/>
          </w:pPr>
        </w:p>
      </w:tc>
    </w:tr>
    <w:tr w:rsidR="001B22CC" w:rsidRPr="009F5FA3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B22CC" w:rsidRPr="009F5FA3" w:rsidRDefault="00B74CB3">
          <w:pPr>
            <w:pStyle w:val="Header"/>
          </w:pPr>
          <w:r w:rsidRPr="009F5FA3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B22CC" w:rsidRPr="009F5FA3" w:rsidRDefault="001B22CC">
          <w:pPr>
            <w:pStyle w:val="Header"/>
          </w:pPr>
          <w:fldSimple w:instr=" DOCPROPERTY &quot;SecurityClass&quot; \* MERGEFORMAT ">
            <w:r w:rsidR="009F5FA3" w:rsidRPr="009F5FA3">
              <w:t>Ericsson Internal</w:t>
            </w:r>
          </w:fldSimple>
        </w:p>
        <w:p w:rsidR="001B22CC" w:rsidRPr="009F5FA3" w:rsidRDefault="001B22CC">
          <w:pPr>
            <w:pStyle w:val="Header"/>
            <w:rPr>
              <w:caps/>
            </w:rPr>
          </w:pPr>
          <w:r w:rsidRPr="009F5FA3">
            <w:rPr>
              <w:caps/>
            </w:rPr>
            <w:fldChar w:fldCharType="begin"/>
          </w:r>
          <w:r w:rsidRPr="009F5FA3">
            <w:rPr>
              <w:caps/>
            </w:rPr>
            <w:instrText xml:space="preserve"> DOCPROPERTY "DocName" \* MERGEFORMAT </w:instrText>
          </w:r>
          <w:r w:rsidRPr="009F5FA3">
            <w:rPr>
              <w:caps/>
            </w:rPr>
            <w:fldChar w:fldCharType="separate"/>
          </w:r>
          <w:r w:rsidR="009F5FA3" w:rsidRPr="009F5FA3">
            <w:rPr>
              <w:caps/>
            </w:rPr>
            <w:t>DESCRIPTION</w:t>
          </w:r>
          <w:r w:rsidRPr="009F5FA3">
            <w:rPr>
              <w:caps/>
            </w:rPr>
            <w:fldChar w:fldCharType="end"/>
          </w:r>
        </w:p>
      </w:tc>
      <w:tc>
        <w:tcPr>
          <w:tcW w:w="1134" w:type="dxa"/>
        </w:tcPr>
        <w:p w:rsidR="001B22CC" w:rsidRPr="009F5FA3" w:rsidRDefault="001B22CC">
          <w:pPr>
            <w:pStyle w:val="Header"/>
            <w:jc w:val="right"/>
          </w:pPr>
        </w:p>
        <w:p w:rsidR="001B22CC" w:rsidRPr="009F5FA3" w:rsidRDefault="001B22CC">
          <w:pPr>
            <w:pStyle w:val="Header"/>
            <w:jc w:val="right"/>
          </w:pPr>
          <w:r w:rsidRPr="009F5FA3">
            <w:fldChar w:fldCharType="begin"/>
          </w:r>
          <w:r w:rsidRPr="009F5FA3">
            <w:instrText>\PAGE arab</w:instrText>
          </w:r>
          <w:r w:rsidRPr="009F5FA3">
            <w:fldChar w:fldCharType="separate"/>
          </w:r>
          <w:r w:rsidR="00B74CB3">
            <w:t>2</w:t>
          </w:r>
          <w:r w:rsidRPr="009F5FA3">
            <w:fldChar w:fldCharType="end"/>
          </w:r>
          <w:r w:rsidRPr="009F5FA3">
            <w:t xml:space="preserve"> (</w:t>
          </w:r>
          <w:r w:rsidRPr="009F5FA3">
            <w:fldChar w:fldCharType="begin"/>
          </w:r>
          <w:r w:rsidRPr="009F5FA3">
            <w:instrText xml:space="preserve">\NUMPAGES </w:instrText>
          </w:r>
          <w:r w:rsidRPr="009F5FA3">
            <w:fldChar w:fldCharType="separate"/>
          </w:r>
          <w:r w:rsidR="00B74CB3">
            <w:t>3</w:t>
          </w:r>
          <w:r w:rsidRPr="009F5FA3">
            <w:fldChar w:fldCharType="end"/>
          </w:r>
          <w:r w:rsidRPr="009F5FA3">
            <w:t>)</w:t>
          </w:r>
        </w:p>
      </w:tc>
    </w:tr>
    <w:tr w:rsidR="001B22CC" w:rsidRPr="009F5FA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B22CC" w:rsidRPr="009F5FA3" w:rsidRDefault="001B22CC">
          <w:pPr>
            <w:pStyle w:val="NoSpellcheck"/>
          </w:pPr>
          <w:r w:rsidRPr="009F5FA3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B22CC" w:rsidRPr="009F5FA3" w:rsidRDefault="001B22CC">
          <w:pPr>
            <w:pStyle w:val="NoSpellcheck"/>
          </w:pPr>
          <w:r w:rsidRPr="009F5FA3">
            <w:t>No.</w:t>
          </w:r>
        </w:p>
      </w:tc>
    </w:tr>
    <w:tr w:rsidR="001B22CC" w:rsidRPr="009F5FA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B22CC" w:rsidRPr="009F5FA3" w:rsidRDefault="001B22C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9F5FA3">
            <w:fldChar w:fldCharType="begin"/>
          </w:r>
          <w:r w:rsidRPr="009F5FA3">
            <w:rPr>
              <w:lang w:val="nl-NL"/>
            </w:rPr>
            <w:instrText xml:space="preserve"> DOCPROPERTY "Prepared" \* MERGEFORMAT </w:instrText>
          </w:r>
          <w:r w:rsidRPr="009F5FA3">
            <w:fldChar w:fldCharType="separate"/>
          </w:r>
          <w:r w:rsidR="009F5FA3" w:rsidRPr="009F5FA3">
            <w:rPr>
              <w:lang w:val="nl-NL"/>
            </w:rPr>
            <w:t>ETH/XZX Eduárd Czimbalmos</w:t>
          </w:r>
          <w:r w:rsidRPr="009F5FA3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B22CC" w:rsidRPr="009F5FA3" w:rsidRDefault="001B22CC">
          <w:pPr>
            <w:pStyle w:val="Header"/>
          </w:pPr>
          <w:fldSimple w:instr=" DOCPROPERTY &quot;DocNo&quot;  &quot;LangCode&quot; \* MERGEFORMAT ">
            <w:r w:rsidR="009F5FA3" w:rsidRPr="009F5FA3">
              <w:t>1551-CNL 113 686 Uen</w:t>
            </w:r>
          </w:fldSimple>
        </w:p>
      </w:tc>
    </w:tr>
    <w:tr w:rsidR="001B22CC" w:rsidRPr="009F5FA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B22CC" w:rsidRPr="009F5FA3" w:rsidRDefault="001B22CC">
          <w:pPr>
            <w:pStyle w:val="NoSpellcheck"/>
          </w:pPr>
          <w:r w:rsidRPr="009F5FA3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B22CC" w:rsidRPr="009F5FA3" w:rsidRDefault="001B22CC">
          <w:pPr>
            <w:pStyle w:val="NoSpellcheck"/>
          </w:pPr>
          <w:r w:rsidRPr="009F5FA3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B22CC" w:rsidRPr="009F5FA3" w:rsidRDefault="001B22CC">
          <w:pPr>
            <w:pStyle w:val="NoSpellcheck"/>
          </w:pPr>
          <w:r w:rsidRPr="009F5FA3">
            <w:t>Date</w:t>
          </w:r>
        </w:p>
      </w:tc>
      <w:tc>
        <w:tcPr>
          <w:tcW w:w="964" w:type="dxa"/>
        </w:tcPr>
        <w:p w:rsidR="001B22CC" w:rsidRPr="009F5FA3" w:rsidRDefault="001B22CC">
          <w:pPr>
            <w:pStyle w:val="NoSpellcheck"/>
          </w:pPr>
          <w:r w:rsidRPr="009F5FA3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B22CC" w:rsidRPr="009F5FA3" w:rsidRDefault="001B22CC">
          <w:pPr>
            <w:pStyle w:val="NoSpellcheck"/>
          </w:pPr>
          <w:r w:rsidRPr="009F5FA3">
            <w:t>Reference</w:t>
          </w:r>
        </w:p>
      </w:tc>
    </w:tr>
    <w:tr w:rsidR="001B22C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B22CC" w:rsidRPr="009F5FA3" w:rsidRDefault="001B22CC">
          <w:pPr>
            <w:pStyle w:val="Header"/>
          </w:pPr>
          <w:fldSimple w:instr=" DOCPROPERTY &quot;ApprovedBy&quot; \* MERGEFORMAT ">
            <w:r w:rsidR="009F5FA3" w:rsidRPr="009F5FA3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B22CC" w:rsidRPr="009F5FA3" w:rsidRDefault="001B22CC">
          <w:pPr>
            <w:pStyle w:val="Header"/>
          </w:pPr>
          <w:fldSimple w:instr=" DOCPROPERTY &quot;Checked&quot; \* MERGEFORMAT ">
            <w:r w:rsidR="009F5FA3" w:rsidRPr="009F5FA3">
              <w:t>ETHGASZ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1B22CC" w:rsidRPr="009F5FA3" w:rsidRDefault="001B22CC">
          <w:pPr>
            <w:pStyle w:val="Header"/>
          </w:pPr>
          <w:fldSimple w:instr=" DOCPROPERTY &quot;Date&quot; \* MERGEFORMAT ">
            <w:r w:rsidR="009F5FA3" w:rsidRPr="009F5FA3">
              <w:t>2014-05-23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1B22CC" w:rsidRPr="009F5FA3" w:rsidRDefault="001B22CC">
          <w:pPr>
            <w:pStyle w:val="Header"/>
          </w:pPr>
          <w:fldSimple w:instr=" DOCPROPERTY &quot;Revision&quot; \* MERGEFORMAT ">
            <w:r w:rsidR="009F5FA3" w:rsidRPr="009F5FA3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B22CC" w:rsidRPr="009F5FA3" w:rsidRDefault="001B22CC">
          <w:pPr>
            <w:pStyle w:val="Header"/>
          </w:pPr>
          <w:r w:rsidRPr="009F5FA3">
            <w:fldChar w:fldCharType="begin"/>
          </w:r>
          <w:r w:rsidRPr="009F5FA3">
            <w:instrText xml:space="preserve"> DOCPROPERTY "Reference" \* MERGEFORMAT </w:instrText>
          </w:r>
          <w:r w:rsidRPr="009F5FA3">
            <w:fldChar w:fldCharType="end"/>
          </w:r>
        </w:p>
      </w:tc>
    </w:tr>
  </w:tbl>
  <w:p w:rsidR="001B22CC" w:rsidRDefault="001B2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B1325FC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B19C4146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6"/>
  </w:num>
  <w:num w:numId="15">
    <w:abstractNumId w:val="18"/>
  </w:num>
  <w:num w:numId="16">
    <w:abstractNumId w:val="19"/>
  </w:num>
  <w:num w:numId="17">
    <w:abstractNumId w:val="21"/>
  </w:num>
  <w:num w:numId="18">
    <w:abstractNumId w:val="13"/>
  </w:num>
  <w:num w:numId="19">
    <w:abstractNumId w:val="12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22A8"/>
    <w:rsid w:val="00007EB9"/>
    <w:rsid w:val="000102EB"/>
    <w:rsid w:val="00021EC1"/>
    <w:rsid w:val="0003024D"/>
    <w:rsid w:val="00033E6E"/>
    <w:rsid w:val="0003706B"/>
    <w:rsid w:val="00037BFB"/>
    <w:rsid w:val="00037D24"/>
    <w:rsid w:val="00046B8D"/>
    <w:rsid w:val="000525E4"/>
    <w:rsid w:val="00053ED7"/>
    <w:rsid w:val="00065E79"/>
    <w:rsid w:val="000740A9"/>
    <w:rsid w:val="0007646F"/>
    <w:rsid w:val="00077C9D"/>
    <w:rsid w:val="00082942"/>
    <w:rsid w:val="00084588"/>
    <w:rsid w:val="0009485C"/>
    <w:rsid w:val="000A60D8"/>
    <w:rsid w:val="000A7312"/>
    <w:rsid w:val="000B18CA"/>
    <w:rsid w:val="000B1B20"/>
    <w:rsid w:val="000B2941"/>
    <w:rsid w:val="000B4332"/>
    <w:rsid w:val="000B48E0"/>
    <w:rsid w:val="000B70B2"/>
    <w:rsid w:val="000C131E"/>
    <w:rsid w:val="000C6B9D"/>
    <w:rsid w:val="000D4480"/>
    <w:rsid w:val="000E3B70"/>
    <w:rsid w:val="000E76D5"/>
    <w:rsid w:val="000F430A"/>
    <w:rsid w:val="000F5544"/>
    <w:rsid w:val="000F6805"/>
    <w:rsid w:val="000F7C03"/>
    <w:rsid w:val="00107FC1"/>
    <w:rsid w:val="00110759"/>
    <w:rsid w:val="001152C7"/>
    <w:rsid w:val="00126A55"/>
    <w:rsid w:val="00127F23"/>
    <w:rsid w:val="00142AA4"/>
    <w:rsid w:val="00144178"/>
    <w:rsid w:val="0015057F"/>
    <w:rsid w:val="0015276C"/>
    <w:rsid w:val="001601BB"/>
    <w:rsid w:val="00167851"/>
    <w:rsid w:val="00177FBE"/>
    <w:rsid w:val="00186420"/>
    <w:rsid w:val="00187558"/>
    <w:rsid w:val="001931FA"/>
    <w:rsid w:val="001934AF"/>
    <w:rsid w:val="00197DC8"/>
    <w:rsid w:val="001A7B97"/>
    <w:rsid w:val="001B22CC"/>
    <w:rsid w:val="001B40CA"/>
    <w:rsid w:val="001B572D"/>
    <w:rsid w:val="001C29B6"/>
    <w:rsid w:val="001D4F55"/>
    <w:rsid w:val="001D687E"/>
    <w:rsid w:val="001E1FAD"/>
    <w:rsid w:val="001E22A3"/>
    <w:rsid w:val="001E26C1"/>
    <w:rsid w:val="001E5669"/>
    <w:rsid w:val="001F2898"/>
    <w:rsid w:val="0020074B"/>
    <w:rsid w:val="00200B29"/>
    <w:rsid w:val="002029CE"/>
    <w:rsid w:val="00207FAB"/>
    <w:rsid w:val="0021463A"/>
    <w:rsid w:val="002251BD"/>
    <w:rsid w:val="0023043A"/>
    <w:rsid w:val="0023225A"/>
    <w:rsid w:val="00241679"/>
    <w:rsid w:val="00262421"/>
    <w:rsid w:val="00264DBA"/>
    <w:rsid w:val="00265899"/>
    <w:rsid w:val="00267458"/>
    <w:rsid w:val="00280B03"/>
    <w:rsid w:val="0028329B"/>
    <w:rsid w:val="00285D1B"/>
    <w:rsid w:val="00287141"/>
    <w:rsid w:val="002917E2"/>
    <w:rsid w:val="0029608A"/>
    <w:rsid w:val="002A6779"/>
    <w:rsid w:val="002B092F"/>
    <w:rsid w:val="002B0DE7"/>
    <w:rsid w:val="002B769E"/>
    <w:rsid w:val="002C029E"/>
    <w:rsid w:val="002C220A"/>
    <w:rsid w:val="002C4D2E"/>
    <w:rsid w:val="002D1714"/>
    <w:rsid w:val="002E006B"/>
    <w:rsid w:val="002E3858"/>
    <w:rsid w:val="002F34F4"/>
    <w:rsid w:val="002F35C9"/>
    <w:rsid w:val="00315260"/>
    <w:rsid w:val="003210CD"/>
    <w:rsid w:val="00321B3F"/>
    <w:rsid w:val="00332FF6"/>
    <w:rsid w:val="00333A8A"/>
    <w:rsid w:val="0033649A"/>
    <w:rsid w:val="00341CF1"/>
    <w:rsid w:val="00347C93"/>
    <w:rsid w:val="00356625"/>
    <w:rsid w:val="0036049C"/>
    <w:rsid w:val="00362C99"/>
    <w:rsid w:val="00365E65"/>
    <w:rsid w:val="00372A3F"/>
    <w:rsid w:val="003739F4"/>
    <w:rsid w:val="00374D02"/>
    <w:rsid w:val="003844BE"/>
    <w:rsid w:val="0038776F"/>
    <w:rsid w:val="0039179A"/>
    <w:rsid w:val="00391ACA"/>
    <w:rsid w:val="003A48B7"/>
    <w:rsid w:val="003A59FD"/>
    <w:rsid w:val="003B2147"/>
    <w:rsid w:val="003B450D"/>
    <w:rsid w:val="003B48A5"/>
    <w:rsid w:val="003B7391"/>
    <w:rsid w:val="003C237D"/>
    <w:rsid w:val="003C3443"/>
    <w:rsid w:val="003C7465"/>
    <w:rsid w:val="003D208D"/>
    <w:rsid w:val="003D77BF"/>
    <w:rsid w:val="003E7160"/>
    <w:rsid w:val="004079AC"/>
    <w:rsid w:val="00413CE4"/>
    <w:rsid w:val="00414CB3"/>
    <w:rsid w:val="00427A51"/>
    <w:rsid w:val="0043028C"/>
    <w:rsid w:val="00431A94"/>
    <w:rsid w:val="004347D3"/>
    <w:rsid w:val="0044045D"/>
    <w:rsid w:val="00447DA3"/>
    <w:rsid w:val="00453D64"/>
    <w:rsid w:val="00455EC5"/>
    <w:rsid w:val="00463A22"/>
    <w:rsid w:val="00467594"/>
    <w:rsid w:val="004706D9"/>
    <w:rsid w:val="00473606"/>
    <w:rsid w:val="0047618F"/>
    <w:rsid w:val="00483E8B"/>
    <w:rsid w:val="00494C1B"/>
    <w:rsid w:val="00495C3A"/>
    <w:rsid w:val="004A5132"/>
    <w:rsid w:val="004A7169"/>
    <w:rsid w:val="004B18CE"/>
    <w:rsid w:val="004B563F"/>
    <w:rsid w:val="004B71D4"/>
    <w:rsid w:val="004B7A9C"/>
    <w:rsid w:val="004C31C4"/>
    <w:rsid w:val="004C34B3"/>
    <w:rsid w:val="004C5D25"/>
    <w:rsid w:val="004C7E6F"/>
    <w:rsid w:val="004D6783"/>
    <w:rsid w:val="004D7299"/>
    <w:rsid w:val="004E1587"/>
    <w:rsid w:val="004E7658"/>
    <w:rsid w:val="00505BD3"/>
    <w:rsid w:val="005105EA"/>
    <w:rsid w:val="00510E1D"/>
    <w:rsid w:val="00511D52"/>
    <w:rsid w:val="00521908"/>
    <w:rsid w:val="0052257C"/>
    <w:rsid w:val="005253CA"/>
    <w:rsid w:val="00526A16"/>
    <w:rsid w:val="005337F4"/>
    <w:rsid w:val="00536A48"/>
    <w:rsid w:val="00543100"/>
    <w:rsid w:val="005439A9"/>
    <w:rsid w:val="00546901"/>
    <w:rsid w:val="0054777D"/>
    <w:rsid w:val="005516AD"/>
    <w:rsid w:val="00557967"/>
    <w:rsid w:val="005608D1"/>
    <w:rsid w:val="005613C9"/>
    <w:rsid w:val="0057095D"/>
    <w:rsid w:val="00570DFF"/>
    <w:rsid w:val="0058495F"/>
    <w:rsid w:val="00585B3F"/>
    <w:rsid w:val="00591573"/>
    <w:rsid w:val="005A0743"/>
    <w:rsid w:val="005A2B40"/>
    <w:rsid w:val="005A3998"/>
    <w:rsid w:val="005B0166"/>
    <w:rsid w:val="005B3394"/>
    <w:rsid w:val="005B37A4"/>
    <w:rsid w:val="005C41BB"/>
    <w:rsid w:val="005D4631"/>
    <w:rsid w:val="005D7B1E"/>
    <w:rsid w:val="005E2F1A"/>
    <w:rsid w:val="005E6F39"/>
    <w:rsid w:val="005F0469"/>
    <w:rsid w:val="005F2EFF"/>
    <w:rsid w:val="005F6B20"/>
    <w:rsid w:val="00600C5C"/>
    <w:rsid w:val="00601880"/>
    <w:rsid w:val="0060289B"/>
    <w:rsid w:val="00610224"/>
    <w:rsid w:val="006239F5"/>
    <w:rsid w:val="00625A0B"/>
    <w:rsid w:val="00630FAD"/>
    <w:rsid w:val="0063147E"/>
    <w:rsid w:val="00634C36"/>
    <w:rsid w:val="0063699F"/>
    <w:rsid w:val="00636F1B"/>
    <w:rsid w:val="00640034"/>
    <w:rsid w:val="00640994"/>
    <w:rsid w:val="00646986"/>
    <w:rsid w:val="00653769"/>
    <w:rsid w:val="0066485D"/>
    <w:rsid w:val="006721CC"/>
    <w:rsid w:val="006724D1"/>
    <w:rsid w:val="00676476"/>
    <w:rsid w:val="006809AE"/>
    <w:rsid w:val="00697A75"/>
    <w:rsid w:val="006A5A69"/>
    <w:rsid w:val="006B12AB"/>
    <w:rsid w:val="006B20AB"/>
    <w:rsid w:val="006C38B8"/>
    <w:rsid w:val="006C4F6E"/>
    <w:rsid w:val="006C63C1"/>
    <w:rsid w:val="006C780F"/>
    <w:rsid w:val="006D61AB"/>
    <w:rsid w:val="006E0F1F"/>
    <w:rsid w:val="006E522F"/>
    <w:rsid w:val="007028B8"/>
    <w:rsid w:val="00703FF8"/>
    <w:rsid w:val="00705F3D"/>
    <w:rsid w:val="00720553"/>
    <w:rsid w:val="007208B3"/>
    <w:rsid w:val="007248B6"/>
    <w:rsid w:val="00725532"/>
    <w:rsid w:val="00736546"/>
    <w:rsid w:val="00747BDF"/>
    <w:rsid w:val="0076056B"/>
    <w:rsid w:val="007621E3"/>
    <w:rsid w:val="0076549E"/>
    <w:rsid w:val="00771570"/>
    <w:rsid w:val="00772767"/>
    <w:rsid w:val="00773348"/>
    <w:rsid w:val="00777D10"/>
    <w:rsid w:val="00793D15"/>
    <w:rsid w:val="007A1E2D"/>
    <w:rsid w:val="007B03C7"/>
    <w:rsid w:val="007B7A22"/>
    <w:rsid w:val="007C06FD"/>
    <w:rsid w:val="007C1D8C"/>
    <w:rsid w:val="007C40A9"/>
    <w:rsid w:val="007C5654"/>
    <w:rsid w:val="007D08BD"/>
    <w:rsid w:val="007D2E7F"/>
    <w:rsid w:val="007D4AB1"/>
    <w:rsid w:val="007D62AE"/>
    <w:rsid w:val="00801A41"/>
    <w:rsid w:val="00804B12"/>
    <w:rsid w:val="0080786F"/>
    <w:rsid w:val="008107BD"/>
    <w:rsid w:val="00815AE1"/>
    <w:rsid w:val="00822119"/>
    <w:rsid w:val="008240EF"/>
    <w:rsid w:val="0082665F"/>
    <w:rsid w:val="00834A19"/>
    <w:rsid w:val="008436D0"/>
    <w:rsid w:val="008444A3"/>
    <w:rsid w:val="00856304"/>
    <w:rsid w:val="0085763E"/>
    <w:rsid w:val="008579D9"/>
    <w:rsid w:val="00861CBC"/>
    <w:rsid w:val="0087230A"/>
    <w:rsid w:val="00874B51"/>
    <w:rsid w:val="00877C9F"/>
    <w:rsid w:val="008802A9"/>
    <w:rsid w:val="00881307"/>
    <w:rsid w:val="008854A8"/>
    <w:rsid w:val="008908CA"/>
    <w:rsid w:val="008A12A1"/>
    <w:rsid w:val="008A1611"/>
    <w:rsid w:val="008A1D45"/>
    <w:rsid w:val="008A26BB"/>
    <w:rsid w:val="008A3B06"/>
    <w:rsid w:val="008A4A94"/>
    <w:rsid w:val="008A593F"/>
    <w:rsid w:val="008A6FE4"/>
    <w:rsid w:val="008B134E"/>
    <w:rsid w:val="008B15B1"/>
    <w:rsid w:val="008B225A"/>
    <w:rsid w:val="008B6B06"/>
    <w:rsid w:val="008B7B15"/>
    <w:rsid w:val="008C5319"/>
    <w:rsid w:val="008C7A64"/>
    <w:rsid w:val="008D7EDF"/>
    <w:rsid w:val="008E31D6"/>
    <w:rsid w:val="008F141C"/>
    <w:rsid w:val="008F5641"/>
    <w:rsid w:val="00903341"/>
    <w:rsid w:val="00907501"/>
    <w:rsid w:val="00910442"/>
    <w:rsid w:val="00914199"/>
    <w:rsid w:val="00914652"/>
    <w:rsid w:val="00914E91"/>
    <w:rsid w:val="00921DB6"/>
    <w:rsid w:val="00924BFF"/>
    <w:rsid w:val="00927C7B"/>
    <w:rsid w:val="00931882"/>
    <w:rsid w:val="00932720"/>
    <w:rsid w:val="009345D5"/>
    <w:rsid w:val="00940D16"/>
    <w:rsid w:val="00943E97"/>
    <w:rsid w:val="00953583"/>
    <w:rsid w:val="00957BDB"/>
    <w:rsid w:val="0096106F"/>
    <w:rsid w:val="00963B32"/>
    <w:rsid w:val="009643FD"/>
    <w:rsid w:val="009739DC"/>
    <w:rsid w:val="009808D5"/>
    <w:rsid w:val="009818ED"/>
    <w:rsid w:val="00983744"/>
    <w:rsid w:val="009915EC"/>
    <w:rsid w:val="0099766A"/>
    <w:rsid w:val="009978B7"/>
    <w:rsid w:val="009B5D76"/>
    <w:rsid w:val="009C69DE"/>
    <w:rsid w:val="009D59A4"/>
    <w:rsid w:val="009D5A72"/>
    <w:rsid w:val="009D77F4"/>
    <w:rsid w:val="009D77FC"/>
    <w:rsid w:val="009E0C50"/>
    <w:rsid w:val="009F5FA3"/>
    <w:rsid w:val="009F7805"/>
    <w:rsid w:val="00A01118"/>
    <w:rsid w:val="00A04662"/>
    <w:rsid w:val="00A15E1E"/>
    <w:rsid w:val="00A217F2"/>
    <w:rsid w:val="00A27753"/>
    <w:rsid w:val="00A316BF"/>
    <w:rsid w:val="00A31E69"/>
    <w:rsid w:val="00A348C7"/>
    <w:rsid w:val="00A46F11"/>
    <w:rsid w:val="00A53576"/>
    <w:rsid w:val="00A54DCF"/>
    <w:rsid w:val="00A57E8B"/>
    <w:rsid w:val="00A65BB4"/>
    <w:rsid w:val="00A65D22"/>
    <w:rsid w:val="00A71E48"/>
    <w:rsid w:val="00A73141"/>
    <w:rsid w:val="00A86E25"/>
    <w:rsid w:val="00A91918"/>
    <w:rsid w:val="00A91CA8"/>
    <w:rsid w:val="00A94002"/>
    <w:rsid w:val="00A94144"/>
    <w:rsid w:val="00A96EB1"/>
    <w:rsid w:val="00AA7BC8"/>
    <w:rsid w:val="00AC3C1E"/>
    <w:rsid w:val="00AC5071"/>
    <w:rsid w:val="00AC5918"/>
    <w:rsid w:val="00AD1A8D"/>
    <w:rsid w:val="00AD5169"/>
    <w:rsid w:val="00AE0592"/>
    <w:rsid w:val="00AE7564"/>
    <w:rsid w:val="00AF165C"/>
    <w:rsid w:val="00AF1F77"/>
    <w:rsid w:val="00AF3A36"/>
    <w:rsid w:val="00AF6BF8"/>
    <w:rsid w:val="00B04A54"/>
    <w:rsid w:val="00B13EB6"/>
    <w:rsid w:val="00B32A7E"/>
    <w:rsid w:val="00B35D08"/>
    <w:rsid w:val="00B45EFA"/>
    <w:rsid w:val="00B46F74"/>
    <w:rsid w:val="00B47CF4"/>
    <w:rsid w:val="00B51D4B"/>
    <w:rsid w:val="00B5227C"/>
    <w:rsid w:val="00B55109"/>
    <w:rsid w:val="00B633C1"/>
    <w:rsid w:val="00B72132"/>
    <w:rsid w:val="00B7307F"/>
    <w:rsid w:val="00B74CB3"/>
    <w:rsid w:val="00B927B7"/>
    <w:rsid w:val="00B94DDE"/>
    <w:rsid w:val="00BA48BD"/>
    <w:rsid w:val="00BA638B"/>
    <w:rsid w:val="00BB4CA7"/>
    <w:rsid w:val="00BB65E8"/>
    <w:rsid w:val="00BC4545"/>
    <w:rsid w:val="00BD14C2"/>
    <w:rsid w:val="00BD7D67"/>
    <w:rsid w:val="00BE24D5"/>
    <w:rsid w:val="00BE5395"/>
    <w:rsid w:val="00BF4EF0"/>
    <w:rsid w:val="00BF629F"/>
    <w:rsid w:val="00C00561"/>
    <w:rsid w:val="00C023A9"/>
    <w:rsid w:val="00C03EE7"/>
    <w:rsid w:val="00C06B2D"/>
    <w:rsid w:val="00C205C3"/>
    <w:rsid w:val="00C24012"/>
    <w:rsid w:val="00C4052A"/>
    <w:rsid w:val="00C45199"/>
    <w:rsid w:val="00C55F21"/>
    <w:rsid w:val="00C7048E"/>
    <w:rsid w:val="00C85D71"/>
    <w:rsid w:val="00C86A18"/>
    <w:rsid w:val="00C91049"/>
    <w:rsid w:val="00C95245"/>
    <w:rsid w:val="00C95D36"/>
    <w:rsid w:val="00C967D9"/>
    <w:rsid w:val="00CA3588"/>
    <w:rsid w:val="00CC3FC3"/>
    <w:rsid w:val="00CC5F46"/>
    <w:rsid w:val="00CD4352"/>
    <w:rsid w:val="00CD60AB"/>
    <w:rsid w:val="00CE1093"/>
    <w:rsid w:val="00CE176C"/>
    <w:rsid w:val="00CE5E4C"/>
    <w:rsid w:val="00CF0850"/>
    <w:rsid w:val="00CF3093"/>
    <w:rsid w:val="00CF3868"/>
    <w:rsid w:val="00D02AE0"/>
    <w:rsid w:val="00D12BDB"/>
    <w:rsid w:val="00D13885"/>
    <w:rsid w:val="00D233B6"/>
    <w:rsid w:val="00D34184"/>
    <w:rsid w:val="00D3510D"/>
    <w:rsid w:val="00D360C6"/>
    <w:rsid w:val="00D36BD3"/>
    <w:rsid w:val="00D37A7E"/>
    <w:rsid w:val="00D431C5"/>
    <w:rsid w:val="00D46597"/>
    <w:rsid w:val="00D52DF8"/>
    <w:rsid w:val="00D533ED"/>
    <w:rsid w:val="00D55A0E"/>
    <w:rsid w:val="00D64C6D"/>
    <w:rsid w:val="00D70E40"/>
    <w:rsid w:val="00D83EE4"/>
    <w:rsid w:val="00D91B54"/>
    <w:rsid w:val="00D933C7"/>
    <w:rsid w:val="00D938E9"/>
    <w:rsid w:val="00DB0D42"/>
    <w:rsid w:val="00DB15D0"/>
    <w:rsid w:val="00DC325B"/>
    <w:rsid w:val="00DC388B"/>
    <w:rsid w:val="00DC3E85"/>
    <w:rsid w:val="00DD3DA4"/>
    <w:rsid w:val="00DD42C3"/>
    <w:rsid w:val="00DD5976"/>
    <w:rsid w:val="00DD597C"/>
    <w:rsid w:val="00DD73E1"/>
    <w:rsid w:val="00DE36C7"/>
    <w:rsid w:val="00DF7CD3"/>
    <w:rsid w:val="00E0080E"/>
    <w:rsid w:val="00E00B3A"/>
    <w:rsid w:val="00E0362B"/>
    <w:rsid w:val="00E0388F"/>
    <w:rsid w:val="00E06F63"/>
    <w:rsid w:val="00E1034C"/>
    <w:rsid w:val="00E23B5A"/>
    <w:rsid w:val="00E439CE"/>
    <w:rsid w:val="00E470EA"/>
    <w:rsid w:val="00E4720D"/>
    <w:rsid w:val="00E609DC"/>
    <w:rsid w:val="00E65ACF"/>
    <w:rsid w:val="00E8755C"/>
    <w:rsid w:val="00E926F4"/>
    <w:rsid w:val="00E92A2F"/>
    <w:rsid w:val="00EA6E10"/>
    <w:rsid w:val="00EA6F25"/>
    <w:rsid w:val="00EB6A4C"/>
    <w:rsid w:val="00EC2102"/>
    <w:rsid w:val="00EC2A73"/>
    <w:rsid w:val="00ED0AFF"/>
    <w:rsid w:val="00ED1267"/>
    <w:rsid w:val="00ED398E"/>
    <w:rsid w:val="00EE0E88"/>
    <w:rsid w:val="00EF5B08"/>
    <w:rsid w:val="00F150E7"/>
    <w:rsid w:val="00F27605"/>
    <w:rsid w:val="00F30A5D"/>
    <w:rsid w:val="00F34C77"/>
    <w:rsid w:val="00F43443"/>
    <w:rsid w:val="00F476A5"/>
    <w:rsid w:val="00F635A9"/>
    <w:rsid w:val="00F705F1"/>
    <w:rsid w:val="00F84D25"/>
    <w:rsid w:val="00F91475"/>
    <w:rsid w:val="00F9166B"/>
    <w:rsid w:val="00F9709F"/>
    <w:rsid w:val="00FA3FE9"/>
    <w:rsid w:val="00FC188D"/>
    <w:rsid w:val="00FC6DDD"/>
    <w:rsid w:val="00FD31CE"/>
    <w:rsid w:val="00FD38B0"/>
    <w:rsid w:val="00FD6835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EA09D5D-24D5-4BDA-BC01-66064DDA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 ändrad,EHPT,Body Text2,Body3,Body Text level 1,Response,à¹×éÍàÃ×èÍ§,AvtalBrodtext,andrad,body indent,Body Text 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link w:val="Heading1"/>
    <w:rsid w:val="00AA7BC8"/>
    <w:rPr>
      <w:rFonts w:ascii="Arial" w:hAnsi="Arial"/>
      <w:b/>
      <w:kern w:val="28"/>
      <w:sz w:val="28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Socket API for TTCN-3  Toolset with TITAN,</vt:lpstr>
    </vt:vector>
  </TitlesOfParts>
  <Company>Ericsson</Company>
  <LinksUpToDate>false</LinksUpToDate>
  <CharactersWithSpaces>3731</CharactersWithSpaces>
  <SharedDoc>false</SharedDoc>
  <HLinks>
    <vt:vector size="96" baseType="variant"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_Toc388615860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_Toc388615859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_Toc388615858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_Toc388615857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_Toc388615856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_Toc388615855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_Toc388615854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_Toc388615853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_Toc388615852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_Toc388615851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_Toc388615850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_Toc388615849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_Toc388615848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_Toc388615847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_Toc388615846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_Toc388615845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Socket API for TTCN-3  Toolset with TITAN,</dc:title>
  <dc:subject>Socket API for TTCN-3  Toolset with TITAN,</dc:subject>
  <dc:creator>ETH/XZX Eduárd Czimbalmos</dc:creator>
  <cp:keywords>Socket, Types, TTCN3, TTCN-3, Protocol Module, 1551, Description</cp:keywords>
  <dc:description>1551-CNL 113 686 Uen_x000d_Rev A</dc:description>
  <cp:lastModifiedBy>Imre Nagy</cp:lastModifiedBy>
  <cp:revision>2</cp:revision>
  <cp:lastPrinted>2012-06-15T11:31:00Z</cp:lastPrinted>
  <dcterms:created xsi:type="dcterms:W3CDTF">2018-06-04T09:36:00Z</dcterms:created>
  <dcterms:modified xsi:type="dcterms:W3CDTF">2018-06-04T09:36:00Z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Eduárd Czimbalmos</vt:lpwstr>
  </property>
  <property fmtid="{D5CDD505-2E9C-101B-9397-08002B2CF9AE}" pid="5" name="DocNo">
    <vt:lpwstr>1551-CNL 113 686 Uen</vt:lpwstr>
  </property>
  <property fmtid="{D5CDD505-2E9C-101B-9397-08002B2CF9AE}" pid="6" name="Revision">
    <vt:lpwstr>A</vt:lpwstr>
  </property>
  <property fmtid="{D5CDD505-2E9C-101B-9397-08002B2CF9AE}" pid="7" name="Checked">
    <vt:lpwstr>ETHGASZ</vt:lpwstr>
  </property>
  <property fmtid="{D5CDD505-2E9C-101B-9397-08002B2CF9AE}" pid="8" name="Title">
    <vt:lpwstr>Socket API for TTCN-3  Toolset with TITAN,</vt:lpwstr>
  </property>
  <property fmtid="{D5CDD505-2E9C-101B-9397-08002B2CF9AE}" pid="9" name="Reference">
    <vt:lpwstr/>
  </property>
  <property fmtid="{D5CDD505-2E9C-101B-9397-08002B2CF9AE}" pid="10" name="Date">
    <vt:lpwstr>2014-05-23</vt:lpwstr>
  </property>
  <property fmtid="{D5CDD505-2E9C-101B-9397-08002B2CF9AE}" pid="11" name="Keyword">
    <vt:lpwstr>Socket, Types, TTCN3, TTCN-3, Protocol Module, 1551, Description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