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000000">
        <w:tblPrEx>
          <w:tblCellMar>
            <w:top w:w="0" w:type="dxa"/>
            <w:bottom w:w="0" w:type="dxa"/>
          </w:tblCellMar>
        </w:tblPrEx>
        <w:tc>
          <w:tcPr>
            <w:tcW w:w="5160" w:type="dxa"/>
            <w:noWrap/>
          </w:tcPr>
          <w:p w:rsidR="00000000" w:rsidRDefault="00793C78">
            <w:pPr>
              <w:pStyle w:val="TableStyle"/>
              <w:ind w:left="0"/>
            </w:pPr>
            <w:bookmarkStart w:id="0" w:name="YourInfo"/>
            <w:bookmarkStart w:id="1" w:name="_GoBack"/>
            <w:bookmarkEnd w:id="0"/>
            <w:bookmarkEnd w:id="1"/>
          </w:p>
        </w:tc>
        <w:tc>
          <w:tcPr>
            <w:tcW w:w="5046" w:type="dxa"/>
          </w:tcPr>
          <w:p w:rsidR="00000000" w:rsidRDefault="00793C78">
            <w:pPr>
              <w:pStyle w:val="TableStyle"/>
              <w:ind w:left="0"/>
            </w:pPr>
            <w:bookmarkStart w:id="2" w:name="Present"/>
            <w:bookmarkEnd w:id="2"/>
          </w:p>
        </w:tc>
      </w:tr>
    </w:tbl>
    <w:p w:rsidR="00000000" w:rsidRDefault="00793C78">
      <w:pPr>
        <w:pStyle w:val="TableStyle"/>
      </w:pPr>
    </w:p>
    <w:p w:rsidR="00000000" w:rsidRDefault="00793C78">
      <w:pPr>
        <w:pStyle w:val="BodyText"/>
      </w:pPr>
    </w:p>
    <w:p w:rsidR="00000000" w:rsidRDefault="00793C78">
      <w:pPr>
        <w:pStyle w:val="BodyText"/>
      </w:pPr>
    </w:p>
    <w:p w:rsidR="00000000" w:rsidRDefault="00793C78">
      <w:pPr>
        <w:pStyle w:val="BodyText"/>
      </w:pPr>
    </w:p>
    <w:bookmarkStart w:id="3" w:name="Title"/>
    <w:p w:rsidR="00000000" w:rsidRDefault="00793C78">
      <w:pPr>
        <w:pStyle w:val="Title"/>
        <w:numPr>
          <w:ilvl w:val="0"/>
          <w:numId w:val="0"/>
        </w:numPr>
        <w:ind w:left="2552"/>
      </w:pPr>
      <w:r>
        <w:fldChar w:fldCharType="begin"/>
      </w:r>
      <w:r>
        <w:instrText xml:space="preserve"> DOCPROPERTY "Title" \* MERGEFORMAT </w:instrText>
      </w:r>
      <w:r>
        <w:fldChar w:fldCharType="separate"/>
      </w:r>
      <w:r>
        <w:t>UDP Socket Test Port for TTCN-3 Toolset with TITAN, Function Specification</w:t>
      </w:r>
      <w:r>
        <w:fldChar w:fldCharType="end"/>
      </w:r>
      <w:bookmarkEnd w:id="3"/>
    </w:p>
    <w:p w:rsidR="00000000" w:rsidRDefault="00793C78">
      <w:pPr>
        <w:pStyle w:val="BodyText"/>
      </w:pPr>
    </w:p>
    <w:p w:rsidR="00000000" w:rsidRDefault="00793C78">
      <w:pPr>
        <w:pStyle w:val="Contents"/>
        <w:tabs>
          <w:tab w:val="left" w:pos="3402"/>
          <w:tab w:val="right" w:leader="dot" w:pos="10206"/>
        </w:tabs>
      </w:pPr>
      <w:r>
        <w:t>Contents</w:t>
      </w:r>
      <w:bookmarkStart w:id="4" w:name="Contents"/>
      <w:bookmarkEnd w:id="4"/>
      <w:r>
        <w:fldChar w:fldCharType="begin"/>
      </w:r>
      <w:r>
        <w:instrText xml:space="preserve"> TOC \o "1-3" \h \z </w:instrText>
      </w:r>
      <w:r>
        <w:fldChar w:fldCharType="separate"/>
      </w:r>
    </w:p>
    <w:p w:rsidR="00000000" w:rsidRDefault="00793C78">
      <w:pPr>
        <w:pStyle w:val="TOC1"/>
        <w:tabs>
          <w:tab w:val="left" w:pos="3402"/>
        </w:tabs>
        <w:rPr>
          <w:rFonts w:ascii="Times New Roman" w:hAnsi="Times New Roman"/>
          <w:sz w:val="24"/>
          <w:szCs w:val="24"/>
          <w:lang w:val="en-US"/>
        </w:rPr>
      </w:pPr>
      <w:hyperlink w:anchor="_Toc82318762" w:history="1">
        <w:r>
          <w:rPr>
            <w:rStyle w:val="Hyperlink"/>
            <w:szCs w:val="28"/>
          </w:rPr>
          <w:t>1</w:t>
        </w:r>
        <w:r>
          <w:rPr>
            <w:rFonts w:ascii="Times New Roman" w:hAnsi="Times New Roman"/>
            <w:sz w:val="24"/>
            <w:szCs w:val="24"/>
            <w:lang w:val="en-US"/>
          </w:rPr>
          <w:tab/>
        </w:r>
        <w:r>
          <w:rPr>
            <w:rStyle w:val="Hyperlink"/>
            <w:szCs w:val="28"/>
          </w:rPr>
          <w:t>Introduction</w:t>
        </w:r>
        <w:r>
          <w:rPr>
            <w:webHidden/>
          </w:rPr>
          <w:tab/>
        </w:r>
        <w:r>
          <w:rPr>
            <w:webHidden/>
          </w:rPr>
          <w:fldChar w:fldCharType="begin"/>
        </w:r>
        <w:r>
          <w:rPr>
            <w:webHidden/>
          </w:rPr>
          <w:instrText xml:space="preserve"> PAGEREF _Toc82318762 \h </w:instrText>
        </w:r>
        <w:r>
          <w:rPr>
            <w:webHidden/>
          </w:rPr>
          <w:fldChar w:fldCharType="separate"/>
        </w:r>
        <w:r>
          <w:rPr>
            <w:webHidden/>
          </w:rPr>
          <w:t>2</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3" w:history="1">
        <w:r>
          <w:rPr>
            <w:rStyle w:val="Hyperlink"/>
          </w:rPr>
          <w:t>1.1</w:t>
        </w:r>
        <w:r>
          <w:rPr>
            <w:rFonts w:ascii="Times New Roman" w:hAnsi="Times New Roman"/>
            <w:sz w:val="24"/>
            <w:szCs w:val="24"/>
            <w:lang w:val="en-US"/>
          </w:rPr>
          <w:tab/>
        </w:r>
        <w:r>
          <w:rPr>
            <w:rStyle w:val="Hyperlink"/>
          </w:rPr>
          <w:t>Revision history</w:t>
        </w:r>
        <w:r>
          <w:rPr>
            <w:webHidden/>
          </w:rPr>
          <w:tab/>
        </w:r>
        <w:r>
          <w:rPr>
            <w:webHidden/>
          </w:rPr>
          <w:fldChar w:fldCharType="begin"/>
        </w:r>
        <w:r>
          <w:rPr>
            <w:webHidden/>
          </w:rPr>
          <w:instrText xml:space="preserve"> PAGEREF _Toc82318763 \h </w:instrText>
        </w:r>
        <w:r>
          <w:rPr>
            <w:webHidden/>
          </w:rPr>
          <w:fldChar w:fldCharType="separate"/>
        </w:r>
        <w:r>
          <w:rPr>
            <w:webHidden/>
          </w:rPr>
          <w:t>2</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4" w:history="1">
        <w:r>
          <w:rPr>
            <w:rStyle w:val="Hyperlink"/>
          </w:rPr>
          <w:t>1.2</w:t>
        </w:r>
        <w:r>
          <w:rPr>
            <w:rFonts w:ascii="Times New Roman" w:hAnsi="Times New Roman"/>
            <w:sz w:val="24"/>
            <w:szCs w:val="24"/>
            <w:lang w:val="en-US"/>
          </w:rPr>
          <w:tab/>
        </w:r>
        <w:r>
          <w:rPr>
            <w:rStyle w:val="Hyperlink"/>
          </w:rPr>
          <w:t>How to Read this Document</w:t>
        </w:r>
        <w:r>
          <w:rPr>
            <w:webHidden/>
          </w:rPr>
          <w:tab/>
        </w:r>
        <w:r>
          <w:rPr>
            <w:webHidden/>
          </w:rPr>
          <w:fldChar w:fldCharType="begin"/>
        </w:r>
        <w:r>
          <w:rPr>
            <w:webHidden/>
          </w:rPr>
          <w:instrText xml:space="preserve"> PAGEREF _Toc82318764 \h </w:instrText>
        </w:r>
        <w:r>
          <w:rPr>
            <w:webHidden/>
          </w:rPr>
          <w:fldChar w:fldCharType="separate"/>
        </w:r>
        <w:r>
          <w:rPr>
            <w:webHidden/>
          </w:rPr>
          <w:t>2</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5" w:history="1">
        <w:r>
          <w:rPr>
            <w:rStyle w:val="Hyperlink"/>
            <w:snapToGrid w:val="0"/>
          </w:rPr>
          <w:t>1.3</w:t>
        </w:r>
        <w:r>
          <w:rPr>
            <w:rFonts w:ascii="Times New Roman" w:hAnsi="Times New Roman"/>
            <w:sz w:val="24"/>
            <w:szCs w:val="24"/>
            <w:lang w:val="en-US"/>
          </w:rPr>
          <w:tab/>
        </w:r>
        <w:r>
          <w:rPr>
            <w:rStyle w:val="Hyperlink"/>
            <w:snapToGrid w:val="0"/>
          </w:rPr>
          <w:t>Scope</w:t>
        </w:r>
        <w:r>
          <w:rPr>
            <w:webHidden/>
          </w:rPr>
          <w:tab/>
        </w:r>
        <w:r>
          <w:rPr>
            <w:webHidden/>
          </w:rPr>
          <w:fldChar w:fldCharType="begin"/>
        </w:r>
        <w:r>
          <w:rPr>
            <w:webHidden/>
          </w:rPr>
          <w:instrText xml:space="preserve"> PAGEREF _Toc82318765 \h </w:instrText>
        </w:r>
        <w:r>
          <w:rPr>
            <w:webHidden/>
          </w:rPr>
          <w:fldChar w:fldCharType="separate"/>
        </w:r>
        <w:r>
          <w:rPr>
            <w:webHidden/>
          </w:rPr>
          <w:t>2</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6" w:history="1">
        <w:r>
          <w:rPr>
            <w:rStyle w:val="Hyperlink"/>
          </w:rPr>
          <w:t>1.4</w:t>
        </w:r>
        <w:r>
          <w:rPr>
            <w:rFonts w:ascii="Times New Roman" w:hAnsi="Times New Roman"/>
            <w:sz w:val="24"/>
            <w:szCs w:val="24"/>
            <w:lang w:val="en-US"/>
          </w:rPr>
          <w:tab/>
        </w:r>
        <w:r>
          <w:rPr>
            <w:rStyle w:val="Hyperlink"/>
          </w:rPr>
          <w:t>References</w:t>
        </w:r>
        <w:r>
          <w:rPr>
            <w:webHidden/>
          </w:rPr>
          <w:tab/>
        </w:r>
        <w:r>
          <w:rPr>
            <w:webHidden/>
          </w:rPr>
          <w:fldChar w:fldCharType="begin"/>
        </w:r>
        <w:r>
          <w:rPr>
            <w:webHidden/>
          </w:rPr>
          <w:instrText xml:space="preserve"> PAGEREF _Toc82318766 \h </w:instrText>
        </w:r>
        <w:r>
          <w:rPr>
            <w:webHidden/>
          </w:rPr>
          <w:fldChar w:fldCharType="separate"/>
        </w:r>
        <w:r>
          <w:rPr>
            <w:webHidden/>
          </w:rPr>
          <w:t>3</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7" w:history="1">
        <w:r>
          <w:rPr>
            <w:rStyle w:val="Hyperlink"/>
          </w:rPr>
          <w:t>1.5</w:t>
        </w:r>
        <w:r>
          <w:rPr>
            <w:rFonts w:ascii="Times New Roman" w:hAnsi="Times New Roman"/>
            <w:sz w:val="24"/>
            <w:szCs w:val="24"/>
            <w:lang w:val="en-US"/>
          </w:rPr>
          <w:tab/>
        </w:r>
        <w:r>
          <w:rPr>
            <w:rStyle w:val="Hyperlink"/>
          </w:rPr>
          <w:t>Abbreviations</w:t>
        </w:r>
        <w:r>
          <w:rPr>
            <w:webHidden/>
          </w:rPr>
          <w:tab/>
        </w:r>
        <w:r>
          <w:rPr>
            <w:webHidden/>
          </w:rPr>
          <w:fldChar w:fldCharType="begin"/>
        </w:r>
        <w:r>
          <w:rPr>
            <w:webHidden/>
          </w:rPr>
          <w:instrText xml:space="preserve"> PAGEREF _Toc82318767 \h </w:instrText>
        </w:r>
        <w:r>
          <w:rPr>
            <w:webHidden/>
          </w:rPr>
          <w:fldChar w:fldCharType="separate"/>
        </w:r>
        <w:r>
          <w:rPr>
            <w:webHidden/>
          </w:rPr>
          <w:t>3</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68" w:history="1">
        <w:r>
          <w:rPr>
            <w:rStyle w:val="Hyperlink"/>
          </w:rPr>
          <w:t>1.6</w:t>
        </w:r>
        <w:r>
          <w:rPr>
            <w:rFonts w:ascii="Times New Roman" w:hAnsi="Times New Roman"/>
            <w:sz w:val="24"/>
            <w:szCs w:val="24"/>
            <w:lang w:val="en-US"/>
          </w:rPr>
          <w:tab/>
        </w:r>
        <w:r>
          <w:rPr>
            <w:rStyle w:val="Hyperlink"/>
          </w:rPr>
          <w:t>Terminology</w:t>
        </w:r>
        <w:r>
          <w:rPr>
            <w:webHidden/>
          </w:rPr>
          <w:tab/>
        </w:r>
        <w:r>
          <w:rPr>
            <w:webHidden/>
          </w:rPr>
          <w:fldChar w:fldCharType="begin"/>
        </w:r>
        <w:r>
          <w:rPr>
            <w:webHidden/>
          </w:rPr>
          <w:instrText xml:space="preserve"> PAGEREF _Toc82318768 \h </w:instrText>
        </w:r>
        <w:r>
          <w:rPr>
            <w:webHidden/>
          </w:rPr>
          <w:fldChar w:fldCharType="separate"/>
        </w:r>
        <w:r>
          <w:rPr>
            <w:webHidden/>
          </w:rPr>
          <w:t>3</w:t>
        </w:r>
        <w:r>
          <w:rPr>
            <w:webHidden/>
          </w:rPr>
          <w:fldChar w:fldCharType="end"/>
        </w:r>
      </w:hyperlink>
    </w:p>
    <w:p w:rsidR="00000000" w:rsidRDefault="00793C78">
      <w:pPr>
        <w:pStyle w:val="TOC1"/>
        <w:tabs>
          <w:tab w:val="left" w:pos="3402"/>
        </w:tabs>
        <w:rPr>
          <w:rFonts w:ascii="Times New Roman" w:hAnsi="Times New Roman"/>
          <w:sz w:val="24"/>
          <w:szCs w:val="24"/>
          <w:lang w:val="en-US"/>
        </w:rPr>
      </w:pPr>
      <w:hyperlink w:anchor="_Toc82318769" w:history="1">
        <w:r>
          <w:rPr>
            <w:rStyle w:val="Hyperlink"/>
            <w:szCs w:val="28"/>
          </w:rPr>
          <w:t>2</w:t>
        </w:r>
        <w:r>
          <w:rPr>
            <w:rFonts w:ascii="Times New Roman" w:hAnsi="Times New Roman"/>
            <w:sz w:val="24"/>
            <w:szCs w:val="24"/>
            <w:lang w:val="en-US"/>
          </w:rPr>
          <w:tab/>
        </w:r>
        <w:r>
          <w:rPr>
            <w:rStyle w:val="Hyperlink"/>
            <w:szCs w:val="28"/>
          </w:rPr>
          <w:t>General</w:t>
        </w:r>
        <w:r>
          <w:rPr>
            <w:webHidden/>
          </w:rPr>
          <w:tab/>
        </w:r>
        <w:r>
          <w:rPr>
            <w:webHidden/>
          </w:rPr>
          <w:fldChar w:fldCharType="begin"/>
        </w:r>
        <w:r>
          <w:rPr>
            <w:webHidden/>
          </w:rPr>
          <w:instrText xml:space="preserve"> PAGEREF _Toc82318769 \h </w:instrText>
        </w:r>
        <w:r>
          <w:rPr>
            <w:webHidden/>
          </w:rPr>
          <w:fldChar w:fldCharType="separate"/>
        </w:r>
        <w:r>
          <w:rPr>
            <w:webHidden/>
          </w:rPr>
          <w:t>3</w:t>
        </w:r>
        <w:r>
          <w:rPr>
            <w:webHidden/>
          </w:rPr>
          <w:fldChar w:fldCharType="end"/>
        </w:r>
      </w:hyperlink>
    </w:p>
    <w:p w:rsidR="00000000" w:rsidRDefault="00793C78">
      <w:pPr>
        <w:pStyle w:val="TOC1"/>
        <w:tabs>
          <w:tab w:val="left" w:pos="3402"/>
        </w:tabs>
        <w:rPr>
          <w:rFonts w:ascii="Times New Roman" w:hAnsi="Times New Roman"/>
          <w:sz w:val="24"/>
          <w:szCs w:val="24"/>
          <w:lang w:val="en-US"/>
        </w:rPr>
      </w:pPr>
      <w:hyperlink w:anchor="_Toc82318770" w:history="1">
        <w:r>
          <w:rPr>
            <w:rStyle w:val="Hyperlink"/>
            <w:szCs w:val="28"/>
          </w:rPr>
          <w:t>3</w:t>
        </w:r>
        <w:r>
          <w:rPr>
            <w:rFonts w:ascii="Times New Roman" w:hAnsi="Times New Roman"/>
            <w:sz w:val="24"/>
            <w:szCs w:val="24"/>
            <w:lang w:val="en-US"/>
          </w:rPr>
          <w:tab/>
        </w:r>
        <w:r>
          <w:rPr>
            <w:rStyle w:val="Hyperlink"/>
            <w:szCs w:val="28"/>
          </w:rPr>
          <w:t>Function Specification</w:t>
        </w:r>
        <w:r>
          <w:rPr>
            <w:webHidden/>
          </w:rPr>
          <w:tab/>
        </w:r>
        <w:r>
          <w:rPr>
            <w:webHidden/>
          </w:rPr>
          <w:fldChar w:fldCharType="begin"/>
        </w:r>
        <w:r>
          <w:rPr>
            <w:webHidden/>
          </w:rPr>
          <w:instrText xml:space="preserve"> PAGEREF _Toc82318770 \h </w:instrText>
        </w:r>
        <w:r>
          <w:rPr>
            <w:webHidden/>
          </w:rPr>
          <w:fldChar w:fldCharType="separate"/>
        </w:r>
        <w:r>
          <w:rPr>
            <w:webHidden/>
          </w:rPr>
          <w:t>4</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1" w:history="1">
        <w:r>
          <w:rPr>
            <w:rStyle w:val="Hyperlink"/>
          </w:rPr>
          <w:t>3.1</w:t>
        </w:r>
        <w:r>
          <w:rPr>
            <w:rFonts w:ascii="Times New Roman" w:hAnsi="Times New Roman"/>
            <w:sz w:val="24"/>
            <w:szCs w:val="24"/>
            <w:lang w:val="en-US"/>
          </w:rPr>
          <w:tab/>
        </w:r>
        <w:r>
          <w:rPr>
            <w:rStyle w:val="Hyperlink"/>
          </w:rPr>
          <w:t>Implementation</w:t>
        </w:r>
        <w:r>
          <w:rPr>
            <w:webHidden/>
          </w:rPr>
          <w:tab/>
        </w:r>
        <w:r>
          <w:rPr>
            <w:webHidden/>
          </w:rPr>
          <w:fldChar w:fldCharType="begin"/>
        </w:r>
        <w:r>
          <w:rPr>
            <w:webHidden/>
          </w:rPr>
          <w:instrText xml:space="preserve"> PAGEREF _Toc82318771 \h </w:instrText>
        </w:r>
        <w:r>
          <w:rPr>
            <w:webHidden/>
          </w:rPr>
          <w:fldChar w:fldCharType="separate"/>
        </w:r>
        <w:r>
          <w:rPr>
            <w:webHidden/>
          </w:rPr>
          <w:t>4</w:t>
        </w:r>
        <w:r>
          <w:rPr>
            <w:webHidden/>
          </w:rPr>
          <w:fldChar w:fldCharType="end"/>
        </w:r>
      </w:hyperlink>
    </w:p>
    <w:p w:rsidR="00000000" w:rsidRDefault="00793C78">
      <w:pPr>
        <w:pStyle w:val="TOC3"/>
        <w:tabs>
          <w:tab w:val="left" w:pos="3402"/>
        </w:tabs>
        <w:rPr>
          <w:rFonts w:ascii="Times New Roman" w:hAnsi="Times New Roman"/>
          <w:sz w:val="24"/>
          <w:szCs w:val="24"/>
          <w:lang w:val="en-US"/>
        </w:rPr>
      </w:pPr>
      <w:hyperlink w:anchor="_Toc82318772" w:history="1">
        <w:r>
          <w:rPr>
            <w:rStyle w:val="Hyperlink"/>
            <w:szCs w:val="22"/>
          </w:rPr>
          <w:t>3.1.1</w:t>
        </w:r>
        <w:r>
          <w:rPr>
            <w:rFonts w:ascii="Times New Roman" w:hAnsi="Times New Roman"/>
            <w:sz w:val="24"/>
            <w:szCs w:val="24"/>
            <w:lang w:val="en-US"/>
          </w:rPr>
          <w:tab/>
        </w:r>
        <w:r>
          <w:rPr>
            <w:rStyle w:val="Hyperlink"/>
            <w:szCs w:val="22"/>
          </w:rPr>
          <w:t>Module structu</w:t>
        </w:r>
        <w:r>
          <w:rPr>
            <w:rStyle w:val="Hyperlink"/>
            <w:szCs w:val="22"/>
          </w:rPr>
          <w:t>re</w:t>
        </w:r>
        <w:r>
          <w:rPr>
            <w:webHidden/>
          </w:rPr>
          <w:tab/>
        </w:r>
        <w:r>
          <w:rPr>
            <w:webHidden/>
          </w:rPr>
          <w:fldChar w:fldCharType="begin"/>
        </w:r>
        <w:r>
          <w:rPr>
            <w:webHidden/>
          </w:rPr>
          <w:instrText xml:space="preserve"> PAGEREF _Toc82318772 \h </w:instrText>
        </w:r>
        <w:r>
          <w:rPr>
            <w:webHidden/>
          </w:rPr>
          <w:fldChar w:fldCharType="separate"/>
        </w:r>
        <w:r>
          <w:rPr>
            <w:webHidden/>
          </w:rPr>
          <w:t>4</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3" w:history="1">
        <w:r>
          <w:rPr>
            <w:rStyle w:val="Hyperlink"/>
          </w:rPr>
          <w:t>3.2</w:t>
        </w:r>
        <w:r>
          <w:rPr>
            <w:rFonts w:ascii="Times New Roman" w:hAnsi="Times New Roman"/>
            <w:sz w:val="24"/>
            <w:szCs w:val="24"/>
            <w:lang w:val="en-US"/>
          </w:rPr>
          <w:tab/>
        </w:r>
        <w:r>
          <w:rPr>
            <w:rStyle w:val="Hyperlink"/>
          </w:rPr>
          <w:t>Configuration</w:t>
        </w:r>
        <w:r>
          <w:rPr>
            <w:webHidden/>
          </w:rPr>
          <w:tab/>
        </w:r>
        <w:r>
          <w:rPr>
            <w:webHidden/>
          </w:rPr>
          <w:fldChar w:fldCharType="begin"/>
        </w:r>
        <w:r>
          <w:rPr>
            <w:webHidden/>
          </w:rPr>
          <w:instrText xml:space="preserve"> PAGEREF _Toc82318773 \h </w:instrText>
        </w:r>
        <w:r>
          <w:rPr>
            <w:webHidden/>
          </w:rPr>
          <w:fldChar w:fldCharType="separate"/>
        </w:r>
        <w:r>
          <w:rPr>
            <w:webHidden/>
          </w:rPr>
          <w:t>4</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4" w:history="1">
        <w:r>
          <w:rPr>
            <w:rStyle w:val="Hyperlink"/>
          </w:rPr>
          <w:t>3.3</w:t>
        </w:r>
        <w:r>
          <w:rPr>
            <w:rFonts w:ascii="Times New Roman" w:hAnsi="Times New Roman"/>
            <w:sz w:val="24"/>
            <w:szCs w:val="24"/>
            <w:lang w:val="en-US"/>
          </w:rPr>
          <w:tab/>
        </w:r>
        <w:r>
          <w:rPr>
            <w:rStyle w:val="Hyperlink"/>
          </w:rPr>
          <w:t>Operation mode</w:t>
        </w:r>
        <w:r>
          <w:rPr>
            <w:webHidden/>
          </w:rPr>
          <w:tab/>
        </w:r>
        <w:r>
          <w:rPr>
            <w:webHidden/>
          </w:rPr>
          <w:fldChar w:fldCharType="begin"/>
        </w:r>
        <w:r>
          <w:rPr>
            <w:webHidden/>
          </w:rPr>
          <w:instrText xml:space="preserve"> PAGEREF _Toc82318774 \h </w:instrText>
        </w:r>
        <w:r>
          <w:rPr>
            <w:webHidden/>
          </w:rPr>
          <w:fldChar w:fldCharType="separate"/>
        </w:r>
        <w:r>
          <w:rPr>
            <w:webHidden/>
          </w:rPr>
          <w:t>4</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5" w:history="1">
        <w:r>
          <w:rPr>
            <w:rStyle w:val="Hyperlink"/>
          </w:rPr>
          <w:t>3.4</w:t>
        </w:r>
        <w:r>
          <w:rPr>
            <w:rFonts w:ascii="Times New Roman" w:hAnsi="Times New Roman"/>
            <w:sz w:val="24"/>
            <w:szCs w:val="24"/>
            <w:lang w:val="en-US"/>
          </w:rPr>
          <w:tab/>
        </w:r>
        <w:r>
          <w:rPr>
            <w:rStyle w:val="Hyperlink"/>
          </w:rPr>
          <w:t>Start Procedure</w:t>
        </w:r>
        <w:r>
          <w:rPr>
            <w:webHidden/>
          </w:rPr>
          <w:tab/>
        </w:r>
        <w:r>
          <w:rPr>
            <w:webHidden/>
          </w:rPr>
          <w:fldChar w:fldCharType="begin"/>
        </w:r>
        <w:r>
          <w:rPr>
            <w:webHidden/>
          </w:rPr>
          <w:instrText xml:space="preserve"> PA</w:instrText>
        </w:r>
        <w:r>
          <w:rPr>
            <w:webHidden/>
          </w:rPr>
          <w:instrText xml:space="preserve">GEREF _Toc82318775 \h </w:instrText>
        </w:r>
        <w:r>
          <w:rPr>
            <w:webHidden/>
          </w:rPr>
          <w:fldChar w:fldCharType="separate"/>
        </w:r>
        <w:r>
          <w:rPr>
            <w:webHidden/>
          </w:rPr>
          <w:t>5</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6" w:history="1">
        <w:r>
          <w:rPr>
            <w:rStyle w:val="Hyperlink"/>
          </w:rPr>
          <w:t>3.5</w:t>
        </w:r>
        <w:r>
          <w:rPr>
            <w:rFonts w:ascii="Times New Roman" w:hAnsi="Times New Roman"/>
            <w:sz w:val="24"/>
            <w:szCs w:val="24"/>
            <w:lang w:val="en-US"/>
          </w:rPr>
          <w:tab/>
        </w:r>
        <w:r>
          <w:rPr>
            <w:rStyle w:val="Hyperlink"/>
          </w:rPr>
          <w:t>Sending/Receiving UDP ASPs</w:t>
        </w:r>
        <w:r>
          <w:rPr>
            <w:webHidden/>
          </w:rPr>
          <w:tab/>
        </w:r>
        <w:r>
          <w:rPr>
            <w:webHidden/>
          </w:rPr>
          <w:fldChar w:fldCharType="begin"/>
        </w:r>
        <w:r>
          <w:rPr>
            <w:webHidden/>
          </w:rPr>
          <w:instrText xml:space="preserve"> PAGEREF _Toc82318776 \h </w:instrText>
        </w:r>
        <w:r>
          <w:rPr>
            <w:webHidden/>
          </w:rPr>
          <w:fldChar w:fldCharType="separate"/>
        </w:r>
        <w:r>
          <w:rPr>
            <w:webHidden/>
          </w:rPr>
          <w:t>5</w:t>
        </w:r>
        <w:r>
          <w:rPr>
            <w:webHidden/>
          </w:rPr>
          <w:fldChar w:fldCharType="end"/>
        </w:r>
      </w:hyperlink>
    </w:p>
    <w:p w:rsidR="00000000" w:rsidRDefault="00793C78">
      <w:pPr>
        <w:pStyle w:val="TOC3"/>
        <w:tabs>
          <w:tab w:val="left" w:pos="3402"/>
        </w:tabs>
        <w:rPr>
          <w:rFonts w:ascii="Times New Roman" w:hAnsi="Times New Roman"/>
          <w:sz w:val="24"/>
          <w:szCs w:val="24"/>
          <w:lang w:val="en-US"/>
        </w:rPr>
      </w:pPr>
      <w:hyperlink w:anchor="_Toc82318777" w:history="1">
        <w:r>
          <w:rPr>
            <w:rStyle w:val="Hyperlink"/>
            <w:szCs w:val="22"/>
          </w:rPr>
          <w:t>3.5.1</w:t>
        </w:r>
        <w:r>
          <w:rPr>
            <w:rFonts w:ascii="Times New Roman" w:hAnsi="Times New Roman"/>
            <w:sz w:val="24"/>
            <w:szCs w:val="24"/>
            <w:lang w:val="en-US"/>
          </w:rPr>
          <w:tab/>
        </w:r>
        <w:r>
          <w:rPr>
            <w:rStyle w:val="Hyperlink"/>
            <w:szCs w:val="22"/>
          </w:rPr>
          <w:t>UDP ASPs sent by the test port</w:t>
        </w:r>
        <w:r>
          <w:rPr>
            <w:webHidden/>
          </w:rPr>
          <w:tab/>
        </w:r>
        <w:r>
          <w:rPr>
            <w:webHidden/>
          </w:rPr>
          <w:fldChar w:fldCharType="begin"/>
        </w:r>
        <w:r>
          <w:rPr>
            <w:webHidden/>
          </w:rPr>
          <w:instrText xml:space="preserve"> PAGEREF _Toc82318777 \h </w:instrText>
        </w:r>
        <w:r>
          <w:rPr>
            <w:webHidden/>
          </w:rPr>
          <w:fldChar w:fldCharType="separate"/>
        </w:r>
        <w:r>
          <w:rPr>
            <w:webHidden/>
          </w:rPr>
          <w:t>5</w:t>
        </w:r>
        <w:r>
          <w:rPr>
            <w:webHidden/>
          </w:rPr>
          <w:fldChar w:fldCharType="end"/>
        </w:r>
      </w:hyperlink>
    </w:p>
    <w:p w:rsidR="00000000" w:rsidRDefault="00793C78">
      <w:pPr>
        <w:pStyle w:val="TOC3"/>
        <w:tabs>
          <w:tab w:val="left" w:pos="3402"/>
        </w:tabs>
        <w:rPr>
          <w:rFonts w:ascii="Times New Roman" w:hAnsi="Times New Roman"/>
          <w:sz w:val="24"/>
          <w:szCs w:val="24"/>
          <w:lang w:val="en-US"/>
        </w:rPr>
      </w:pPr>
      <w:hyperlink w:anchor="_Toc82318778" w:history="1">
        <w:r>
          <w:rPr>
            <w:rStyle w:val="Hyperlink"/>
            <w:szCs w:val="22"/>
          </w:rPr>
          <w:t>3.5.2</w:t>
        </w:r>
        <w:r>
          <w:rPr>
            <w:rFonts w:ascii="Times New Roman" w:hAnsi="Times New Roman"/>
            <w:sz w:val="24"/>
            <w:szCs w:val="24"/>
            <w:lang w:val="en-US"/>
          </w:rPr>
          <w:tab/>
        </w:r>
        <w:r>
          <w:rPr>
            <w:rStyle w:val="Hyperlink"/>
            <w:szCs w:val="22"/>
          </w:rPr>
          <w:t>UDP ASPs received by the test port</w:t>
        </w:r>
        <w:r>
          <w:rPr>
            <w:webHidden/>
          </w:rPr>
          <w:tab/>
        </w:r>
        <w:r>
          <w:rPr>
            <w:webHidden/>
          </w:rPr>
          <w:fldChar w:fldCharType="begin"/>
        </w:r>
        <w:r>
          <w:rPr>
            <w:webHidden/>
          </w:rPr>
          <w:instrText xml:space="preserve"> PAGEREF _Toc82318778 \h </w:instrText>
        </w:r>
        <w:r>
          <w:rPr>
            <w:webHidden/>
          </w:rPr>
          <w:fldChar w:fldCharType="separate"/>
        </w:r>
        <w:r>
          <w:rPr>
            <w:webHidden/>
          </w:rPr>
          <w:t>5</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79" w:history="1">
        <w:r>
          <w:rPr>
            <w:rStyle w:val="Hyperlink"/>
          </w:rPr>
          <w:t>3.6</w:t>
        </w:r>
        <w:r>
          <w:rPr>
            <w:rFonts w:ascii="Times New Roman" w:hAnsi="Times New Roman"/>
            <w:sz w:val="24"/>
            <w:szCs w:val="24"/>
            <w:lang w:val="en-US"/>
          </w:rPr>
          <w:tab/>
        </w:r>
        <w:r>
          <w:rPr>
            <w:rStyle w:val="Hyperlink"/>
          </w:rPr>
          <w:t>Logging</w:t>
        </w:r>
        <w:r>
          <w:rPr>
            <w:webHidden/>
          </w:rPr>
          <w:tab/>
        </w:r>
        <w:r>
          <w:rPr>
            <w:webHidden/>
          </w:rPr>
          <w:fldChar w:fldCharType="begin"/>
        </w:r>
        <w:r>
          <w:rPr>
            <w:webHidden/>
          </w:rPr>
          <w:instrText xml:space="preserve"> PAGEREF _Toc82318779 \h </w:instrText>
        </w:r>
        <w:r>
          <w:rPr>
            <w:webHidden/>
          </w:rPr>
          <w:fldChar w:fldCharType="separate"/>
        </w:r>
        <w:r>
          <w:rPr>
            <w:webHidden/>
          </w:rPr>
          <w:t>6</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80" w:history="1">
        <w:r>
          <w:rPr>
            <w:rStyle w:val="Hyperlink"/>
          </w:rPr>
          <w:t>3.7</w:t>
        </w:r>
        <w:r>
          <w:rPr>
            <w:rFonts w:ascii="Times New Roman" w:hAnsi="Times New Roman"/>
            <w:sz w:val="24"/>
            <w:szCs w:val="24"/>
            <w:lang w:val="en-US"/>
          </w:rPr>
          <w:tab/>
        </w:r>
        <w:r>
          <w:rPr>
            <w:rStyle w:val="Hyperlink"/>
          </w:rPr>
          <w:t>Error Handling</w:t>
        </w:r>
        <w:r>
          <w:rPr>
            <w:webHidden/>
          </w:rPr>
          <w:tab/>
        </w:r>
        <w:r>
          <w:rPr>
            <w:webHidden/>
          </w:rPr>
          <w:fldChar w:fldCharType="begin"/>
        </w:r>
        <w:r>
          <w:rPr>
            <w:webHidden/>
          </w:rPr>
          <w:instrText xml:space="preserve"> PAGEREF _Toc82318780 \h </w:instrText>
        </w:r>
        <w:r>
          <w:rPr>
            <w:webHidden/>
          </w:rPr>
          <w:fldChar w:fldCharType="separate"/>
        </w:r>
        <w:r>
          <w:rPr>
            <w:webHidden/>
          </w:rPr>
          <w:t>6</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81" w:history="1">
        <w:r>
          <w:rPr>
            <w:rStyle w:val="Hyperlink"/>
          </w:rPr>
          <w:t>3.8</w:t>
        </w:r>
        <w:r>
          <w:rPr>
            <w:rFonts w:ascii="Times New Roman" w:hAnsi="Times New Roman"/>
            <w:sz w:val="24"/>
            <w:szCs w:val="24"/>
            <w:lang w:val="en-US"/>
          </w:rPr>
          <w:tab/>
        </w:r>
        <w:r>
          <w:rPr>
            <w:rStyle w:val="Hyperlink"/>
          </w:rPr>
          <w:t>Closing Down</w:t>
        </w:r>
        <w:r>
          <w:rPr>
            <w:webHidden/>
          </w:rPr>
          <w:tab/>
        </w:r>
        <w:r>
          <w:rPr>
            <w:webHidden/>
          </w:rPr>
          <w:fldChar w:fldCharType="begin"/>
        </w:r>
        <w:r>
          <w:rPr>
            <w:webHidden/>
          </w:rPr>
          <w:instrText xml:space="preserve"> PAGEREF _Toc82318781 \h </w:instrText>
        </w:r>
        <w:r>
          <w:rPr>
            <w:webHidden/>
          </w:rPr>
          <w:fldChar w:fldCharType="separate"/>
        </w:r>
        <w:r>
          <w:rPr>
            <w:webHidden/>
          </w:rPr>
          <w:t>6</w:t>
        </w:r>
        <w:r>
          <w:rPr>
            <w:webHidden/>
          </w:rPr>
          <w:fldChar w:fldCharType="end"/>
        </w:r>
      </w:hyperlink>
    </w:p>
    <w:p w:rsidR="00000000" w:rsidRDefault="00793C78">
      <w:pPr>
        <w:pStyle w:val="TOC2"/>
        <w:tabs>
          <w:tab w:val="left" w:pos="3402"/>
        </w:tabs>
        <w:rPr>
          <w:rFonts w:ascii="Times New Roman" w:hAnsi="Times New Roman"/>
          <w:sz w:val="24"/>
          <w:szCs w:val="24"/>
          <w:lang w:val="en-US"/>
        </w:rPr>
      </w:pPr>
      <w:hyperlink w:anchor="_Toc82318782" w:history="1">
        <w:r>
          <w:rPr>
            <w:rStyle w:val="Hyperlink"/>
          </w:rPr>
          <w:t>3.9</w:t>
        </w:r>
        <w:r>
          <w:rPr>
            <w:rFonts w:ascii="Times New Roman" w:hAnsi="Times New Roman"/>
            <w:sz w:val="24"/>
            <w:szCs w:val="24"/>
            <w:lang w:val="en-US"/>
          </w:rPr>
          <w:tab/>
        </w:r>
        <w:r>
          <w:rPr>
            <w:rStyle w:val="Hyperlink"/>
          </w:rPr>
          <w:t>Limitations</w:t>
        </w:r>
        <w:r>
          <w:rPr>
            <w:webHidden/>
          </w:rPr>
          <w:tab/>
        </w:r>
        <w:r>
          <w:rPr>
            <w:webHidden/>
          </w:rPr>
          <w:fldChar w:fldCharType="begin"/>
        </w:r>
        <w:r>
          <w:rPr>
            <w:webHidden/>
          </w:rPr>
          <w:instrText xml:space="preserve"> PAGEREF _Toc82318782 \h </w:instrText>
        </w:r>
        <w:r>
          <w:rPr>
            <w:webHidden/>
          </w:rPr>
          <w:fldChar w:fldCharType="separate"/>
        </w:r>
        <w:r>
          <w:rPr>
            <w:webHidden/>
          </w:rPr>
          <w:t>6</w:t>
        </w:r>
        <w:r>
          <w:rPr>
            <w:webHidden/>
          </w:rPr>
          <w:fldChar w:fldCharType="end"/>
        </w:r>
      </w:hyperlink>
    </w:p>
    <w:p w:rsidR="00000000" w:rsidRDefault="00793C78">
      <w:pPr>
        <w:pStyle w:val="Contents"/>
      </w:pPr>
      <w:r>
        <w:fldChar w:fldCharType="end"/>
      </w:r>
    </w:p>
    <w:p w:rsidR="00000000" w:rsidRDefault="00793C78">
      <w:pPr>
        <w:pStyle w:val="Heading1"/>
      </w:pPr>
      <w:r>
        <w:br w:type="page"/>
      </w:r>
      <w:bookmarkStart w:id="5" w:name="_Toc53476110"/>
      <w:bookmarkStart w:id="6" w:name="_Toc54171477"/>
      <w:bookmarkStart w:id="7" w:name="_Toc54429235"/>
      <w:bookmarkStart w:id="8" w:name="_Toc55711115"/>
      <w:bookmarkStart w:id="9" w:name="_Toc61760263"/>
      <w:bookmarkStart w:id="10" w:name="_Toc82318762"/>
      <w:r>
        <w:lastRenderedPageBreak/>
        <w:t>Introduction</w:t>
      </w:r>
      <w:bookmarkEnd w:id="8"/>
      <w:bookmarkEnd w:id="9"/>
      <w:bookmarkEnd w:id="10"/>
    </w:p>
    <w:p w:rsidR="00000000" w:rsidRDefault="00793C78">
      <w:pPr>
        <w:pStyle w:val="Heading2"/>
      </w:pPr>
      <w:bookmarkStart w:id="11" w:name="_Toc55711116"/>
      <w:bookmarkStart w:id="12" w:name="_Toc61760264"/>
      <w:bookmarkStart w:id="13" w:name="_Toc82318763"/>
      <w:r>
        <w:t>Revision history</w:t>
      </w:r>
      <w:bookmarkEnd w:id="6"/>
      <w:bookmarkEnd w:id="7"/>
      <w:bookmarkEnd w:id="11"/>
      <w:bookmarkEnd w:id="12"/>
      <w:bookmarkEnd w:id="13"/>
    </w:p>
    <w:p w:rsidR="00000000" w:rsidRDefault="00793C78">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000000">
        <w:tblPrEx>
          <w:tblCellMar>
            <w:top w:w="0" w:type="dxa"/>
            <w:bottom w:w="0" w:type="dxa"/>
          </w:tblCellMar>
        </w:tblPrEx>
        <w:tc>
          <w:tcPr>
            <w:tcW w:w="1417" w:type="dxa"/>
            <w:shd w:val="clear" w:color="auto" w:fill="B3B3B3"/>
          </w:tcPr>
          <w:p w:rsidR="00000000" w:rsidRDefault="00793C78">
            <w:pPr>
              <w:jc w:val="center"/>
              <w:rPr>
                <w:snapToGrid w:val="0"/>
              </w:rPr>
            </w:pPr>
            <w:r>
              <w:rPr>
                <w:snapToGrid w:val="0"/>
              </w:rPr>
              <w:t>Date</w:t>
            </w:r>
          </w:p>
        </w:tc>
        <w:tc>
          <w:tcPr>
            <w:tcW w:w="993" w:type="dxa"/>
            <w:shd w:val="clear" w:color="auto" w:fill="B3B3B3"/>
          </w:tcPr>
          <w:p w:rsidR="00000000" w:rsidRDefault="00793C78">
            <w:pPr>
              <w:jc w:val="center"/>
              <w:rPr>
                <w:snapToGrid w:val="0"/>
              </w:rPr>
            </w:pPr>
            <w:r>
              <w:rPr>
                <w:snapToGrid w:val="0"/>
              </w:rPr>
              <w:t>Rev</w:t>
            </w:r>
          </w:p>
        </w:tc>
        <w:tc>
          <w:tcPr>
            <w:tcW w:w="3827" w:type="dxa"/>
            <w:shd w:val="clear" w:color="auto" w:fill="B3B3B3"/>
          </w:tcPr>
          <w:p w:rsidR="00000000" w:rsidRDefault="00793C78">
            <w:pPr>
              <w:jc w:val="center"/>
              <w:rPr>
                <w:snapToGrid w:val="0"/>
              </w:rPr>
            </w:pPr>
            <w:r>
              <w:rPr>
                <w:snapToGrid w:val="0"/>
              </w:rPr>
              <w:t>Characteristics</w:t>
            </w:r>
          </w:p>
        </w:tc>
        <w:tc>
          <w:tcPr>
            <w:tcW w:w="1417" w:type="dxa"/>
            <w:shd w:val="clear" w:color="auto" w:fill="B3B3B3"/>
          </w:tcPr>
          <w:p w:rsidR="00000000" w:rsidRDefault="00793C78">
            <w:pPr>
              <w:jc w:val="center"/>
              <w:rPr>
                <w:snapToGrid w:val="0"/>
              </w:rPr>
            </w:pPr>
            <w:r>
              <w:rPr>
                <w:snapToGrid w:val="0"/>
              </w:rPr>
              <w:t>Prepared</w:t>
            </w:r>
          </w:p>
        </w:tc>
      </w:tr>
      <w:tr w:rsidR="00000000">
        <w:tblPrEx>
          <w:tblCellMar>
            <w:top w:w="0" w:type="dxa"/>
            <w:bottom w:w="0" w:type="dxa"/>
          </w:tblCellMar>
        </w:tblPrEx>
        <w:tc>
          <w:tcPr>
            <w:tcW w:w="1417" w:type="dxa"/>
          </w:tcPr>
          <w:p w:rsidR="00000000" w:rsidRDefault="00793C78">
            <w:pPr>
              <w:rPr>
                <w:snapToGrid w:val="0"/>
              </w:rPr>
            </w:pPr>
            <w:r>
              <w:rPr>
                <w:snapToGrid w:val="0"/>
              </w:rPr>
              <w:t>2003-11-19</w:t>
            </w:r>
          </w:p>
        </w:tc>
        <w:tc>
          <w:tcPr>
            <w:tcW w:w="993" w:type="dxa"/>
          </w:tcPr>
          <w:p w:rsidR="00000000" w:rsidRDefault="00793C78">
            <w:pPr>
              <w:rPr>
                <w:snapToGrid w:val="0"/>
              </w:rPr>
            </w:pPr>
            <w:r>
              <w:rPr>
                <w:snapToGrid w:val="0"/>
              </w:rPr>
              <w:t>PA1</w:t>
            </w:r>
          </w:p>
        </w:tc>
        <w:tc>
          <w:tcPr>
            <w:tcW w:w="3827" w:type="dxa"/>
          </w:tcPr>
          <w:p w:rsidR="00000000" w:rsidRDefault="00793C78">
            <w:pPr>
              <w:rPr>
                <w:snapToGrid w:val="0"/>
              </w:rPr>
            </w:pPr>
            <w:r>
              <w:rPr>
                <w:snapToGrid w:val="0"/>
              </w:rPr>
              <w:t>First draft version</w:t>
            </w:r>
          </w:p>
        </w:tc>
        <w:tc>
          <w:tcPr>
            <w:tcW w:w="1417" w:type="dxa"/>
          </w:tcPr>
          <w:p w:rsidR="00000000" w:rsidRDefault="00793C78">
            <w:pPr>
              <w:rPr>
                <w:snapToGrid w:val="0"/>
              </w:rPr>
            </w:pPr>
            <w:r>
              <w:rPr>
                <w:snapToGrid w:val="0"/>
              </w:rPr>
              <w:t>ETHJGI</w:t>
            </w:r>
          </w:p>
        </w:tc>
      </w:tr>
      <w:tr w:rsidR="00000000">
        <w:tblPrEx>
          <w:tblCellMar>
            <w:top w:w="0" w:type="dxa"/>
            <w:bottom w:w="0" w:type="dxa"/>
          </w:tblCellMar>
        </w:tblPrEx>
        <w:tc>
          <w:tcPr>
            <w:tcW w:w="1417" w:type="dxa"/>
          </w:tcPr>
          <w:p w:rsidR="00000000" w:rsidRDefault="00793C78">
            <w:pPr>
              <w:rPr>
                <w:snapToGrid w:val="0"/>
              </w:rPr>
            </w:pPr>
            <w:r>
              <w:rPr>
                <w:snapToGrid w:val="0"/>
              </w:rPr>
              <w:t>2004-01</w:t>
            </w:r>
            <w:r>
              <w:rPr>
                <w:snapToGrid w:val="0"/>
              </w:rPr>
              <w:t>-13</w:t>
            </w:r>
          </w:p>
        </w:tc>
        <w:tc>
          <w:tcPr>
            <w:tcW w:w="993" w:type="dxa"/>
          </w:tcPr>
          <w:p w:rsidR="00000000" w:rsidRDefault="00793C78">
            <w:pPr>
              <w:rPr>
                <w:snapToGrid w:val="0"/>
              </w:rPr>
            </w:pPr>
            <w:r>
              <w:rPr>
                <w:snapToGrid w:val="0"/>
              </w:rPr>
              <w:t>A</w:t>
            </w:r>
          </w:p>
        </w:tc>
        <w:tc>
          <w:tcPr>
            <w:tcW w:w="3827" w:type="dxa"/>
          </w:tcPr>
          <w:p w:rsidR="00000000" w:rsidRDefault="00793C78">
            <w:pPr>
              <w:rPr>
                <w:snapToGrid w:val="0"/>
              </w:rPr>
            </w:pPr>
            <w:r>
              <w:rPr>
                <w:snapToGrid w:val="0"/>
              </w:rPr>
              <w:t>Updated after review</w:t>
            </w:r>
          </w:p>
        </w:tc>
        <w:tc>
          <w:tcPr>
            <w:tcW w:w="1417" w:type="dxa"/>
          </w:tcPr>
          <w:p w:rsidR="00000000" w:rsidRDefault="00793C78">
            <w:pPr>
              <w:rPr>
                <w:snapToGrid w:val="0"/>
              </w:rPr>
            </w:pPr>
            <w:r>
              <w:rPr>
                <w:snapToGrid w:val="0"/>
              </w:rPr>
              <w:t>ETHJGI</w:t>
            </w:r>
          </w:p>
        </w:tc>
      </w:tr>
      <w:tr w:rsidR="00000000">
        <w:tblPrEx>
          <w:tblCellMar>
            <w:top w:w="0" w:type="dxa"/>
            <w:bottom w:w="0" w:type="dxa"/>
          </w:tblCellMar>
        </w:tblPrEx>
        <w:tc>
          <w:tcPr>
            <w:tcW w:w="1417" w:type="dxa"/>
          </w:tcPr>
          <w:p w:rsidR="00000000" w:rsidRDefault="00793C78">
            <w:pPr>
              <w:rPr>
                <w:snapToGrid w:val="0"/>
              </w:rPr>
            </w:pPr>
            <w:r>
              <w:rPr>
                <w:snapToGrid w:val="0"/>
              </w:rPr>
              <w:t>2004-02-13</w:t>
            </w:r>
          </w:p>
        </w:tc>
        <w:tc>
          <w:tcPr>
            <w:tcW w:w="993" w:type="dxa"/>
          </w:tcPr>
          <w:p w:rsidR="00000000" w:rsidRDefault="00793C78">
            <w:pPr>
              <w:rPr>
                <w:snapToGrid w:val="0"/>
              </w:rPr>
            </w:pPr>
            <w:r>
              <w:rPr>
                <w:snapToGrid w:val="0"/>
              </w:rPr>
              <w:t>PB1</w:t>
            </w:r>
          </w:p>
        </w:tc>
        <w:tc>
          <w:tcPr>
            <w:tcW w:w="3827" w:type="dxa"/>
          </w:tcPr>
          <w:p w:rsidR="00000000" w:rsidRDefault="00793C78">
            <w:pPr>
              <w:rPr>
                <w:snapToGrid w:val="0"/>
              </w:rPr>
            </w:pPr>
            <w:r>
              <w:rPr>
                <w:snapToGrid w:val="0"/>
              </w:rPr>
              <w:t>Local and remote address usage modification</w:t>
            </w:r>
          </w:p>
        </w:tc>
        <w:tc>
          <w:tcPr>
            <w:tcW w:w="1417" w:type="dxa"/>
          </w:tcPr>
          <w:p w:rsidR="00000000" w:rsidRDefault="00793C78">
            <w:pPr>
              <w:rPr>
                <w:snapToGrid w:val="0"/>
              </w:rPr>
            </w:pPr>
            <w:r>
              <w:rPr>
                <w:snapToGrid w:val="0"/>
              </w:rPr>
              <w:t>ETHZJZ</w:t>
            </w:r>
          </w:p>
        </w:tc>
      </w:tr>
      <w:tr w:rsidR="00000000">
        <w:tblPrEx>
          <w:tblCellMar>
            <w:top w:w="0" w:type="dxa"/>
            <w:bottom w:w="0" w:type="dxa"/>
          </w:tblCellMar>
        </w:tblPrEx>
        <w:tc>
          <w:tcPr>
            <w:tcW w:w="1417" w:type="dxa"/>
          </w:tcPr>
          <w:p w:rsidR="00000000" w:rsidRDefault="00793C78">
            <w:pPr>
              <w:rPr>
                <w:snapToGrid w:val="0"/>
              </w:rPr>
            </w:pPr>
            <w:r>
              <w:rPr>
                <w:snapToGrid w:val="0"/>
              </w:rPr>
              <w:t>2004-02-16</w:t>
            </w:r>
          </w:p>
        </w:tc>
        <w:tc>
          <w:tcPr>
            <w:tcW w:w="993" w:type="dxa"/>
          </w:tcPr>
          <w:p w:rsidR="00000000" w:rsidRDefault="00793C78">
            <w:pPr>
              <w:rPr>
                <w:snapToGrid w:val="0"/>
              </w:rPr>
            </w:pPr>
            <w:r>
              <w:rPr>
                <w:snapToGrid w:val="0"/>
              </w:rPr>
              <w:t>B</w:t>
            </w:r>
          </w:p>
        </w:tc>
        <w:tc>
          <w:tcPr>
            <w:tcW w:w="3827" w:type="dxa"/>
          </w:tcPr>
          <w:p w:rsidR="00000000" w:rsidRDefault="00793C78">
            <w:pPr>
              <w:rPr>
                <w:snapToGrid w:val="0"/>
              </w:rPr>
            </w:pPr>
            <w:r>
              <w:rPr>
                <w:snapToGrid w:val="0"/>
              </w:rPr>
              <w:t>Updated after review</w:t>
            </w:r>
          </w:p>
        </w:tc>
        <w:tc>
          <w:tcPr>
            <w:tcW w:w="1417" w:type="dxa"/>
          </w:tcPr>
          <w:p w:rsidR="00000000" w:rsidRDefault="00793C78">
            <w:pPr>
              <w:rPr>
                <w:snapToGrid w:val="0"/>
              </w:rPr>
            </w:pPr>
            <w:r>
              <w:rPr>
                <w:snapToGrid w:val="0"/>
              </w:rPr>
              <w:t>ETHJGI</w:t>
            </w:r>
          </w:p>
        </w:tc>
      </w:tr>
      <w:tr w:rsidR="00000000">
        <w:tblPrEx>
          <w:tblCellMar>
            <w:top w:w="0" w:type="dxa"/>
            <w:bottom w:w="0" w:type="dxa"/>
          </w:tblCellMar>
        </w:tblPrEx>
        <w:tc>
          <w:tcPr>
            <w:tcW w:w="1417" w:type="dxa"/>
          </w:tcPr>
          <w:p w:rsidR="00000000" w:rsidRDefault="00793C78">
            <w:pPr>
              <w:rPr>
                <w:snapToGrid w:val="0"/>
              </w:rPr>
            </w:pPr>
            <w:r>
              <w:rPr>
                <w:snapToGrid w:val="0"/>
              </w:rPr>
              <w:t>2004-09-07</w:t>
            </w:r>
          </w:p>
        </w:tc>
        <w:tc>
          <w:tcPr>
            <w:tcW w:w="993" w:type="dxa"/>
          </w:tcPr>
          <w:p w:rsidR="00000000" w:rsidRDefault="00793C78">
            <w:pPr>
              <w:rPr>
                <w:snapToGrid w:val="0"/>
              </w:rPr>
            </w:pPr>
            <w:r>
              <w:rPr>
                <w:snapToGrid w:val="0"/>
              </w:rPr>
              <w:t>PC1</w:t>
            </w:r>
          </w:p>
        </w:tc>
        <w:tc>
          <w:tcPr>
            <w:tcW w:w="3827" w:type="dxa"/>
          </w:tcPr>
          <w:p w:rsidR="00000000" w:rsidRDefault="00793C78">
            <w:pPr>
              <w:rPr>
                <w:snapToGrid w:val="0"/>
              </w:rPr>
            </w:pPr>
            <w:r>
              <w:rPr>
                <w:snapToGrid w:val="0"/>
              </w:rPr>
              <w:t>Added advanced mode</w:t>
            </w:r>
          </w:p>
        </w:tc>
        <w:tc>
          <w:tcPr>
            <w:tcW w:w="1417" w:type="dxa"/>
          </w:tcPr>
          <w:p w:rsidR="00000000" w:rsidRDefault="00793C78">
            <w:pPr>
              <w:rPr>
                <w:snapToGrid w:val="0"/>
              </w:rPr>
            </w:pPr>
            <w:r>
              <w:rPr>
                <w:snapToGrid w:val="0"/>
              </w:rPr>
              <w:t>ETHGASZ</w:t>
            </w:r>
          </w:p>
        </w:tc>
      </w:tr>
      <w:tr w:rsidR="00000000">
        <w:tblPrEx>
          <w:tblCellMar>
            <w:top w:w="0" w:type="dxa"/>
            <w:bottom w:w="0" w:type="dxa"/>
          </w:tblCellMar>
        </w:tblPrEx>
        <w:tc>
          <w:tcPr>
            <w:tcW w:w="1417" w:type="dxa"/>
          </w:tcPr>
          <w:p w:rsidR="00000000" w:rsidRDefault="00793C78">
            <w:pPr>
              <w:rPr>
                <w:snapToGrid w:val="0"/>
              </w:rPr>
            </w:pPr>
            <w:r>
              <w:rPr>
                <w:snapToGrid w:val="0"/>
              </w:rPr>
              <w:t>2004-09-16</w:t>
            </w:r>
          </w:p>
        </w:tc>
        <w:tc>
          <w:tcPr>
            <w:tcW w:w="993" w:type="dxa"/>
          </w:tcPr>
          <w:p w:rsidR="00000000" w:rsidRDefault="00793C78">
            <w:pPr>
              <w:rPr>
                <w:snapToGrid w:val="0"/>
              </w:rPr>
            </w:pPr>
            <w:r>
              <w:rPr>
                <w:snapToGrid w:val="0"/>
              </w:rPr>
              <w:t>C</w:t>
            </w:r>
          </w:p>
        </w:tc>
        <w:tc>
          <w:tcPr>
            <w:tcW w:w="3827" w:type="dxa"/>
          </w:tcPr>
          <w:p w:rsidR="00000000" w:rsidRDefault="00793C78">
            <w:pPr>
              <w:rPr>
                <w:snapToGrid w:val="0"/>
              </w:rPr>
            </w:pPr>
            <w:r>
              <w:rPr>
                <w:snapToGrid w:val="0"/>
              </w:rPr>
              <w:t>Updated after review</w:t>
            </w:r>
          </w:p>
        </w:tc>
        <w:tc>
          <w:tcPr>
            <w:tcW w:w="1417" w:type="dxa"/>
          </w:tcPr>
          <w:p w:rsidR="00000000" w:rsidRDefault="00793C78">
            <w:pPr>
              <w:rPr>
                <w:snapToGrid w:val="0"/>
              </w:rPr>
            </w:pPr>
            <w:r>
              <w:rPr>
                <w:snapToGrid w:val="0"/>
              </w:rPr>
              <w:t>ETHGASZ</w:t>
            </w:r>
          </w:p>
        </w:tc>
      </w:tr>
    </w:tbl>
    <w:p w:rsidR="00000000" w:rsidRDefault="00793C78">
      <w:pPr>
        <w:pStyle w:val="Heading2"/>
      </w:pPr>
      <w:bookmarkStart w:id="14" w:name="_Toc55708645"/>
      <w:bookmarkStart w:id="15" w:name="_Toc55711117"/>
      <w:bookmarkStart w:id="16" w:name="_Toc61760265"/>
      <w:bookmarkStart w:id="17" w:name="_Toc82318764"/>
      <w:r>
        <w:t>How to Read this Document</w:t>
      </w:r>
      <w:bookmarkEnd w:id="14"/>
      <w:bookmarkEnd w:id="15"/>
      <w:bookmarkEnd w:id="16"/>
      <w:bookmarkEnd w:id="17"/>
    </w:p>
    <w:p w:rsidR="00000000" w:rsidRDefault="00793C78">
      <w:pPr>
        <w:pStyle w:val="BodyText"/>
      </w:pPr>
      <w:r>
        <w:t xml:space="preserve">This is the Function Specification for the UDP test port. The UDP test port is developed for the TTCN-3 Toolset with TITAN according to the Requirement Specification </w:t>
      </w:r>
      <w:r>
        <w:fldChar w:fldCharType="begin"/>
      </w:r>
      <w:r>
        <w:instrText xml:space="preserve"> REF _Ref57018466 \r \h </w:instrText>
      </w:r>
      <w:r>
        <w:fldChar w:fldCharType="separate"/>
      </w:r>
      <w:r>
        <w:t>[5]</w:t>
      </w:r>
      <w:r>
        <w:fldChar w:fldCharType="end"/>
      </w:r>
      <w:r>
        <w:t>. This document is intended to be read together with Produ</w:t>
      </w:r>
      <w:r>
        <w:t xml:space="preserve">ct Revision Information </w:t>
      </w:r>
      <w:r>
        <w:fldChar w:fldCharType="begin"/>
      </w:r>
      <w:r>
        <w:instrText xml:space="preserve"> REF _Ref55710948 \r \h </w:instrText>
      </w:r>
      <w:r>
        <w:fldChar w:fldCharType="separate"/>
      </w:r>
      <w:r>
        <w:t>[3]</w:t>
      </w:r>
      <w:r>
        <w:fldChar w:fldCharType="end"/>
      </w:r>
      <w:r>
        <w:t xml:space="preserve"> and the User’s Guide </w:t>
      </w:r>
      <w:r>
        <w:fldChar w:fldCharType="begin"/>
      </w:r>
      <w:r>
        <w:instrText xml:space="preserve"> REF _Ref55710960 \r \h </w:instrText>
      </w:r>
      <w:r>
        <w:fldChar w:fldCharType="separate"/>
      </w:r>
      <w:r>
        <w:t>[4]</w:t>
      </w:r>
      <w:r>
        <w:fldChar w:fldCharType="end"/>
      </w:r>
      <w:r>
        <w:t>.</w:t>
      </w:r>
    </w:p>
    <w:p w:rsidR="00000000" w:rsidRDefault="00793C78">
      <w:pPr>
        <w:pStyle w:val="Heading2"/>
        <w:rPr>
          <w:snapToGrid w:val="0"/>
        </w:rPr>
      </w:pPr>
      <w:bookmarkStart w:id="18" w:name="_Toc55711118"/>
      <w:bookmarkStart w:id="19" w:name="_Toc61760266"/>
      <w:bookmarkStart w:id="20" w:name="_Toc82318765"/>
      <w:r>
        <w:rPr>
          <w:snapToGrid w:val="0"/>
        </w:rPr>
        <w:t>Scope</w:t>
      </w:r>
      <w:bookmarkEnd w:id="5"/>
      <w:bookmarkEnd w:id="18"/>
      <w:bookmarkEnd w:id="19"/>
      <w:bookmarkEnd w:id="20"/>
    </w:p>
    <w:p w:rsidR="00000000" w:rsidRDefault="00793C78">
      <w:pPr>
        <w:pStyle w:val="BodyText"/>
      </w:pPr>
      <w:r>
        <w:t>The purpose of this document is to specify the functionality of the UDP test port. The document is primarily addressed to the end users of t</w:t>
      </w:r>
      <w:r>
        <w:t xml:space="preserve">he product. Basic knowledge of TTCN-3 and TITAN TTCN-3 Test Executor is valuable when reading this document (see </w:t>
      </w:r>
      <w:r>
        <w:fldChar w:fldCharType="begin"/>
      </w:r>
      <w:r>
        <w:instrText xml:space="preserve"> REF _Ref45513518 \r \h </w:instrText>
      </w:r>
      <w:r>
        <w:fldChar w:fldCharType="separate"/>
      </w:r>
      <w:r>
        <w:t>[1]</w:t>
      </w:r>
      <w:r>
        <w:fldChar w:fldCharType="end"/>
      </w:r>
      <w:r>
        <w:t xml:space="preserve"> and </w:t>
      </w:r>
      <w:r>
        <w:fldChar w:fldCharType="begin"/>
      </w:r>
      <w:r>
        <w:instrText xml:space="preserve"> REF _Ref57018458 \r \h </w:instrText>
      </w:r>
      <w:r>
        <w:fldChar w:fldCharType="separate"/>
      </w:r>
      <w:r>
        <w:t>[2]</w:t>
      </w:r>
      <w:r>
        <w:fldChar w:fldCharType="end"/>
      </w:r>
      <w:r>
        <w:t>).</w:t>
      </w:r>
    </w:p>
    <w:p w:rsidR="00000000" w:rsidRDefault="00793C78">
      <w:pPr>
        <w:pStyle w:val="BodyText"/>
      </w:pPr>
      <w:r>
        <w:t xml:space="preserve">This document is based on specifications of User Datagram Protocol (UDP) </w:t>
      </w:r>
      <w:r>
        <w:t xml:space="preserve">defined by RFC 768 </w:t>
      </w:r>
      <w:r>
        <w:fldChar w:fldCharType="begin"/>
      </w:r>
      <w:r>
        <w:instrText xml:space="preserve"> REF _Ref54236738 \r \h </w:instrText>
      </w:r>
      <w:r>
        <w:instrText xml:space="preserve"> \* MERGEFORMAT </w:instrText>
      </w:r>
      <w:r>
        <w:fldChar w:fldCharType="separate"/>
      </w:r>
      <w:r>
        <w:t>[6]</w:t>
      </w:r>
      <w:r>
        <w:fldChar w:fldCharType="end"/>
      </w:r>
      <w:r>
        <w:t>.</w:t>
      </w:r>
    </w:p>
    <w:p w:rsidR="00000000" w:rsidRDefault="00793C78">
      <w:pPr>
        <w:pStyle w:val="Heading2"/>
      </w:pPr>
      <w:bookmarkStart w:id="21" w:name="_Toc53476119"/>
      <w:bookmarkStart w:id="22" w:name="_Toc55711119"/>
      <w:bookmarkStart w:id="23" w:name="_Toc61760267"/>
      <w:bookmarkStart w:id="24" w:name="_Toc82318766"/>
      <w:r>
        <w:lastRenderedPageBreak/>
        <w:t>References</w:t>
      </w:r>
      <w:bookmarkEnd w:id="21"/>
      <w:bookmarkEnd w:id="22"/>
      <w:bookmarkEnd w:id="23"/>
      <w:bookmarkEnd w:id="24"/>
    </w:p>
    <w:p w:rsidR="00000000" w:rsidRDefault="00793C78" w:rsidP="00793C78">
      <w:pPr>
        <w:pStyle w:val="Heading4"/>
        <w:numPr>
          <w:ilvl w:val="0"/>
          <w:numId w:val="21"/>
        </w:numPr>
        <w:tabs>
          <w:tab w:val="num" w:pos="2970"/>
        </w:tabs>
        <w:ind w:left="2970" w:hanging="437"/>
      </w:pPr>
      <w:bookmarkStart w:id="25" w:name="_Ref55708574"/>
      <w:bookmarkStart w:id="26" w:name="_Ref45513518"/>
      <w:r>
        <w:t>ETSI ES 201 873-1 (2002)</w:t>
      </w:r>
      <w:r>
        <w:br/>
        <w:t>The Testing and Test Control Nota</w:t>
      </w:r>
      <w:r>
        <w:softHyphen/>
        <w:t>tion version 3. Part 1: Core Language</w:t>
      </w:r>
      <w:bookmarkEnd w:id="26"/>
    </w:p>
    <w:p w:rsidR="00000000" w:rsidRDefault="00793C78" w:rsidP="00793C78">
      <w:pPr>
        <w:pStyle w:val="Heading4"/>
        <w:numPr>
          <w:ilvl w:val="0"/>
          <w:numId w:val="21"/>
        </w:numPr>
        <w:tabs>
          <w:tab w:val="num" w:pos="2970"/>
        </w:tabs>
        <w:ind w:left="2970" w:hanging="437"/>
      </w:pPr>
      <w:bookmarkStart w:id="27" w:name="_Ref57018458"/>
      <w:r>
        <w:t>1/1553-CRL 113 200 Uen</w:t>
      </w:r>
      <w:r>
        <w:br/>
        <w:t>User Documentation for the TITAN TTCN-3 Test Executor</w:t>
      </w:r>
      <w:bookmarkEnd w:id="27"/>
    </w:p>
    <w:p w:rsidR="00000000" w:rsidRDefault="00793C78" w:rsidP="00793C78">
      <w:pPr>
        <w:pStyle w:val="Heading4"/>
        <w:numPr>
          <w:ilvl w:val="0"/>
          <w:numId w:val="21"/>
        </w:numPr>
        <w:tabs>
          <w:tab w:val="num" w:pos="2970"/>
        </w:tabs>
        <w:ind w:left="2970" w:hanging="437"/>
      </w:pPr>
      <w:bookmarkStart w:id="28" w:name="_Ref55710948"/>
      <w:r>
        <w:t>109</w:t>
      </w:r>
      <w:r>
        <w:t xml:space="preserve"> 21-CNL 113 346-1 Uen</w:t>
      </w:r>
      <w:r>
        <w:br/>
        <w:t>UDP Socket Test Port for TTCN-3 Toolset with TITAN, Product Revision Information</w:t>
      </w:r>
      <w:bookmarkEnd w:id="25"/>
      <w:bookmarkEnd w:id="28"/>
    </w:p>
    <w:p w:rsidR="00000000" w:rsidRDefault="00793C78" w:rsidP="00793C78">
      <w:pPr>
        <w:pStyle w:val="Heading4"/>
        <w:numPr>
          <w:ilvl w:val="0"/>
          <w:numId w:val="21"/>
        </w:numPr>
        <w:tabs>
          <w:tab w:val="num" w:pos="2970"/>
        </w:tabs>
        <w:ind w:left="2970" w:hanging="437"/>
      </w:pPr>
      <w:bookmarkStart w:id="29" w:name="_Ref55708590"/>
      <w:bookmarkStart w:id="30" w:name="_Ref55710960"/>
      <w:r>
        <w:t>198 17-CNL 113 346 Uen</w:t>
      </w:r>
      <w:r>
        <w:br/>
        <w:t xml:space="preserve">UDP Socket Test Port for TTCN-3 Toolset with TITAN, </w:t>
      </w:r>
      <w:bookmarkEnd w:id="29"/>
      <w:r>
        <w:t>User Guide</w:t>
      </w:r>
      <w:bookmarkEnd w:id="30"/>
    </w:p>
    <w:p w:rsidR="00000000" w:rsidRDefault="00793C78" w:rsidP="00793C78">
      <w:pPr>
        <w:pStyle w:val="Heading4"/>
        <w:numPr>
          <w:ilvl w:val="0"/>
          <w:numId w:val="21"/>
        </w:numPr>
        <w:tabs>
          <w:tab w:val="num" w:pos="2970"/>
        </w:tabs>
        <w:ind w:left="2970" w:hanging="437"/>
      </w:pPr>
      <w:bookmarkStart w:id="31" w:name="_Ref57018466"/>
      <w:r>
        <w:t>5/1056-200/FCP 11 265 TTCN 3</w:t>
      </w:r>
      <w:r>
        <w:br/>
        <w:t>Functional Test System Requirement Spe</w:t>
      </w:r>
      <w:r>
        <w:t>cification for GSN</w:t>
      </w:r>
      <w:bookmarkEnd w:id="31"/>
    </w:p>
    <w:p w:rsidR="00000000" w:rsidRDefault="00793C78" w:rsidP="00793C78">
      <w:pPr>
        <w:pStyle w:val="Heading4"/>
        <w:numPr>
          <w:ilvl w:val="0"/>
          <w:numId w:val="21"/>
        </w:numPr>
        <w:tabs>
          <w:tab w:val="num" w:pos="2970"/>
        </w:tabs>
        <w:ind w:left="2970" w:hanging="437"/>
      </w:pPr>
      <w:bookmarkStart w:id="32" w:name="_Ref52002232"/>
      <w:bookmarkStart w:id="33" w:name="_Ref53204792"/>
      <w:bookmarkStart w:id="34" w:name="_Ref54236738"/>
      <w:r>
        <w:t>RFC 768 (1980)</w:t>
      </w:r>
      <w:r>
        <w:br/>
        <w:t>User Datagram Protocol</w:t>
      </w:r>
    </w:p>
    <w:p w:rsidR="00000000" w:rsidRDefault="00793C78">
      <w:pPr>
        <w:pStyle w:val="Heading2"/>
      </w:pPr>
      <w:bookmarkStart w:id="35" w:name="_Toc55711120"/>
      <w:bookmarkStart w:id="36" w:name="_Toc61760268"/>
      <w:bookmarkStart w:id="37" w:name="_Toc82318767"/>
      <w:bookmarkEnd w:id="32"/>
      <w:bookmarkEnd w:id="33"/>
      <w:bookmarkEnd w:id="34"/>
      <w:r>
        <w:t>Abbreviations</w:t>
      </w:r>
      <w:bookmarkEnd w:id="35"/>
      <w:bookmarkEnd w:id="36"/>
      <w:bookmarkEnd w:id="37"/>
    </w:p>
    <w:p w:rsidR="00000000" w:rsidRDefault="00793C78">
      <w:pPr>
        <w:pStyle w:val="BodyText"/>
        <w:tabs>
          <w:tab w:val="clear" w:pos="2552"/>
          <w:tab w:val="clear" w:pos="3856"/>
          <w:tab w:val="left" w:pos="3870"/>
        </w:tabs>
        <w:ind w:left="3870" w:hanging="1318"/>
        <w:rPr>
          <w:b/>
        </w:rPr>
      </w:pPr>
      <w:r>
        <w:rPr>
          <w:rFonts w:cs="Arial"/>
        </w:rPr>
        <w:t>API</w:t>
      </w:r>
      <w:r>
        <w:rPr>
          <w:rFonts w:cs="Arial"/>
        </w:rPr>
        <w:tab/>
        <w:t>Application Programming Interface</w:t>
      </w:r>
    </w:p>
    <w:p w:rsidR="00000000" w:rsidRDefault="00793C78">
      <w:pPr>
        <w:pStyle w:val="BodyText"/>
        <w:tabs>
          <w:tab w:val="clear" w:pos="2552"/>
          <w:tab w:val="clear" w:pos="3856"/>
          <w:tab w:val="left" w:pos="3870"/>
        </w:tabs>
        <w:ind w:left="3870" w:hanging="1318"/>
      </w:pPr>
      <w:r>
        <w:t>ASP</w:t>
      </w:r>
      <w:r>
        <w:tab/>
        <w:t>Abstract Service Primitive</w:t>
      </w:r>
    </w:p>
    <w:p w:rsidR="00000000" w:rsidRDefault="00793C78">
      <w:pPr>
        <w:pStyle w:val="BodyText"/>
        <w:tabs>
          <w:tab w:val="clear" w:pos="2552"/>
          <w:tab w:val="clear" w:pos="3856"/>
          <w:tab w:val="left" w:pos="3870"/>
        </w:tabs>
        <w:ind w:left="3870" w:hanging="1318"/>
      </w:pPr>
      <w:r>
        <w:t>RTE</w:t>
      </w:r>
      <w:r>
        <w:tab/>
        <w:t>Run-Time Environment</w:t>
      </w:r>
    </w:p>
    <w:p w:rsidR="00000000" w:rsidRDefault="00793C78">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000000" w:rsidRDefault="00793C78">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000000" w:rsidRDefault="00793C78">
      <w:pPr>
        <w:pStyle w:val="BodyText"/>
        <w:tabs>
          <w:tab w:val="clear" w:pos="2552"/>
          <w:tab w:val="clear" w:pos="3856"/>
          <w:tab w:val="left" w:pos="3870"/>
        </w:tabs>
        <w:ind w:left="3870" w:hanging="1318"/>
        <w:rPr>
          <w:b/>
        </w:rPr>
      </w:pPr>
      <w:r>
        <w:rPr>
          <w:rFonts w:cs="Arial"/>
        </w:rPr>
        <w:t>UDP</w:t>
      </w:r>
      <w:r>
        <w:rPr>
          <w:rFonts w:cs="Arial"/>
        </w:rPr>
        <w:tab/>
        <w:t>User Datagram</w:t>
      </w:r>
      <w:r>
        <w:rPr>
          <w:rFonts w:cs="Arial"/>
        </w:rPr>
        <w:t xml:space="preserve"> Protocol</w:t>
      </w:r>
    </w:p>
    <w:p w:rsidR="00000000" w:rsidRDefault="00793C78">
      <w:pPr>
        <w:pStyle w:val="Heading2"/>
      </w:pPr>
      <w:bookmarkStart w:id="38" w:name="_Toc53476120"/>
      <w:bookmarkStart w:id="39" w:name="_Toc55711121"/>
      <w:bookmarkStart w:id="40" w:name="_Toc61760269"/>
      <w:bookmarkStart w:id="41" w:name="_Toc82318768"/>
      <w:r>
        <w:t>Terminology</w:t>
      </w:r>
      <w:bookmarkEnd w:id="38"/>
      <w:bookmarkEnd w:id="39"/>
      <w:bookmarkEnd w:id="40"/>
      <w:bookmarkEnd w:id="41"/>
    </w:p>
    <w:p w:rsidR="00000000" w:rsidRDefault="00793C78">
      <w:pPr>
        <w:pStyle w:val="BodyText"/>
      </w:pPr>
      <w:r>
        <w:t>-</w:t>
      </w:r>
    </w:p>
    <w:p w:rsidR="00000000" w:rsidRDefault="00793C78">
      <w:pPr>
        <w:pStyle w:val="Heading1"/>
      </w:pPr>
      <w:bookmarkStart w:id="42" w:name="_Toc53476111"/>
      <w:bookmarkStart w:id="43" w:name="_Toc55711122"/>
      <w:bookmarkStart w:id="44" w:name="_Toc61760270"/>
      <w:bookmarkStart w:id="45" w:name="_Toc82318769"/>
      <w:r>
        <w:t>General</w:t>
      </w:r>
      <w:bookmarkEnd w:id="42"/>
      <w:bookmarkEnd w:id="43"/>
      <w:bookmarkEnd w:id="44"/>
      <w:bookmarkEnd w:id="45"/>
    </w:p>
    <w:p w:rsidR="00000000" w:rsidRDefault="00793C78">
      <w:pPr>
        <w:pStyle w:val="BodyText"/>
      </w:pPr>
      <w:r>
        <w:t>The UDP Test Port makes it possible to execute test suites towards a SUT. The test port offers UDP primitives to the test suite and communicates with the SUT.</w:t>
      </w:r>
    </w:p>
    <w:p w:rsidR="00000000" w:rsidRDefault="00793C78">
      <w:pPr>
        <w:pStyle w:val="BodyText"/>
      </w:pPr>
      <w:r>
        <w:t xml:space="preserve">The communication between the UDP test port and the TITAN RTE is </w:t>
      </w:r>
      <w:r>
        <w:t xml:space="preserve">done by using the API functions described in </w:t>
      </w:r>
      <w:r>
        <w:fldChar w:fldCharType="begin"/>
      </w:r>
      <w:r>
        <w:instrText xml:space="preserve"> REF _Ref57018458 \r \h </w:instrText>
      </w:r>
      <w:r>
        <w:fldChar w:fldCharType="separate"/>
      </w:r>
      <w:r>
        <w:t>[2]</w:t>
      </w:r>
      <w:r>
        <w:fldChar w:fldCharType="end"/>
      </w:r>
      <w:r>
        <w:t>. The UDP protocol messages are then transferred by the UDP test port to the SUT.</w:t>
      </w:r>
    </w:p>
    <w:p w:rsidR="00000000" w:rsidRDefault="00793C78">
      <w:pPr>
        <w:pStyle w:val="BodyText"/>
      </w:pPr>
      <w:r>
        <w:t>Figure 1. below shows the overview of the system:</w:t>
      </w:r>
    </w:p>
    <w:bookmarkStart w:id="46" w:name="_MON_1130831543"/>
    <w:bookmarkStart w:id="47" w:name="_MON_1130831571"/>
    <w:bookmarkStart w:id="48" w:name="_MON_1130831854"/>
    <w:bookmarkStart w:id="49" w:name="_MON_1130831862"/>
    <w:bookmarkStart w:id="50" w:name="_MON_1130832184"/>
    <w:bookmarkStart w:id="51" w:name="_MON_1130832194"/>
    <w:bookmarkStart w:id="52" w:name="_MON_1130832393"/>
    <w:bookmarkStart w:id="53" w:name="_MON_1130832395"/>
    <w:bookmarkStart w:id="54" w:name="_MON_1130832468"/>
    <w:bookmarkStart w:id="55" w:name="_MON_1130832529"/>
    <w:bookmarkStart w:id="56" w:name="_MON_1130832558"/>
    <w:bookmarkStart w:id="57" w:name="_MON_1130832566"/>
    <w:bookmarkStart w:id="58" w:name="_MON_1130832666"/>
    <w:bookmarkStart w:id="59" w:name="_MON_1130832718"/>
    <w:bookmarkStart w:id="60" w:name="_MON_1130832767"/>
    <w:bookmarkStart w:id="61" w:name="_MON_1130832769"/>
    <w:bookmarkStart w:id="62" w:name="_MON_1130832791"/>
    <w:bookmarkStart w:id="63" w:name="_MON_1130832795"/>
    <w:bookmarkStart w:id="64" w:name="_MON_1130832811"/>
    <w:bookmarkStart w:id="65" w:name="_MON_1130832815"/>
    <w:bookmarkStart w:id="66" w:name="_MON_1130832876"/>
    <w:bookmarkStart w:id="67" w:name="_MON_1130833016"/>
    <w:bookmarkStart w:id="68" w:name="_MON_1130833030"/>
    <w:bookmarkStart w:id="69" w:name="_MON_1130833053"/>
    <w:bookmarkStart w:id="70" w:name="_MON_1130833106"/>
    <w:bookmarkStart w:id="71" w:name="_MON_1130836292"/>
    <w:bookmarkStart w:id="72" w:name="_MON_1130845416"/>
    <w:bookmarkStart w:id="73" w:name="_MON_1132661537"/>
    <w:bookmarkStart w:id="74" w:name="_MON_1132661672"/>
    <w:bookmarkStart w:id="75" w:name="_MON_1132661701"/>
    <w:bookmarkStart w:id="76" w:name="_MON_1135501482"/>
    <w:bookmarkStart w:id="77" w:name="_MON_1135501508"/>
    <w:bookmarkStart w:id="78" w:name="_MON_1135501528"/>
    <w:bookmarkStart w:id="79" w:name="_MON_1135501749"/>
    <w:bookmarkStart w:id="80" w:name="_MON_11355071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rsidR="00000000" w:rsidRDefault="00793C78">
      <w:pPr>
        <w:pStyle w:val="BodyText"/>
      </w:pPr>
      <w:r>
        <w:object w:dxaOrig="756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15pt;height:2in" o:ole="">
            <v:imagedata r:id="rId7" o:title=""/>
          </v:shape>
          <o:OLEObject Type="Embed" ProgID="Word.Picture.8" ShapeID="_x0000_i1026" DrawAspect="Content" ObjectID="_1586336561" r:id="rId8"/>
        </w:object>
      </w:r>
    </w:p>
    <w:p w:rsidR="00000000" w:rsidRDefault="00793C78">
      <w:pPr>
        <w:pStyle w:val="Heading1"/>
      </w:pPr>
      <w:bookmarkStart w:id="81" w:name="_Toc53476112"/>
      <w:bookmarkStart w:id="82" w:name="_Toc55711123"/>
      <w:bookmarkStart w:id="83" w:name="_Toc61760271"/>
      <w:bookmarkStart w:id="84" w:name="_Toc82318770"/>
      <w:r>
        <w:t>Function Specificati</w:t>
      </w:r>
      <w:r>
        <w:t>on</w:t>
      </w:r>
      <w:bookmarkEnd w:id="81"/>
      <w:bookmarkEnd w:id="82"/>
      <w:bookmarkEnd w:id="83"/>
      <w:bookmarkEnd w:id="84"/>
    </w:p>
    <w:p w:rsidR="00000000" w:rsidRDefault="00793C78">
      <w:pPr>
        <w:pStyle w:val="Heading2"/>
      </w:pPr>
      <w:bookmarkStart w:id="85" w:name="_Toc61760272"/>
      <w:bookmarkStart w:id="86" w:name="_Toc82318771"/>
      <w:r>
        <w:t>Implementation</w:t>
      </w:r>
      <w:bookmarkEnd w:id="85"/>
      <w:bookmarkEnd w:id="86"/>
    </w:p>
    <w:p w:rsidR="00000000" w:rsidRDefault="00793C78">
      <w:pPr>
        <w:pStyle w:val="BodyText"/>
      </w:pPr>
      <w:r>
        <w:t>The UDP layer is implemented in UNIX kernel. The test port implements the communication between UNIX UDP sockets and the TTCN-3 UDP ASPs.</w:t>
      </w:r>
    </w:p>
    <w:p w:rsidR="00000000" w:rsidRDefault="00793C78">
      <w:pPr>
        <w:pStyle w:val="Heading3"/>
      </w:pPr>
      <w:bookmarkStart w:id="87" w:name="_Toc54516985"/>
      <w:bookmarkStart w:id="88" w:name="_Toc55206808"/>
      <w:bookmarkStart w:id="89" w:name="_Toc61760273"/>
      <w:bookmarkStart w:id="90" w:name="_Toc82318772"/>
      <w:r>
        <w:t>Module structure</w:t>
      </w:r>
      <w:bookmarkEnd w:id="87"/>
      <w:bookmarkEnd w:id="88"/>
      <w:bookmarkEnd w:id="89"/>
      <w:bookmarkEnd w:id="90"/>
    </w:p>
    <w:p w:rsidR="00000000" w:rsidRDefault="00793C78">
      <w:pPr>
        <w:pStyle w:val="BodyText"/>
        <w:rPr>
          <w:rFonts w:ascii="Courier" w:hAnsi="Courier"/>
          <w:noProof/>
        </w:rPr>
      </w:pPr>
      <w:r>
        <w:t>The UDP test port is implemented in the following TTCN-3 blocks:</w:t>
      </w:r>
    </w:p>
    <w:p w:rsidR="00000000" w:rsidRDefault="00793C78" w:rsidP="00793C78">
      <w:pPr>
        <w:pStyle w:val="BodyText"/>
        <w:numPr>
          <w:ilvl w:val="0"/>
          <w:numId w:val="23"/>
        </w:numPr>
        <w:rPr>
          <w:rFonts w:ascii="Courier" w:hAnsi="Courier"/>
          <w:noProof/>
        </w:rPr>
      </w:pPr>
      <w:r>
        <w:rPr>
          <w:rFonts w:ascii="Courier" w:hAnsi="Courier"/>
          <w:noProof/>
        </w:rPr>
        <w:t>UDPasp_Types.ttcn</w:t>
      </w:r>
    </w:p>
    <w:p w:rsidR="00000000" w:rsidRDefault="00793C78" w:rsidP="00793C78">
      <w:pPr>
        <w:pStyle w:val="BodyText"/>
        <w:numPr>
          <w:ilvl w:val="0"/>
          <w:numId w:val="23"/>
        </w:numPr>
        <w:rPr>
          <w:rFonts w:ascii="Courier" w:hAnsi="Courier"/>
          <w:noProof/>
        </w:rPr>
      </w:pPr>
      <w:r>
        <w:rPr>
          <w:rFonts w:ascii="Courier" w:hAnsi="Courier"/>
          <w:noProof/>
        </w:rPr>
        <w:t>UDPasp_PortType.ttcn</w:t>
      </w:r>
    </w:p>
    <w:p w:rsidR="00000000" w:rsidRDefault="00793C78">
      <w:pPr>
        <w:pStyle w:val="BodyText"/>
        <w:rPr>
          <w:noProof/>
        </w:rPr>
      </w:pPr>
      <w:bookmarkStart w:id="91" w:name="_Toc54516986"/>
      <w:r>
        <w:rPr>
          <w:rFonts w:cs="Arial"/>
          <w:noProof/>
        </w:rPr>
        <w:t xml:space="preserve">The file </w:t>
      </w:r>
      <w:r>
        <w:rPr>
          <w:rFonts w:ascii="Courier" w:hAnsi="Courier"/>
          <w:noProof/>
        </w:rPr>
        <w:t>UDPasp_Types.ttcn</w:t>
      </w:r>
      <w:r>
        <w:rPr>
          <w:noProof/>
        </w:rPr>
        <w:t xml:space="preserve"> defines the UDP ASPs. The port type is defined in </w:t>
      </w:r>
      <w:r>
        <w:rPr>
          <w:rFonts w:ascii="Courier" w:hAnsi="Courier"/>
          <w:noProof/>
        </w:rPr>
        <w:t>UDPasp_PortType.ttcn</w:t>
      </w:r>
      <w:r>
        <w:rPr>
          <w:noProof/>
        </w:rPr>
        <w:t>.</w:t>
      </w:r>
      <w:bookmarkEnd w:id="91"/>
    </w:p>
    <w:p w:rsidR="00000000" w:rsidRDefault="00793C78">
      <w:pPr>
        <w:pStyle w:val="BodyText"/>
        <w:rPr>
          <w:noProof/>
        </w:rPr>
      </w:pPr>
      <w:r>
        <w:rPr>
          <w:noProof/>
        </w:rPr>
        <w:t>The C++ implementation of the test port is contained in the following files:</w:t>
      </w:r>
    </w:p>
    <w:p w:rsidR="00000000" w:rsidRDefault="00793C78" w:rsidP="00793C78">
      <w:pPr>
        <w:pStyle w:val="BodyText"/>
        <w:numPr>
          <w:ilvl w:val="0"/>
          <w:numId w:val="26"/>
        </w:numPr>
        <w:rPr>
          <w:rFonts w:ascii="Courier" w:hAnsi="Courier"/>
        </w:rPr>
      </w:pPr>
      <w:r>
        <w:rPr>
          <w:rFonts w:ascii="Courier" w:hAnsi="Courier"/>
        </w:rPr>
        <w:t>UDPasp_PT.hh</w:t>
      </w:r>
    </w:p>
    <w:p w:rsidR="00000000" w:rsidRDefault="00793C78" w:rsidP="00793C78">
      <w:pPr>
        <w:pStyle w:val="BodyText"/>
        <w:numPr>
          <w:ilvl w:val="0"/>
          <w:numId w:val="26"/>
        </w:numPr>
      </w:pPr>
      <w:r>
        <w:rPr>
          <w:rFonts w:ascii="Courier" w:hAnsi="Courier"/>
        </w:rPr>
        <w:t>UDPasp_PT.cc</w:t>
      </w:r>
    </w:p>
    <w:p w:rsidR="00000000" w:rsidRDefault="00793C78">
      <w:pPr>
        <w:pStyle w:val="Heading2"/>
      </w:pPr>
      <w:bookmarkStart w:id="92" w:name="_Toc61760274"/>
      <w:bookmarkStart w:id="93" w:name="_Toc82318773"/>
      <w:r>
        <w:t>Configuration</w:t>
      </w:r>
      <w:bookmarkEnd w:id="92"/>
      <w:bookmarkEnd w:id="93"/>
    </w:p>
    <w:p w:rsidR="00000000" w:rsidRDefault="00793C78">
      <w:pPr>
        <w:pStyle w:val="BodyText"/>
      </w:pPr>
      <w:r>
        <w:t>The configuration o</w:t>
      </w:r>
      <w:r>
        <w:t xml:space="preserve">f the UDP test port is done by the TITAN RTE configuration file. The description of the specific parameters can be found in the UDP test port user’s guide </w:t>
      </w:r>
      <w:r>
        <w:fldChar w:fldCharType="begin"/>
      </w:r>
      <w:r>
        <w:instrText xml:space="preserve"> REF _Ref55710960 \r \h </w:instrText>
      </w:r>
      <w:r>
        <w:fldChar w:fldCharType="separate"/>
      </w:r>
      <w:r>
        <w:t>[4]</w:t>
      </w:r>
      <w:r>
        <w:fldChar w:fldCharType="end"/>
      </w:r>
      <w:r>
        <w:t>.</w:t>
      </w:r>
    </w:p>
    <w:p w:rsidR="00000000" w:rsidRDefault="00793C78">
      <w:pPr>
        <w:pStyle w:val="Heading2"/>
      </w:pPr>
      <w:bookmarkStart w:id="94" w:name="_Toc61760275"/>
      <w:bookmarkStart w:id="95" w:name="_Toc82318774"/>
      <w:r>
        <w:t>Operation mode</w:t>
      </w:r>
      <w:bookmarkEnd w:id="95"/>
    </w:p>
    <w:p w:rsidR="00000000" w:rsidRDefault="00793C78">
      <w:pPr>
        <w:pStyle w:val="BodyText"/>
      </w:pPr>
      <w:r>
        <w:t>There are two operation modes of the test port</w:t>
      </w:r>
    </w:p>
    <w:p w:rsidR="00000000" w:rsidRDefault="00793C78" w:rsidP="00793C78">
      <w:pPr>
        <w:pStyle w:val="BodyText"/>
        <w:numPr>
          <w:ilvl w:val="0"/>
          <w:numId w:val="27"/>
        </w:numPr>
      </w:pPr>
      <w:r>
        <w:t xml:space="preserve">Basic </w:t>
      </w:r>
      <w:r>
        <w:t>mode: The test port provides a simple ASP interface towards the TITAN RTE. This interface is compatible with the previous versions of the test port interface.</w:t>
      </w:r>
    </w:p>
    <w:p w:rsidR="00000000" w:rsidRDefault="00793C78" w:rsidP="00793C78">
      <w:pPr>
        <w:pStyle w:val="BodyText"/>
        <w:numPr>
          <w:ilvl w:val="0"/>
          <w:numId w:val="27"/>
        </w:numPr>
      </w:pPr>
      <w:r>
        <w:lastRenderedPageBreak/>
        <w:t>Advanced mode: The advanced ASP interface provides the following port operations: open socket, cl</w:t>
      </w:r>
      <w:r>
        <w:t>ose socket, send and receive data. One test port can handle multiple UDP sockets.</w:t>
      </w:r>
    </w:p>
    <w:p w:rsidR="00000000" w:rsidRDefault="00793C78">
      <w:pPr>
        <w:pStyle w:val="Heading2"/>
      </w:pPr>
      <w:bookmarkStart w:id="96" w:name="_Toc82318775"/>
      <w:r>
        <w:t>Start Procedure</w:t>
      </w:r>
      <w:bookmarkEnd w:id="94"/>
      <w:bookmarkEnd w:id="96"/>
    </w:p>
    <w:p w:rsidR="00000000" w:rsidRDefault="00793C78">
      <w:pPr>
        <w:pStyle w:val="BodyText"/>
      </w:pPr>
      <w:r>
        <w:t xml:space="preserve">After the configuration is done, the user has to make sure that the target system is up and running. When the executable test suite is started it initializes </w:t>
      </w:r>
      <w:r>
        <w:t>the UDP socket. After the initialization is ready, the transmission of the ASPs can begin.</w:t>
      </w:r>
    </w:p>
    <w:p w:rsidR="00000000" w:rsidRDefault="00793C78">
      <w:pPr>
        <w:pStyle w:val="Heading2"/>
      </w:pPr>
      <w:bookmarkStart w:id="97" w:name="_Toc61760276"/>
      <w:bookmarkStart w:id="98" w:name="_Toc82318776"/>
      <w:r>
        <w:t>Sending/Receiving UDP ASPs</w:t>
      </w:r>
      <w:bookmarkEnd w:id="97"/>
      <w:bookmarkEnd w:id="98"/>
    </w:p>
    <w:p w:rsidR="00000000" w:rsidRDefault="00793C78">
      <w:pPr>
        <w:pStyle w:val="BodyText"/>
      </w:pPr>
      <w:r>
        <w:t>When the communication between the UDP test port and the target system is set up, the test port starts transferring the UDP primitives tow</w:t>
      </w:r>
      <w:r>
        <w:t>ards the TITAN RTE and UDP datagrams towards the SUT.</w:t>
      </w:r>
    </w:p>
    <w:p w:rsidR="00000000" w:rsidRDefault="00793C78">
      <w:pPr>
        <w:pStyle w:val="Heading3"/>
      </w:pPr>
      <w:bookmarkStart w:id="99" w:name="_Toc61760277"/>
      <w:bookmarkStart w:id="100" w:name="_Toc82318777"/>
      <w:r>
        <w:t>UDP ASPs sent by the test port</w:t>
      </w:r>
      <w:bookmarkEnd w:id="99"/>
      <w:bookmarkEnd w:id="100"/>
    </w:p>
    <w:p w:rsidR="00000000" w:rsidRDefault="00793C78">
      <w:pPr>
        <w:pStyle w:val="BodyText"/>
      </w:pPr>
      <w:r>
        <w:t>The UDP test port is able to send the following UDP primitives in basic mode:</w:t>
      </w:r>
    </w:p>
    <w:p w:rsidR="00000000" w:rsidRDefault="00793C78" w:rsidP="00793C78">
      <w:pPr>
        <w:pStyle w:val="BodyText"/>
        <w:numPr>
          <w:ilvl w:val="0"/>
          <w:numId w:val="24"/>
        </w:numPr>
      </w:pPr>
      <w:r>
        <w:t>ASP_UDP</w:t>
      </w:r>
    </w:p>
    <w:p w:rsidR="00000000" w:rsidRDefault="00793C78">
      <w:pPr>
        <w:pStyle w:val="BodyText"/>
      </w:pPr>
      <w:r>
        <w:t>The UDP test port is able to send the following UDP primitives in advanced mode:</w:t>
      </w:r>
    </w:p>
    <w:p w:rsidR="00000000" w:rsidRDefault="00793C78" w:rsidP="00793C78">
      <w:pPr>
        <w:pStyle w:val="BodyText"/>
        <w:numPr>
          <w:ilvl w:val="0"/>
          <w:numId w:val="24"/>
        </w:numPr>
      </w:pPr>
      <w:r>
        <w:t>ASP_</w:t>
      </w:r>
      <w:r>
        <w:t>UDP_message</w:t>
      </w:r>
    </w:p>
    <w:p w:rsidR="00000000" w:rsidRDefault="00793C78" w:rsidP="00793C78">
      <w:pPr>
        <w:pStyle w:val="BodyText"/>
        <w:numPr>
          <w:ilvl w:val="0"/>
          <w:numId w:val="24"/>
        </w:numPr>
      </w:pPr>
      <w:r>
        <w:t>ASP_UDP_open_result</w:t>
      </w:r>
    </w:p>
    <w:p w:rsidR="00000000" w:rsidRDefault="00793C78">
      <w:pPr>
        <w:pStyle w:val="Heading3"/>
      </w:pPr>
      <w:bookmarkStart w:id="101" w:name="_Toc61760278"/>
      <w:bookmarkStart w:id="102" w:name="_Toc82318778"/>
      <w:r>
        <w:t>UDP ASPs received by the test port</w:t>
      </w:r>
      <w:bookmarkEnd w:id="101"/>
      <w:bookmarkEnd w:id="102"/>
    </w:p>
    <w:p w:rsidR="00000000" w:rsidRDefault="00793C78">
      <w:pPr>
        <w:pStyle w:val="BodyText"/>
      </w:pPr>
      <w:bookmarkStart w:id="103" w:name="_Toc61760279"/>
      <w:r>
        <w:t>The UDP test port is able to receive the following type of UDP primitives in basic mode:</w:t>
      </w:r>
    </w:p>
    <w:p w:rsidR="00000000" w:rsidRDefault="00793C78" w:rsidP="00793C78">
      <w:pPr>
        <w:pStyle w:val="BodyText"/>
        <w:numPr>
          <w:ilvl w:val="0"/>
          <w:numId w:val="25"/>
        </w:numPr>
      </w:pPr>
      <w:r>
        <w:t>ASP_UDP</w:t>
      </w:r>
    </w:p>
    <w:p w:rsidR="00000000" w:rsidRDefault="00793C78">
      <w:pPr>
        <w:pStyle w:val="BodyText"/>
      </w:pPr>
      <w:r>
        <w:t>The UDP test port is able to receive the following type of UDP primitives in advanced mode:</w:t>
      </w:r>
    </w:p>
    <w:p w:rsidR="00000000" w:rsidRDefault="00793C78" w:rsidP="00793C78">
      <w:pPr>
        <w:pStyle w:val="BodyText"/>
        <w:numPr>
          <w:ilvl w:val="0"/>
          <w:numId w:val="25"/>
        </w:numPr>
      </w:pPr>
      <w:r>
        <w:t>ASP_UDP_message</w:t>
      </w:r>
    </w:p>
    <w:p w:rsidR="00000000" w:rsidRDefault="00793C78" w:rsidP="00793C78">
      <w:pPr>
        <w:pStyle w:val="BodyText"/>
        <w:numPr>
          <w:ilvl w:val="0"/>
          <w:numId w:val="25"/>
        </w:numPr>
      </w:pPr>
      <w:r>
        <w:t>ASP_UDP_open</w:t>
      </w:r>
    </w:p>
    <w:p w:rsidR="00000000" w:rsidRDefault="00793C78" w:rsidP="00793C78">
      <w:pPr>
        <w:pStyle w:val="BodyText"/>
        <w:numPr>
          <w:ilvl w:val="0"/>
          <w:numId w:val="25"/>
        </w:numPr>
      </w:pPr>
      <w:r>
        <w:t>ASP_UDP_close</w:t>
      </w:r>
    </w:p>
    <w:p w:rsidR="00000000" w:rsidRDefault="00793C78">
      <w:pPr>
        <w:pStyle w:val="Heading2"/>
      </w:pPr>
      <w:bookmarkStart w:id="104" w:name="_Toc82318779"/>
      <w:r>
        <w:lastRenderedPageBreak/>
        <w:t>Logging</w:t>
      </w:r>
      <w:bookmarkEnd w:id="103"/>
      <w:bookmarkEnd w:id="104"/>
    </w:p>
    <w:p w:rsidR="00000000" w:rsidRDefault="00793C78">
      <w:pPr>
        <w:pStyle w:val="BodyText"/>
      </w:pPr>
      <w:r>
        <w:t xml:space="preserve">The type of information that will be logged can be categorized into two groups. The first one consists of information that shows the flow of the internal execution of the test port, e.g. important events, </w:t>
      </w:r>
      <w:r>
        <w:t>which function that is currently executing etc. The second group deals with presenting valuable data, e.g. presenting the content of a PDU. The logging printouts will be directed to the RTE log file. The user is able to decide whether logging is to take pl</w:t>
      </w:r>
      <w:r>
        <w:t xml:space="preserve">ace or not by setting appropriate configuration data, see </w:t>
      </w:r>
      <w:r>
        <w:fldChar w:fldCharType="begin"/>
      </w:r>
      <w:r>
        <w:instrText xml:space="preserve"> REF _Ref55710960 \r \h </w:instrText>
      </w:r>
      <w:r>
        <w:fldChar w:fldCharType="separate"/>
      </w:r>
      <w:r>
        <w:t>[4]</w:t>
      </w:r>
      <w:r>
        <w:fldChar w:fldCharType="end"/>
      </w:r>
      <w:r>
        <w:t>.</w:t>
      </w:r>
    </w:p>
    <w:p w:rsidR="00000000" w:rsidRDefault="00793C78">
      <w:pPr>
        <w:pStyle w:val="Heading2"/>
      </w:pPr>
      <w:bookmarkStart w:id="105" w:name="_Toc61760280"/>
      <w:bookmarkStart w:id="106" w:name="_Toc82318780"/>
      <w:r>
        <w:t>Error Handling</w:t>
      </w:r>
      <w:bookmarkEnd w:id="105"/>
      <w:bookmarkEnd w:id="106"/>
    </w:p>
    <w:p w:rsidR="00000000" w:rsidRDefault="00793C78">
      <w:pPr>
        <w:pStyle w:val="BodyText"/>
      </w:pPr>
      <w:r>
        <w:t>Erroneous behaviour detected during runtime is shown on the console and directed into the RTE log file. The following two types of messages are handle</w:t>
      </w:r>
      <w:r>
        <w:t>d:</w:t>
      </w:r>
    </w:p>
    <w:p w:rsidR="00000000" w:rsidRDefault="00793C78" w:rsidP="00793C78">
      <w:pPr>
        <w:pStyle w:val="BodyText"/>
        <w:numPr>
          <w:ilvl w:val="0"/>
          <w:numId w:val="22"/>
        </w:numPr>
      </w:pPr>
      <w:r>
        <w:t>Errors: information about errors detected is provided. If an error occurs the execution of the test case will stop immediately and the socket will be closed.</w:t>
      </w:r>
    </w:p>
    <w:p w:rsidR="00000000" w:rsidRDefault="00793C78" w:rsidP="00793C78">
      <w:pPr>
        <w:pStyle w:val="BodyText"/>
        <w:numPr>
          <w:ilvl w:val="0"/>
          <w:numId w:val="22"/>
        </w:numPr>
      </w:pPr>
      <w:r>
        <w:t>Warnings: information about warnings detected is provided. The execution continues after the wa</w:t>
      </w:r>
      <w:r>
        <w:t>rning is shown.</w:t>
      </w:r>
    </w:p>
    <w:p w:rsidR="00000000" w:rsidRDefault="00793C78">
      <w:pPr>
        <w:pStyle w:val="Heading2"/>
      </w:pPr>
      <w:bookmarkStart w:id="107" w:name="_Toc61760281"/>
      <w:bookmarkStart w:id="108" w:name="_Toc82318781"/>
      <w:r>
        <w:t>Closing Down</w:t>
      </w:r>
      <w:bookmarkEnd w:id="107"/>
      <w:bookmarkEnd w:id="108"/>
    </w:p>
    <w:p w:rsidR="00000000" w:rsidRDefault="00793C78">
      <w:pPr>
        <w:pStyle w:val="BodyText"/>
      </w:pPr>
      <w:r>
        <w:t xml:space="preserve">After the test port has executed all test cases it will stop automatically. It will close down the UDP socket towards the SUT and terminate. </w:t>
      </w:r>
    </w:p>
    <w:p w:rsidR="00000000" w:rsidRDefault="00793C78">
      <w:pPr>
        <w:pStyle w:val="BodyText"/>
      </w:pPr>
      <w:r>
        <w:t>The execution of the test suite can be stopped at any time by pressing &lt;</w:t>
      </w:r>
      <w:r>
        <w:rPr>
          <w:rFonts w:ascii="Courier" w:hAnsi="Courier"/>
        </w:rPr>
        <w:t>Ctrl&gt;-c</w:t>
      </w:r>
      <w:r>
        <w:t>. Befo</w:t>
      </w:r>
      <w:r>
        <w:t>re the executable terminates the socket is closed down.</w:t>
      </w:r>
    </w:p>
    <w:p w:rsidR="00000000" w:rsidRDefault="00793C78">
      <w:pPr>
        <w:pStyle w:val="Heading2"/>
      </w:pPr>
      <w:bookmarkStart w:id="109" w:name="_Toc61760282"/>
      <w:bookmarkStart w:id="110" w:name="_Toc82318782"/>
      <w:r>
        <w:t>Limitations</w:t>
      </w:r>
      <w:bookmarkEnd w:id="109"/>
      <w:bookmarkEnd w:id="110"/>
    </w:p>
    <w:p w:rsidR="00000000" w:rsidRDefault="00793C78">
      <w:pPr>
        <w:pStyle w:val="BodyText"/>
      </w:pPr>
      <w:r>
        <w:t>The operating system is Solaris 5.8.</w:t>
      </w:r>
    </w:p>
    <w:p w:rsidR="00793C78" w:rsidRDefault="00793C78">
      <w:pPr>
        <w:pStyle w:val="BodyText"/>
        <w:rPr>
          <w:rFonts w:ascii="Courier New" w:hAnsi="Courier New" w:cs="Courier New"/>
        </w:rPr>
      </w:pPr>
      <w:r>
        <w:t>The maximal length of the UDP data is 65536 bytes.</w:t>
      </w:r>
    </w:p>
    <w:sectPr w:rsidR="00793C78">
      <w:headerReference w:type="default" r:id="rId9"/>
      <w:footerReference w:type="default" r:id="rId10"/>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78" w:rsidRDefault="00793C78">
      <w:r>
        <w:separator/>
      </w:r>
    </w:p>
  </w:endnote>
  <w:endnote w:type="continuationSeparator" w:id="0">
    <w:p w:rsidR="00793C78" w:rsidRDefault="0079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93C78">
    <w:pPr>
      <w:pStyle w:val="Footer"/>
    </w:pPr>
  </w:p>
  <w:p w:rsidR="00000000" w:rsidRDefault="00793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78" w:rsidRDefault="00793C78">
      <w:r>
        <w:separator/>
      </w:r>
    </w:p>
  </w:footnote>
  <w:footnote w:type="continuationSeparator" w:id="0">
    <w:p w:rsidR="00793C78" w:rsidRDefault="00793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00000">
      <w:tblPrEx>
        <w:tblCellMar>
          <w:top w:w="0" w:type="dxa"/>
          <w:bottom w:w="0" w:type="dxa"/>
        </w:tblCellMar>
      </w:tblPrEx>
      <w:trPr>
        <w:gridAfter w:val="1"/>
        <w:wAfter w:w="11" w:type="dxa"/>
        <w:hidden/>
      </w:trPr>
      <w:tc>
        <w:tcPr>
          <w:tcW w:w="5145" w:type="dxa"/>
          <w:gridSpan w:val="2"/>
        </w:tcPr>
        <w:p w:rsidR="00000000" w:rsidRDefault="00793C78">
          <w:pPr>
            <w:pStyle w:val="Header"/>
            <w:tabs>
              <w:tab w:val="left" w:pos="3048"/>
            </w:tabs>
            <w:rPr>
              <w:vanish/>
              <w:sz w:val="20"/>
            </w:rPr>
          </w:pPr>
        </w:p>
      </w:tc>
      <w:tc>
        <w:tcPr>
          <w:tcW w:w="3927" w:type="dxa"/>
          <w:gridSpan w:val="3"/>
        </w:tcPr>
        <w:p w:rsidR="00000000" w:rsidRDefault="00793C78">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000000" w:rsidRDefault="00793C78">
          <w:pPr>
            <w:pStyle w:val="Header"/>
            <w:rPr>
              <w:position w:val="4"/>
              <w:sz w:val="20"/>
            </w:rPr>
          </w:pPr>
        </w:p>
      </w:tc>
    </w:tr>
    <w:tr w:rsidR="00000000">
      <w:tblPrEx>
        <w:tblCellMar>
          <w:top w:w="0" w:type="dxa"/>
          <w:bottom w:w="0" w:type="dxa"/>
        </w:tblCellMar>
      </w:tblPrEx>
      <w:trPr>
        <w:gridAfter w:val="1"/>
        <w:wAfter w:w="11" w:type="dxa"/>
        <w:trHeight w:val="480"/>
      </w:trPr>
      <w:tc>
        <w:tcPr>
          <w:tcW w:w="5145" w:type="dxa"/>
          <w:gridSpan w:val="2"/>
        </w:tcPr>
        <w:p w:rsidR="00000000" w:rsidRDefault="001C31DF">
          <w:pPr>
            <w:pStyle w:val="Header"/>
            <w:rPr>
              <w:position w:val="10"/>
            </w:rPr>
          </w:pPr>
          <w:r>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000000" w:rsidRDefault="00793C78">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Pr>
              <w:position w:val="4"/>
              <w:sz w:val="20"/>
            </w:rPr>
            <w:t>Eri</w:t>
          </w:r>
          <w:r>
            <w:rPr>
              <w:position w:val="4"/>
              <w:sz w:val="20"/>
            </w:rPr>
            <w:t>cssonwide Internal</w:t>
          </w:r>
          <w:r>
            <w:rPr>
              <w:position w:val="4"/>
              <w:sz w:val="20"/>
            </w:rPr>
            <w:fldChar w:fldCharType="end"/>
          </w:r>
        </w:p>
        <w:p w:rsidR="00000000" w:rsidRDefault="00793C78">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Pr>
              <w:caps/>
              <w:position w:val="4"/>
              <w:sz w:val="20"/>
            </w:rPr>
            <w:t>FUNCTION SPECIFICATION</w:t>
          </w:r>
          <w:r>
            <w:rPr>
              <w:caps/>
              <w:position w:val="4"/>
              <w:sz w:val="20"/>
            </w:rPr>
            <w:fldChar w:fldCharType="end"/>
          </w:r>
        </w:p>
      </w:tc>
      <w:tc>
        <w:tcPr>
          <w:tcW w:w="1134" w:type="dxa"/>
        </w:tcPr>
        <w:p w:rsidR="00000000" w:rsidRDefault="00793C78">
          <w:pPr>
            <w:pStyle w:val="Header"/>
            <w:jc w:val="right"/>
            <w:rPr>
              <w:position w:val="4"/>
              <w:sz w:val="20"/>
            </w:rPr>
          </w:pPr>
        </w:p>
        <w:p w:rsidR="00000000" w:rsidRDefault="00793C78">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1C31DF">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1C31DF">
            <w:rPr>
              <w:position w:val="4"/>
              <w:sz w:val="20"/>
            </w:rPr>
            <w:t>6</w:t>
          </w:r>
          <w:r>
            <w:rPr>
              <w:position w:val="4"/>
              <w:sz w:val="20"/>
            </w:rPr>
            <w:fldChar w:fldCharType="end"/>
          </w:r>
          <w:r>
            <w:rPr>
              <w:position w:val="4"/>
              <w:sz w:val="20"/>
            </w:rPr>
            <w:t>)</w:t>
          </w:r>
        </w:p>
      </w:tc>
    </w:tr>
    <w:tr w:rsidR="0000000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00000" w:rsidRDefault="00793C78">
          <w:pPr>
            <w:pStyle w:val="NoSpellcheck"/>
          </w:pPr>
          <w:r>
            <w:t>Prepared (also subject responsible if other)</w:t>
          </w:r>
        </w:p>
      </w:tc>
      <w:tc>
        <w:tcPr>
          <w:tcW w:w="5060" w:type="dxa"/>
          <w:gridSpan w:val="4"/>
          <w:tcBorders>
            <w:top w:val="single" w:sz="6" w:space="0" w:color="auto"/>
          </w:tcBorders>
        </w:tcPr>
        <w:p w:rsidR="00000000" w:rsidRDefault="00793C78">
          <w:pPr>
            <w:pStyle w:val="NoSpellcheck"/>
          </w:pPr>
          <w:r>
            <w:t>No.</w:t>
          </w:r>
        </w:p>
      </w:tc>
    </w:tr>
    <w:tr w:rsidR="0000000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00000" w:rsidRDefault="00793C78">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Pr>
              <w:position w:val="-4"/>
              <w:sz w:val="20"/>
            </w:rPr>
            <w:t>ETH/RZD Gábor Szalai +36 1 437 7591</w:t>
          </w:r>
          <w:r>
            <w:rPr>
              <w:position w:val="-4"/>
              <w:sz w:val="20"/>
            </w:rPr>
            <w:fldChar w:fldCharType="end"/>
          </w:r>
        </w:p>
      </w:tc>
      <w:tc>
        <w:tcPr>
          <w:tcW w:w="5060" w:type="dxa"/>
          <w:gridSpan w:val="4"/>
          <w:tcBorders>
            <w:bottom w:val="single" w:sz="6" w:space="0" w:color="auto"/>
          </w:tcBorders>
        </w:tcPr>
        <w:p w:rsidR="00000000" w:rsidRDefault="00793C78">
          <w:pPr>
            <w:pStyle w:val="Header"/>
            <w:spacing w:before="40"/>
            <w:rPr>
              <w:position w:val="-4"/>
              <w:sz w:val="20"/>
            </w:rPr>
          </w:pPr>
          <w:r>
            <w:rPr>
              <w:position w:val="-4"/>
              <w:sz w:val="20"/>
            </w:rPr>
            <w:fldChar w:fldCharType="begin"/>
          </w:r>
          <w:r>
            <w:rPr>
              <w:position w:val="-4"/>
              <w:sz w:val="20"/>
            </w:rPr>
            <w:instrText xml:space="preserve"> DOCPROPE</w:instrText>
          </w:r>
          <w:r>
            <w:rPr>
              <w:position w:val="-4"/>
              <w:sz w:val="20"/>
            </w:rPr>
            <w:instrText xml:space="preserve">RTY "DocNo"  "LangCode" \* MERGEFORMAT </w:instrText>
          </w:r>
          <w:r>
            <w:rPr>
              <w:position w:val="-4"/>
              <w:sz w:val="20"/>
            </w:rPr>
            <w:fldChar w:fldCharType="separate"/>
          </w:r>
          <w:r>
            <w:rPr>
              <w:position w:val="-4"/>
              <w:sz w:val="20"/>
            </w:rPr>
            <w:t>155 17-CNL 113 346 Uen</w:t>
          </w:r>
          <w:r>
            <w:rPr>
              <w:position w:val="-4"/>
              <w:sz w:val="20"/>
            </w:rPr>
            <w:fldChar w:fldCharType="end"/>
          </w:r>
        </w:p>
      </w:tc>
    </w:tr>
    <w:tr w:rsidR="0000000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00000" w:rsidRDefault="00793C78">
          <w:pPr>
            <w:pStyle w:val="NoSpellcheck"/>
          </w:pPr>
          <w:r>
            <w:t>Approved</w:t>
          </w:r>
        </w:p>
      </w:tc>
      <w:tc>
        <w:tcPr>
          <w:tcW w:w="1319" w:type="dxa"/>
          <w:tcBorders>
            <w:top w:val="single" w:sz="6" w:space="0" w:color="auto"/>
            <w:right w:val="single" w:sz="6" w:space="0" w:color="auto"/>
          </w:tcBorders>
        </w:tcPr>
        <w:p w:rsidR="00000000" w:rsidRDefault="00793C78">
          <w:pPr>
            <w:pStyle w:val="NoSpellcheck"/>
          </w:pPr>
          <w:r>
            <w:t>Checked</w:t>
          </w:r>
        </w:p>
      </w:tc>
      <w:tc>
        <w:tcPr>
          <w:tcW w:w="1516" w:type="dxa"/>
          <w:tcBorders>
            <w:right w:val="single" w:sz="6" w:space="0" w:color="auto"/>
          </w:tcBorders>
        </w:tcPr>
        <w:p w:rsidR="00000000" w:rsidRDefault="00793C78">
          <w:pPr>
            <w:pStyle w:val="NoSpellcheck"/>
          </w:pPr>
          <w:r>
            <w:t>Date</w:t>
          </w:r>
        </w:p>
      </w:tc>
      <w:tc>
        <w:tcPr>
          <w:tcW w:w="964" w:type="dxa"/>
        </w:tcPr>
        <w:p w:rsidR="00000000" w:rsidRDefault="00793C78">
          <w:pPr>
            <w:pStyle w:val="NoSpellcheck"/>
          </w:pPr>
          <w:r>
            <w:t>Rev</w:t>
          </w:r>
        </w:p>
      </w:tc>
      <w:tc>
        <w:tcPr>
          <w:tcW w:w="2579" w:type="dxa"/>
          <w:gridSpan w:val="2"/>
          <w:tcBorders>
            <w:left w:val="single" w:sz="6" w:space="0" w:color="auto"/>
          </w:tcBorders>
        </w:tcPr>
        <w:p w:rsidR="00000000" w:rsidRDefault="00793C78">
          <w:pPr>
            <w:pStyle w:val="NoSpellcheck"/>
          </w:pPr>
          <w:r>
            <w:t>Reference</w:t>
          </w:r>
        </w:p>
      </w:tc>
    </w:tr>
    <w:tr w:rsidR="000000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00000" w:rsidRDefault="00793C78">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Pr>
              <w:position w:val="-4"/>
              <w:sz w:val="20"/>
            </w:rPr>
            <w:t>ETH/RZ  (Zsolt Szendrei)</w:t>
          </w:r>
          <w:r>
            <w:rPr>
              <w:position w:val="-4"/>
              <w:sz w:val="20"/>
            </w:rPr>
            <w:fldChar w:fldCharType="end"/>
          </w:r>
        </w:p>
      </w:tc>
      <w:tc>
        <w:tcPr>
          <w:tcW w:w="1318" w:type="dxa"/>
          <w:tcBorders>
            <w:left w:val="nil"/>
            <w:bottom w:val="single" w:sz="6" w:space="0" w:color="auto"/>
            <w:right w:val="single" w:sz="6" w:space="0" w:color="auto"/>
          </w:tcBorders>
        </w:tcPr>
        <w:p w:rsidR="00000000" w:rsidRDefault="00793C78">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separate"/>
          </w:r>
          <w:r>
            <w:rPr>
              <w:sz w:val="20"/>
            </w:rPr>
            <w:t>ethgry</w:t>
          </w:r>
          <w:r>
            <w:rPr>
              <w:sz w:val="20"/>
            </w:rPr>
            <w:fldChar w:fldCharType="end"/>
          </w:r>
        </w:p>
      </w:tc>
      <w:tc>
        <w:tcPr>
          <w:tcW w:w="1518" w:type="dxa"/>
          <w:tcBorders>
            <w:bottom w:val="single" w:sz="6" w:space="0" w:color="auto"/>
          </w:tcBorders>
        </w:tcPr>
        <w:p w:rsidR="00000000" w:rsidRDefault="00793C78">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Pr>
              <w:position w:val="-4"/>
              <w:sz w:val="20"/>
            </w:rPr>
            <w:t>2004-09-07</w:t>
          </w:r>
          <w:r>
            <w:rPr>
              <w:position w:val="-4"/>
              <w:sz w:val="20"/>
            </w:rPr>
            <w:fldChar w:fldCharType="end"/>
          </w:r>
        </w:p>
      </w:tc>
      <w:tc>
        <w:tcPr>
          <w:tcW w:w="964" w:type="dxa"/>
          <w:tcBorders>
            <w:bottom w:val="single" w:sz="6" w:space="0" w:color="auto"/>
          </w:tcBorders>
        </w:tcPr>
        <w:p w:rsidR="00000000" w:rsidRDefault="00793C78">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000000" w:rsidRDefault="00793C78">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Pr>
              <w:position w:val="-4"/>
              <w:sz w:val="20"/>
            </w:rPr>
            <w:t>GASK2</w:t>
          </w:r>
          <w:r>
            <w:rPr>
              <w:position w:val="-4"/>
              <w:sz w:val="20"/>
            </w:rPr>
            <w:fldChar w:fldCharType="end"/>
          </w:r>
        </w:p>
      </w:tc>
    </w:tr>
  </w:tbl>
  <w:p w:rsidR="00000000" w:rsidRDefault="00793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3EA"/>
    <w:multiLevelType w:val="hybridMultilevel"/>
    <w:tmpl w:val="4274E8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22244A5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F2B3915"/>
    <w:multiLevelType w:val="hybridMultilevel"/>
    <w:tmpl w:val="2154F3B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F09E6"/>
    <w:multiLevelType w:val="hybridMultilevel"/>
    <w:tmpl w:val="D858697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294C7E"/>
    <w:multiLevelType w:val="hybridMultilevel"/>
    <w:tmpl w:val="605E7B8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93539F"/>
    <w:multiLevelType w:val="hybridMultilevel"/>
    <w:tmpl w:val="76AC282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1"/>
  </w:num>
  <w:num w:numId="6">
    <w:abstractNumId w:val="10"/>
  </w:num>
  <w:num w:numId="7">
    <w:abstractNumId w:val="3"/>
  </w:num>
  <w:num w:numId="8">
    <w:abstractNumId w:val="14"/>
  </w:num>
  <w:num w:numId="9">
    <w:abstractNumId w:val="5"/>
  </w:num>
  <w:num w:numId="10">
    <w:abstractNumId w:val="23"/>
  </w:num>
  <w:num w:numId="11">
    <w:abstractNumId w:val="1"/>
  </w:num>
  <w:num w:numId="12">
    <w:abstractNumId w:val="17"/>
  </w:num>
  <w:num w:numId="13">
    <w:abstractNumId w:val="4"/>
  </w:num>
  <w:num w:numId="14">
    <w:abstractNumId w:val="0"/>
  </w:num>
  <w:num w:numId="15">
    <w:abstractNumId w:val="8"/>
  </w:num>
  <w:num w:numId="16">
    <w:abstractNumId w:val="18"/>
  </w:num>
  <w:num w:numId="17">
    <w:abstractNumId w:val="7"/>
  </w:num>
  <w:num w:numId="18">
    <w:abstractNumId w:val="11"/>
  </w:num>
  <w:num w:numId="19">
    <w:abstractNumId w:val="22"/>
  </w:num>
  <w:num w:numId="20">
    <w:abstractNumId w:val="16"/>
  </w:num>
  <w:num w:numId="21">
    <w:abstractNumId w:val="6"/>
  </w:num>
  <w:num w:numId="22">
    <w:abstractNumId w:val="12"/>
  </w:num>
  <w:num w:numId="23">
    <w:abstractNumId w:val="13"/>
  </w:num>
  <w:num w:numId="24">
    <w:abstractNumId w:val="15"/>
  </w:num>
  <w:num w:numId="25">
    <w:abstractNumId w:val="20"/>
  </w:num>
  <w:num w:numId="26">
    <w:abstractNumId w:val="9"/>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1DF"/>
    <w:rsid w:val="001C31DF"/>
    <w:rsid w:val="0079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80E5EC-A47F-40BB-A3DE-E5A00798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AvtalBrodtext,andrad,EHPT,Body Text2,Body3,Body Text ,Body Text level 1,Response,à¹×éÍàÃ×èÍ§,body indent"/>
    <w:semiHidden/>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semiHidden/>
    <w:pPr>
      <w:tabs>
        <w:tab w:val="center" w:pos="4320"/>
        <w:tab w:val="right" w:pos="8640"/>
      </w:tabs>
    </w:pPr>
    <w:rPr>
      <w:rFonts w:ascii="Arial" w:hAnsi="Arial"/>
      <w:noProof/>
      <w:sz w:val="22"/>
      <w:lang w:val="en-GB"/>
    </w:rPr>
  </w:style>
  <w:style w:type="paragraph" w:styleId="Footer">
    <w:name w:val="footer"/>
    <w:semiHidden/>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2" w:hanging="850"/>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semiHidden/>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semiHidden/>
    <w:pPr>
      <w:numPr>
        <w:numId w:val="19"/>
      </w:numPr>
    </w:pPr>
  </w:style>
  <w:style w:type="paragraph" w:styleId="ListNumber">
    <w:name w:val="List Number"/>
    <w:semiHidden/>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semiHidden/>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semiHidden/>
    <w:pPr>
      <w:numPr>
        <w:numId w:val="14"/>
      </w:numPr>
      <w:spacing w:before="220"/>
      <w:ind w:left="2915" w:hanging="363"/>
    </w:pPr>
    <w:rPr>
      <w:rFonts w:ascii="Arial" w:hAnsi="Arial"/>
      <w:sz w:val="22"/>
      <w:lang w:val="en-GB"/>
    </w:rPr>
  </w:style>
  <w:style w:type="paragraph" w:styleId="ListBullet">
    <w:name w:val="List Bullet"/>
    <w:autoRedefine/>
    <w:semiHidden/>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UDP Socket Test Port for TTCN-3 Toolset with TITAN, Function Specification</vt:lpstr>
    </vt:vector>
  </TitlesOfParts>
  <Company/>
  <LinksUpToDate>false</LinksUpToDate>
  <CharactersWithSpaces>7821</CharactersWithSpaces>
  <SharedDoc>false</SharedDoc>
  <HLinks>
    <vt:vector size="126" baseType="variant">
      <vt:variant>
        <vt:i4>1114171</vt:i4>
      </vt:variant>
      <vt:variant>
        <vt:i4>125</vt:i4>
      </vt:variant>
      <vt:variant>
        <vt:i4>0</vt:i4>
      </vt:variant>
      <vt:variant>
        <vt:i4>5</vt:i4>
      </vt:variant>
      <vt:variant>
        <vt:lpwstr/>
      </vt:variant>
      <vt:variant>
        <vt:lpwstr>_Toc82318782</vt:lpwstr>
      </vt:variant>
      <vt:variant>
        <vt:i4>1179707</vt:i4>
      </vt:variant>
      <vt:variant>
        <vt:i4>119</vt:i4>
      </vt:variant>
      <vt:variant>
        <vt:i4>0</vt:i4>
      </vt:variant>
      <vt:variant>
        <vt:i4>5</vt:i4>
      </vt:variant>
      <vt:variant>
        <vt:lpwstr/>
      </vt:variant>
      <vt:variant>
        <vt:lpwstr>_Toc82318781</vt:lpwstr>
      </vt:variant>
      <vt:variant>
        <vt:i4>1245243</vt:i4>
      </vt:variant>
      <vt:variant>
        <vt:i4>113</vt:i4>
      </vt:variant>
      <vt:variant>
        <vt:i4>0</vt:i4>
      </vt:variant>
      <vt:variant>
        <vt:i4>5</vt:i4>
      </vt:variant>
      <vt:variant>
        <vt:lpwstr/>
      </vt:variant>
      <vt:variant>
        <vt:lpwstr>_Toc82318780</vt:lpwstr>
      </vt:variant>
      <vt:variant>
        <vt:i4>1703988</vt:i4>
      </vt:variant>
      <vt:variant>
        <vt:i4>107</vt:i4>
      </vt:variant>
      <vt:variant>
        <vt:i4>0</vt:i4>
      </vt:variant>
      <vt:variant>
        <vt:i4>5</vt:i4>
      </vt:variant>
      <vt:variant>
        <vt:lpwstr/>
      </vt:variant>
      <vt:variant>
        <vt:lpwstr>_Toc82318779</vt:lpwstr>
      </vt:variant>
      <vt:variant>
        <vt:i4>1769524</vt:i4>
      </vt:variant>
      <vt:variant>
        <vt:i4>101</vt:i4>
      </vt:variant>
      <vt:variant>
        <vt:i4>0</vt:i4>
      </vt:variant>
      <vt:variant>
        <vt:i4>5</vt:i4>
      </vt:variant>
      <vt:variant>
        <vt:lpwstr/>
      </vt:variant>
      <vt:variant>
        <vt:lpwstr>_Toc82318778</vt:lpwstr>
      </vt:variant>
      <vt:variant>
        <vt:i4>1310772</vt:i4>
      </vt:variant>
      <vt:variant>
        <vt:i4>95</vt:i4>
      </vt:variant>
      <vt:variant>
        <vt:i4>0</vt:i4>
      </vt:variant>
      <vt:variant>
        <vt:i4>5</vt:i4>
      </vt:variant>
      <vt:variant>
        <vt:lpwstr/>
      </vt:variant>
      <vt:variant>
        <vt:lpwstr>_Toc82318777</vt:lpwstr>
      </vt:variant>
      <vt:variant>
        <vt:i4>1376308</vt:i4>
      </vt:variant>
      <vt:variant>
        <vt:i4>89</vt:i4>
      </vt:variant>
      <vt:variant>
        <vt:i4>0</vt:i4>
      </vt:variant>
      <vt:variant>
        <vt:i4>5</vt:i4>
      </vt:variant>
      <vt:variant>
        <vt:lpwstr/>
      </vt:variant>
      <vt:variant>
        <vt:lpwstr>_Toc82318776</vt:lpwstr>
      </vt:variant>
      <vt:variant>
        <vt:i4>1441844</vt:i4>
      </vt:variant>
      <vt:variant>
        <vt:i4>83</vt:i4>
      </vt:variant>
      <vt:variant>
        <vt:i4>0</vt:i4>
      </vt:variant>
      <vt:variant>
        <vt:i4>5</vt:i4>
      </vt:variant>
      <vt:variant>
        <vt:lpwstr/>
      </vt:variant>
      <vt:variant>
        <vt:lpwstr>_Toc82318775</vt:lpwstr>
      </vt:variant>
      <vt:variant>
        <vt:i4>1507380</vt:i4>
      </vt:variant>
      <vt:variant>
        <vt:i4>77</vt:i4>
      </vt:variant>
      <vt:variant>
        <vt:i4>0</vt:i4>
      </vt:variant>
      <vt:variant>
        <vt:i4>5</vt:i4>
      </vt:variant>
      <vt:variant>
        <vt:lpwstr/>
      </vt:variant>
      <vt:variant>
        <vt:lpwstr>_Toc82318774</vt:lpwstr>
      </vt:variant>
      <vt:variant>
        <vt:i4>1048628</vt:i4>
      </vt:variant>
      <vt:variant>
        <vt:i4>71</vt:i4>
      </vt:variant>
      <vt:variant>
        <vt:i4>0</vt:i4>
      </vt:variant>
      <vt:variant>
        <vt:i4>5</vt:i4>
      </vt:variant>
      <vt:variant>
        <vt:lpwstr/>
      </vt:variant>
      <vt:variant>
        <vt:lpwstr>_Toc82318773</vt:lpwstr>
      </vt:variant>
      <vt:variant>
        <vt:i4>1114164</vt:i4>
      </vt:variant>
      <vt:variant>
        <vt:i4>65</vt:i4>
      </vt:variant>
      <vt:variant>
        <vt:i4>0</vt:i4>
      </vt:variant>
      <vt:variant>
        <vt:i4>5</vt:i4>
      </vt:variant>
      <vt:variant>
        <vt:lpwstr/>
      </vt:variant>
      <vt:variant>
        <vt:lpwstr>_Toc82318772</vt:lpwstr>
      </vt:variant>
      <vt:variant>
        <vt:i4>1179700</vt:i4>
      </vt:variant>
      <vt:variant>
        <vt:i4>59</vt:i4>
      </vt:variant>
      <vt:variant>
        <vt:i4>0</vt:i4>
      </vt:variant>
      <vt:variant>
        <vt:i4>5</vt:i4>
      </vt:variant>
      <vt:variant>
        <vt:lpwstr/>
      </vt:variant>
      <vt:variant>
        <vt:lpwstr>_Toc82318771</vt:lpwstr>
      </vt:variant>
      <vt:variant>
        <vt:i4>1245236</vt:i4>
      </vt:variant>
      <vt:variant>
        <vt:i4>53</vt:i4>
      </vt:variant>
      <vt:variant>
        <vt:i4>0</vt:i4>
      </vt:variant>
      <vt:variant>
        <vt:i4>5</vt:i4>
      </vt:variant>
      <vt:variant>
        <vt:lpwstr/>
      </vt:variant>
      <vt:variant>
        <vt:lpwstr>_Toc82318770</vt:lpwstr>
      </vt:variant>
      <vt:variant>
        <vt:i4>1703989</vt:i4>
      </vt:variant>
      <vt:variant>
        <vt:i4>47</vt:i4>
      </vt:variant>
      <vt:variant>
        <vt:i4>0</vt:i4>
      </vt:variant>
      <vt:variant>
        <vt:i4>5</vt:i4>
      </vt:variant>
      <vt:variant>
        <vt:lpwstr/>
      </vt:variant>
      <vt:variant>
        <vt:lpwstr>_Toc82318769</vt:lpwstr>
      </vt:variant>
      <vt:variant>
        <vt:i4>1769525</vt:i4>
      </vt:variant>
      <vt:variant>
        <vt:i4>41</vt:i4>
      </vt:variant>
      <vt:variant>
        <vt:i4>0</vt:i4>
      </vt:variant>
      <vt:variant>
        <vt:i4>5</vt:i4>
      </vt:variant>
      <vt:variant>
        <vt:lpwstr/>
      </vt:variant>
      <vt:variant>
        <vt:lpwstr>_Toc82318768</vt:lpwstr>
      </vt:variant>
      <vt:variant>
        <vt:i4>1310773</vt:i4>
      </vt:variant>
      <vt:variant>
        <vt:i4>35</vt:i4>
      </vt:variant>
      <vt:variant>
        <vt:i4>0</vt:i4>
      </vt:variant>
      <vt:variant>
        <vt:i4>5</vt:i4>
      </vt:variant>
      <vt:variant>
        <vt:lpwstr/>
      </vt:variant>
      <vt:variant>
        <vt:lpwstr>_Toc82318767</vt:lpwstr>
      </vt:variant>
      <vt:variant>
        <vt:i4>1376309</vt:i4>
      </vt:variant>
      <vt:variant>
        <vt:i4>29</vt:i4>
      </vt:variant>
      <vt:variant>
        <vt:i4>0</vt:i4>
      </vt:variant>
      <vt:variant>
        <vt:i4>5</vt:i4>
      </vt:variant>
      <vt:variant>
        <vt:lpwstr/>
      </vt:variant>
      <vt:variant>
        <vt:lpwstr>_Toc82318766</vt:lpwstr>
      </vt:variant>
      <vt:variant>
        <vt:i4>1441845</vt:i4>
      </vt:variant>
      <vt:variant>
        <vt:i4>23</vt:i4>
      </vt:variant>
      <vt:variant>
        <vt:i4>0</vt:i4>
      </vt:variant>
      <vt:variant>
        <vt:i4>5</vt:i4>
      </vt:variant>
      <vt:variant>
        <vt:lpwstr/>
      </vt:variant>
      <vt:variant>
        <vt:lpwstr>_Toc82318765</vt:lpwstr>
      </vt:variant>
      <vt:variant>
        <vt:i4>1507381</vt:i4>
      </vt:variant>
      <vt:variant>
        <vt:i4>17</vt:i4>
      </vt:variant>
      <vt:variant>
        <vt:i4>0</vt:i4>
      </vt:variant>
      <vt:variant>
        <vt:i4>5</vt:i4>
      </vt:variant>
      <vt:variant>
        <vt:lpwstr/>
      </vt:variant>
      <vt:variant>
        <vt:lpwstr>_Toc82318764</vt:lpwstr>
      </vt:variant>
      <vt:variant>
        <vt:i4>1048629</vt:i4>
      </vt:variant>
      <vt:variant>
        <vt:i4>11</vt:i4>
      </vt:variant>
      <vt:variant>
        <vt:i4>0</vt:i4>
      </vt:variant>
      <vt:variant>
        <vt:i4>5</vt:i4>
      </vt:variant>
      <vt:variant>
        <vt:lpwstr/>
      </vt:variant>
      <vt:variant>
        <vt:lpwstr>_Toc82318763</vt:lpwstr>
      </vt:variant>
      <vt:variant>
        <vt:i4>1114165</vt:i4>
      </vt:variant>
      <vt:variant>
        <vt:i4>5</vt:i4>
      </vt:variant>
      <vt:variant>
        <vt:i4>0</vt:i4>
      </vt:variant>
      <vt:variant>
        <vt:i4>5</vt:i4>
      </vt:variant>
      <vt:variant>
        <vt:lpwstr/>
      </vt:variant>
      <vt:variant>
        <vt:lpwstr>_Toc82318762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 Socket Test Port for TTCN-3 Toolset with TITAN, Function Specification</dc:title>
  <dc:subject/>
  <dc:creator>ETH/RZD Gábor Szalai +36 1 437 7591</dc:creator>
  <cp:keywords>TTCN-3, TTCNv3, TTCN3, Test Port, Function Specification, FS</cp:keywords>
  <dc:description>155 17-CNL 113 346 Uen_x000d_Rev C</dc:description>
  <cp:lastModifiedBy>Imre Nagy</cp:lastModifiedBy>
  <cp:revision>2</cp:revision>
  <cp:lastPrinted>2004-02-15T11:00:00Z</cp:lastPrinted>
  <dcterms:created xsi:type="dcterms:W3CDTF">2018-04-27T10:16:00Z</dcterms:created>
  <dcterms:modified xsi:type="dcterms:W3CDTF">2018-04-27T10:16:00Z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ETH/RZD Gábor Szalai +36 1 437 7591</vt:lpwstr>
  </property>
  <property fmtid="{D5CDD505-2E9C-101B-9397-08002B2CF9AE}" pid="5" name="DocNo">
    <vt:lpwstr>155 17-CNL 113 346 Uen</vt:lpwstr>
  </property>
  <property fmtid="{D5CDD505-2E9C-101B-9397-08002B2CF9AE}" pid="6" name="Revision">
    <vt:lpwstr>C</vt:lpwstr>
  </property>
  <property fmtid="{D5CDD505-2E9C-101B-9397-08002B2CF9AE}" pid="7" name="Checked">
    <vt:lpwstr>ethgry</vt:lpwstr>
  </property>
  <property fmtid="{D5CDD505-2E9C-101B-9397-08002B2CF9AE}" pid="8" name="Title">
    <vt:lpwstr>UDP Socket Test Port for TTCN-3 Toolset with TITAN, Function Specification</vt:lpwstr>
  </property>
  <property fmtid="{D5CDD505-2E9C-101B-9397-08002B2CF9AE}" pid="9" name="Reference">
    <vt:lpwstr>GASK2</vt:lpwstr>
  </property>
  <property fmtid="{D5CDD505-2E9C-101B-9397-08002B2CF9AE}" pid="10" name="Date">
    <vt:lpwstr>2004-09-07</vt:lpwstr>
  </property>
  <property fmtid="{D5CDD505-2E9C-101B-9397-08002B2CF9AE}" pid="11" name="Keyword">
    <vt:lpwstr>TTCN-3, TTCNv3, TTCN3, Test Port, Function Specification, FS</vt:lpwstr>
  </property>
  <property fmtid="{D5CDD505-2E9C-101B-9397-08002B2CF9AE}" pid="12" name="ApprovedBy">
    <vt:lpwstr>ETH/RZ  (Zsolt Szendrei)</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ies>
</file>