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pPr>
        <w:pStyle w:val="BodyText"/>
      </w:pPr>
    </w:p>
    <w:p w:rsidR="005326BC" w:rsidRDefault="005326BC">
      <w:pPr>
        <w:pStyle w:val="BodyText"/>
      </w:pPr>
    </w:p>
    <w:p w:rsidR="005326BC" w:rsidRDefault="005326BC">
      <w:pPr>
        <w:pStyle w:val="BodyText"/>
      </w:pPr>
    </w:p>
    <w:bookmarkStart w:id="3" w:name="Title"/>
    <w:p w:rsidR="005326BC" w:rsidRPr="004B6AEF" w:rsidRDefault="005326BC" w:rsidP="00325648">
      <w:pPr>
        <w:pStyle w:val="Title"/>
        <w:numPr>
          <w:ilvl w:val="0"/>
          <w:numId w:val="0"/>
        </w:numPr>
        <w:ind w:left="2552"/>
        <w:outlineLvl w:val="0"/>
        <w:rPr>
          <w:lang w:val="fr-FR"/>
        </w:rPr>
      </w:pPr>
      <w:r>
        <w:fldChar w:fldCharType="begin"/>
      </w:r>
      <w:r w:rsidRPr="004B6AEF">
        <w:rPr>
          <w:lang w:val="fr-FR"/>
        </w:rPr>
        <w:instrText xml:space="preserve"> DOCPROPERTY "Title" \* MERGEFORMAT </w:instrText>
      </w:r>
      <w:r>
        <w:fldChar w:fldCharType="separate"/>
      </w:r>
      <w:r w:rsidR="00E362C0">
        <w:rPr>
          <w:lang w:val="fr-FR"/>
        </w:rPr>
        <w:t>EPTF CLL Variable, Function Description</w:t>
      </w:r>
      <w:r>
        <w:fldChar w:fldCharType="end"/>
      </w:r>
      <w:bookmarkEnd w:id="3"/>
    </w:p>
    <w:p w:rsidR="00E362C0" w:rsidRDefault="005763A5" w:rsidP="005763A5">
      <w:pPr>
        <w:pStyle w:val="Contents"/>
      </w:pPr>
      <w:r w:rsidRPr="004B6AEF">
        <w:rPr>
          <w:lang w:val="fr-FR"/>
        </w:rPr>
        <w:t>Contents</w:t>
      </w:r>
      <w:bookmarkStart w:id="4" w:name="Contents"/>
      <w:bookmarkEnd w:id="4"/>
      <w:r>
        <w:fldChar w:fldCharType="begin"/>
      </w:r>
      <w:r w:rsidRPr="004B6AEF">
        <w:rPr>
          <w:lang w:val="fr-FR"/>
        </w:rPr>
        <w:instrText xml:space="preserve"> TOC \o "1-3" \h </w:instrText>
      </w:r>
      <w:r>
        <w:fldChar w:fldCharType="separate"/>
      </w:r>
    </w:p>
    <w:p w:rsidR="00E362C0" w:rsidRPr="00BA4FEC" w:rsidRDefault="00E362C0">
      <w:pPr>
        <w:pStyle w:val="TOC1"/>
        <w:tabs>
          <w:tab w:val="left" w:pos="3118"/>
        </w:tabs>
        <w:rPr>
          <w:rFonts w:ascii="Calibri" w:hAnsi="Calibri" w:cs="Times New Roman"/>
          <w:b w:val="0"/>
          <w:szCs w:val="22"/>
        </w:rPr>
      </w:pPr>
      <w:hyperlink w:anchor="_Toc453592890" w:history="1">
        <w:r w:rsidRPr="005209B0">
          <w:rPr>
            <w:rStyle w:val="Hyperlink"/>
          </w:rPr>
          <w:t>1</w:t>
        </w:r>
        <w:r w:rsidRPr="00BA4FEC">
          <w:rPr>
            <w:rFonts w:ascii="Calibri" w:hAnsi="Calibri" w:cs="Times New Roman"/>
            <w:b w:val="0"/>
            <w:szCs w:val="22"/>
          </w:rPr>
          <w:tab/>
        </w:r>
        <w:r w:rsidRPr="005209B0">
          <w:rPr>
            <w:rStyle w:val="Hyperlink"/>
          </w:rPr>
          <w:t>Introduction</w:t>
        </w:r>
        <w:r>
          <w:tab/>
        </w:r>
        <w:r>
          <w:fldChar w:fldCharType="begin"/>
        </w:r>
        <w:r>
          <w:instrText xml:space="preserve"> PAGEREF _Toc453592890 \h </w:instrText>
        </w:r>
        <w:r>
          <w:fldChar w:fldCharType="separate"/>
        </w:r>
        <w:r>
          <w:t>2</w:t>
        </w:r>
        <w:r>
          <w:fldChar w:fldCharType="end"/>
        </w:r>
      </w:hyperlink>
    </w:p>
    <w:p w:rsidR="00E362C0" w:rsidRPr="00BA4FEC" w:rsidRDefault="00E362C0">
      <w:pPr>
        <w:pStyle w:val="TOC2"/>
        <w:tabs>
          <w:tab w:val="left" w:pos="3969"/>
        </w:tabs>
        <w:rPr>
          <w:rFonts w:ascii="Calibri" w:hAnsi="Calibri" w:cs="Times New Roman"/>
          <w:szCs w:val="22"/>
        </w:rPr>
      </w:pPr>
      <w:hyperlink w:anchor="_Toc453592891" w:history="1">
        <w:r w:rsidRPr="005209B0">
          <w:rPr>
            <w:rStyle w:val="Hyperlink"/>
          </w:rPr>
          <w:t>1.1</w:t>
        </w:r>
        <w:r w:rsidRPr="00BA4FEC">
          <w:rPr>
            <w:rFonts w:ascii="Calibri" w:hAnsi="Calibri" w:cs="Times New Roman"/>
            <w:szCs w:val="22"/>
          </w:rPr>
          <w:tab/>
        </w:r>
        <w:r w:rsidRPr="005209B0">
          <w:rPr>
            <w:rStyle w:val="Hyperlink"/>
          </w:rPr>
          <w:t>Revision history</w:t>
        </w:r>
        <w:r>
          <w:tab/>
        </w:r>
        <w:r>
          <w:fldChar w:fldCharType="begin"/>
        </w:r>
        <w:r>
          <w:instrText xml:space="preserve"> PAGEREF _Toc453592891 \h </w:instrText>
        </w:r>
        <w:r>
          <w:fldChar w:fldCharType="separate"/>
        </w:r>
        <w:r>
          <w:t>2</w:t>
        </w:r>
        <w:r>
          <w:fldChar w:fldCharType="end"/>
        </w:r>
      </w:hyperlink>
    </w:p>
    <w:p w:rsidR="00E362C0" w:rsidRPr="00BA4FEC" w:rsidRDefault="00E362C0">
      <w:pPr>
        <w:pStyle w:val="TOC2"/>
        <w:tabs>
          <w:tab w:val="left" w:pos="3969"/>
        </w:tabs>
        <w:rPr>
          <w:rFonts w:ascii="Calibri" w:hAnsi="Calibri" w:cs="Times New Roman"/>
          <w:szCs w:val="22"/>
        </w:rPr>
      </w:pPr>
      <w:hyperlink w:anchor="_Toc453592892" w:history="1">
        <w:r w:rsidRPr="005209B0">
          <w:rPr>
            <w:rStyle w:val="Hyperlink"/>
          </w:rPr>
          <w:t>1.2</w:t>
        </w:r>
        <w:r w:rsidRPr="00BA4FEC">
          <w:rPr>
            <w:rFonts w:ascii="Calibri" w:hAnsi="Calibri" w:cs="Times New Roman"/>
            <w:szCs w:val="22"/>
          </w:rPr>
          <w:tab/>
        </w:r>
        <w:r w:rsidRPr="005209B0">
          <w:rPr>
            <w:rStyle w:val="Hyperlink"/>
          </w:rPr>
          <w:t>How to read this Document</w:t>
        </w:r>
        <w:r>
          <w:tab/>
        </w:r>
        <w:r>
          <w:fldChar w:fldCharType="begin"/>
        </w:r>
        <w:r>
          <w:instrText xml:space="preserve"> PAGEREF _Toc453592892 \h </w:instrText>
        </w:r>
        <w:r>
          <w:fldChar w:fldCharType="separate"/>
        </w:r>
        <w:r>
          <w:t>2</w:t>
        </w:r>
        <w:r>
          <w:fldChar w:fldCharType="end"/>
        </w:r>
      </w:hyperlink>
    </w:p>
    <w:p w:rsidR="00E362C0" w:rsidRPr="00BA4FEC" w:rsidRDefault="00E362C0">
      <w:pPr>
        <w:pStyle w:val="TOC2"/>
        <w:tabs>
          <w:tab w:val="left" w:pos="3969"/>
        </w:tabs>
        <w:rPr>
          <w:rFonts w:ascii="Calibri" w:hAnsi="Calibri" w:cs="Times New Roman"/>
          <w:szCs w:val="22"/>
        </w:rPr>
      </w:pPr>
      <w:hyperlink w:anchor="_Toc453592893" w:history="1">
        <w:r w:rsidRPr="005209B0">
          <w:rPr>
            <w:rStyle w:val="Hyperlink"/>
          </w:rPr>
          <w:t>1.3</w:t>
        </w:r>
        <w:r w:rsidRPr="00BA4FEC">
          <w:rPr>
            <w:rFonts w:ascii="Calibri" w:hAnsi="Calibri" w:cs="Times New Roman"/>
            <w:szCs w:val="22"/>
          </w:rPr>
          <w:tab/>
        </w:r>
        <w:r w:rsidRPr="005209B0">
          <w:rPr>
            <w:rStyle w:val="Hyperlink"/>
          </w:rPr>
          <w:t>Scope</w:t>
        </w:r>
        <w:r>
          <w:tab/>
        </w:r>
        <w:r>
          <w:fldChar w:fldCharType="begin"/>
        </w:r>
        <w:r>
          <w:instrText xml:space="preserve"> PAGEREF _Toc453592893 \h </w:instrText>
        </w:r>
        <w:r>
          <w:fldChar w:fldCharType="separate"/>
        </w:r>
        <w:r>
          <w:t>2</w:t>
        </w:r>
        <w:r>
          <w:fldChar w:fldCharType="end"/>
        </w:r>
      </w:hyperlink>
    </w:p>
    <w:p w:rsidR="00E362C0" w:rsidRPr="00BA4FEC" w:rsidRDefault="00E362C0">
      <w:pPr>
        <w:pStyle w:val="TOC2"/>
        <w:tabs>
          <w:tab w:val="left" w:pos="3969"/>
        </w:tabs>
        <w:rPr>
          <w:rFonts w:ascii="Calibri" w:hAnsi="Calibri" w:cs="Times New Roman"/>
          <w:szCs w:val="22"/>
        </w:rPr>
      </w:pPr>
      <w:hyperlink w:anchor="_Toc453592894" w:history="1">
        <w:r w:rsidRPr="005209B0">
          <w:rPr>
            <w:rStyle w:val="Hyperlink"/>
          </w:rPr>
          <w:t>1.4</w:t>
        </w:r>
        <w:r w:rsidRPr="00BA4FEC">
          <w:rPr>
            <w:rFonts w:ascii="Calibri" w:hAnsi="Calibri" w:cs="Times New Roman"/>
            <w:szCs w:val="22"/>
          </w:rPr>
          <w:tab/>
        </w:r>
        <w:r w:rsidRPr="005209B0">
          <w:rPr>
            <w:rStyle w:val="Hyperlink"/>
          </w:rPr>
          <w:t>Recommended way of reading</w:t>
        </w:r>
        <w:r>
          <w:tab/>
        </w:r>
        <w:r>
          <w:fldChar w:fldCharType="begin"/>
        </w:r>
        <w:r>
          <w:instrText xml:space="preserve"> PAGEREF _Toc453592894 \h </w:instrText>
        </w:r>
        <w:r>
          <w:fldChar w:fldCharType="separate"/>
        </w:r>
        <w:r>
          <w:t>2</w:t>
        </w:r>
        <w:r>
          <w:fldChar w:fldCharType="end"/>
        </w:r>
      </w:hyperlink>
    </w:p>
    <w:p w:rsidR="00E362C0" w:rsidRPr="00BA4FEC" w:rsidRDefault="00E362C0">
      <w:pPr>
        <w:pStyle w:val="TOC2"/>
        <w:tabs>
          <w:tab w:val="left" w:pos="3969"/>
        </w:tabs>
        <w:rPr>
          <w:rFonts w:ascii="Calibri" w:hAnsi="Calibri" w:cs="Times New Roman"/>
          <w:szCs w:val="22"/>
        </w:rPr>
      </w:pPr>
      <w:hyperlink w:anchor="_Toc453592895" w:history="1">
        <w:r w:rsidRPr="005209B0">
          <w:rPr>
            <w:rStyle w:val="Hyperlink"/>
          </w:rPr>
          <w:t>1.5</w:t>
        </w:r>
        <w:r w:rsidRPr="00BA4FEC">
          <w:rPr>
            <w:rFonts w:ascii="Calibri" w:hAnsi="Calibri" w:cs="Times New Roman"/>
            <w:szCs w:val="22"/>
          </w:rPr>
          <w:tab/>
        </w:r>
        <w:r w:rsidRPr="005209B0">
          <w:rPr>
            <w:rStyle w:val="Hyperlink"/>
          </w:rPr>
          <w:t>Typographical conventions</w:t>
        </w:r>
        <w:r>
          <w:tab/>
        </w:r>
        <w:r>
          <w:fldChar w:fldCharType="begin"/>
        </w:r>
        <w:r>
          <w:instrText xml:space="preserve"> PAGEREF _Toc453592895 \h </w:instrText>
        </w:r>
        <w:r>
          <w:fldChar w:fldCharType="separate"/>
        </w:r>
        <w:r>
          <w:t>2</w:t>
        </w:r>
        <w:r>
          <w:fldChar w:fldCharType="end"/>
        </w:r>
      </w:hyperlink>
    </w:p>
    <w:p w:rsidR="00E362C0" w:rsidRPr="00BA4FEC" w:rsidRDefault="00E362C0">
      <w:pPr>
        <w:pStyle w:val="TOC2"/>
        <w:tabs>
          <w:tab w:val="left" w:pos="3969"/>
        </w:tabs>
        <w:rPr>
          <w:rFonts w:ascii="Calibri" w:hAnsi="Calibri" w:cs="Times New Roman"/>
          <w:szCs w:val="22"/>
        </w:rPr>
      </w:pPr>
      <w:hyperlink w:anchor="_Toc453592896" w:history="1">
        <w:r w:rsidRPr="005209B0">
          <w:rPr>
            <w:rStyle w:val="Hyperlink"/>
          </w:rPr>
          <w:t>1.6</w:t>
        </w:r>
        <w:r w:rsidRPr="00BA4FEC">
          <w:rPr>
            <w:rFonts w:ascii="Calibri" w:hAnsi="Calibri" w:cs="Times New Roman"/>
            <w:szCs w:val="22"/>
          </w:rPr>
          <w:tab/>
        </w:r>
        <w:r w:rsidRPr="005209B0">
          <w:rPr>
            <w:rStyle w:val="Hyperlink"/>
          </w:rPr>
          <w:t>Abbreviations</w:t>
        </w:r>
        <w:r>
          <w:tab/>
        </w:r>
        <w:r>
          <w:fldChar w:fldCharType="begin"/>
        </w:r>
        <w:r>
          <w:instrText xml:space="preserve"> PAGEREF _Toc453592896 \h </w:instrText>
        </w:r>
        <w:r>
          <w:fldChar w:fldCharType="separate"/>
        </w:r>
        <w:r>
          <w:t>3</w:t>
        </w:r>
        <w:r>
          <w:fldChar w:fldCharType="end"/>
        </w:r>
      </w:hyperlink>
    </w:p>
    <w:p w:rsidR="00E362C0" w:rsidRPr="00BA4FEC" w:rsidRDefault="00E362C0">
      <w:pPr>
        <w:pStyle w:val="TOC2"/>
        <w:tabs>
          <w:tab w:val="left" w:pos="3969"/>
        </w:tabs>
        <w:rPr>
          <w:rFonts w:ascii="Calibri" w:hAnsi="Calibri" w:cs="Times New Roman"/>
          <w:szCs w:val="22"/>
        </w:rPr>
      </w:pPr>
      <w:hyperlink w:anchor="_Toc453592897" w:history="1">
        <w:r w:rsidRPr="005209B0">
          <w:rPr>
            <w:rStyle w:val="Hyperlink"/>
          </w:rPr>
          <w:t>1.7</w:t>
        </w:r>
        <w:r w:rsidRPr="00BA4FEC">
          <w:rPr>
            <w:rFonts w:ascii="Calibri" w:hAnsi="Calibri" w:cs="Times New Roman"/>
            <w:szCs w:val="22"/>
          </w:rPr>
          <w:tab/>
        </w:r>
        <w:r w:rsidRPr="005209B0">
          <w:rPr>
            <w:rStyle w:val="Hyperlink"/>
          </w:rPr>
          <w:t>Terminology</w:t>
        </w:r>
        <w:r>
          <w:tab/>
        </w:r>
        <w:r>
          <w:fldChar w:fldCharType="begin"/>
        </w:r>
        <w:r>
          <w:instrText xml:space="preserve"> PAGEREF _Toc453592897 \h </w:instrText>
        </w:r>
        <w:r>
          <w:fldChar w:fldCharType="separate"/>
        </w:r>
        <w:r>
          <w:t>3</w:t>
        </w:r>
        <w:r>
          <w:fldChar w:fldCharType="end"/>
        </w:r>
      </w:hyperlink>
    </w:p>
    <w:p w:rsidR="00E362C0" w:rsidRPr="00BA4FEC" w:rsidRDefault="00E362C0">
      <w:pPr>
        <w:pStyle w:val="TOC1"/>
        <w:tabs>
          <w:tab w:val="left" w:pos="3118"/>
        </w:tabs>
        <w:rPr>
          <w:rFonts w:ascii="Calibri" w:hAnsi="Calibri" w:cs="Times New Roman"/>
          <w:b w:val="0"/>
          <w:szCs w:val="22"/>
        </w:rPr>
      </w:pPr>
      <w:hyperlink w:anchor="_Toc453592898" w:history="1">
        <w:r w:rsidRPr="005209B0">
          <w:rPr>
            <w:rStyle w:val="Hyperlink"/>
          </w:rPr>
          <w:t>2</w:t>
        </w:r>
        <w:r w:rsidRPr="00BA4FEC">
          <w:rPr>
            <w:rFonts w:ascii="Calibri" w:hAnsi="Calibri" w:cs="Times New Roman"/>
            <w:b w:val="0"/>
            <w:szCs w:val="22"/>
          </w:rPr>
          <w:tab/>
        </w:r>
        <w:r w:rsidRPr="005209B0">
          <w:rPr>
            <w:rStyle w:val="Hyperlink"/>
          </w:rPr>
          <w:t>General Description</w:t>
        </w:r>
        <w:r>
          <w:tab/>
        </w:r>
        <w:r>
          <w:fldChar w:fldCharType="begin"/>
        </w:r>
        <w:r>
          <w:instrText xml:space="preserve"> PAGEREF _Toc453592898 \h </w:instrText>
        </w:r>
        <w:r>
          <w:fldChar w:fldCharType="separate"/>
        </w:r>
        <w:r>
          <w:t>4</w:t>
        </w:r>
        <w:r>
          <w:fldChar w:fldCharType="end"/>
        </w:r>
      </w:hyperlink>
    </w:p>
    <w:p w:rsidR="00E362C0" w:rsidRPr="00BA4FEC" w:rsidRDefault="00E362C0">
      <w:pPr>
        <w:pStyle w:val="TOC2"/>
        <w:tabs>
          <w:tab w:val="left" w:pos="3969"/>
        </w:tabs>
        <w:rPr>
          <w:rFonts w:ascii="Calibri" w:hAnsi="Calibri" w:cs="Times New Roman"/>
          <w:szCs w:val="22"/>
        </w:rPr>
      </w:pPr>
      <w:hyperlink w:anchor="_Toc453592899" w:history="1">
        <w:r w:rsidRPr="005209B0">
          <w:rPr>
            <w:rStyle w:val="Hyperlink"/>
          </w:rPr>
          <w:t>2.1</w:t>
        </w:r>
        <w:r w:rsidRPr="00BA4FEC">
          <w:rPr>
            <w:rFonts w:ascii="Calibri" w:hAnsi="Calibri" w:cs="Times New Roman"/>
            <w:szCs w:val="22"/>
          </w:rPr>
          <w:tab/>
        </w:r>
        <w:r w:rsidRPr="005209B0">
          <w:rPr>
            <w:rStyle w:val="Hyperlink"/>
          </w:rPr>
          <w:t>Variable creation</w:t>
        </w:r>
        <w:r>
          <w:tab/>
        </w:r>
        <w:r>
          <w:fldChar w:fldCharType="begin"/>
        </w:r>
        <w:r>
          <w:instrText xml:space="preserve"> PAGEREF _Toc453592899 \h </w:instrText>
        </w:r>
        <w:r>
          <w:fldChar w:fldCharType="separate"/>
        </w:r>
        <w:r>
          <w:t>4</w:t>
        </w:r>
        <w:r>
          <w:fldChar w:fldCharType="end"/>
        </w:r>
      </w:hyperlink>
    </w:p>
    <w:p w:rsidR="00E362C0" w:rsidRPr="00BA4FEC" w:rsidRDefault="00E362C0">
      <w:pPr>
        <w:pStyle w:val="TOC2"/>
        <w:tabs>
          <w:tab w:val="left" w:pos="3969"/>
        </w:tabs>
        <w:rPr>
          <w:rFonts w:ascii="Calibri" w:hAnsi="Calibri" w:cs="Times New Roman"/>
          <w:szCs w:val="22"/>
        </w:rPr>
      </w:pPr>
      <w:hyperlink w:anchor="_Toc453592900" w:history="1">
        <w:r w:rsidRPr="005209B0">
          <w:rPr>
            <w:rStyle w:val="Hyperlink"/>
          </w:rPr>
          <w:t>2.2</w:t>
        </w:r>
        <w:r w:rsidRPr="00BA4FEC">
          <w:rPr>
            <w:rFonts w:ascii="Calibri" w:hAnsi="Calibri" w:cs="Times New Roman"/>
            <w:szCs w:val="22"/>
          </w:rPr>
          <w:tab/>
        </w:r>
        <w:r w:rsidRPr="005209B0">
          <w:rPr>
            <w:rStyle w:val="Hyperlink"/>
          </w:rPr>
          <w:t>Type of providers</w:t>
        </w:r>
        <w:r>
          <w:tab/>
        </w:r>
        <w:r>
          <w:fldChar w:fldCharType="begin"/>
        </w:r>
        <w:r>
          <w:instrText xml:space="preserve"> PAGEREF _Toc453592900 \h </w:instrText>
        </w:r>
        <w:r>
          <w:fldChar w:fldCharType="separate"/>
        </w:r>
        <w:r>
          <w:t>5</w:t>
        </w:r>
        <w:r>
          <w:fldChar w:fldCharType="end"/>
        </w:r>
      </w:hyperlink>
    </w:p>
    <w:p w:rsidR="00E362C0" w:rsidRPr="00BA4FEC" w:rsidRDefault="00E362C0">
      <w:pPr>
        <w:pStyle w:val="TOC2"/>
        <w:tabs>
          <w:tab w:val="left" w:pos="3969"/>
        </w:tabs>
        <w:rPr>
          <w:rFonts w:ascii="Calibri" w:hAnsi="Calibri" w:cs="Times New Roman"/>
          <w:szCs w:val="22"/>
        </w:rPr>
      </w:pPr>
      <w:hyperlink w:anchor="_Toc453592901" w:history="1">
        <w:r w:rsidRPr="005209B0">
          <w:rPr>
            <w:rStyle w:val="Hyperlink"/>
          </w:rPr>
          <w:t>2.3</w:t>
        </w:r>
        <w:r w:rsidRPr="00BA4FEC">
          <w:rPr>
            <w:rFonts w:ascii="Calibri" w:hAnsi="Calibri" w:cs="Times New Roman"/>
            <w:szCs w:val="22"/>
          </w:rPr>
          <w:tab/>
        </w:r>
        <w:r w:rsidRPr="005209B0">
          <w:rPr>
            <w:rStyle w:val="Hyperlink"/>
          </w:rPr>
          <w:t>Supported value types</w:t>
        </w:r>
        <w:r>
          <w:tab/>
        </w:r>
        <w:r>
          <w:fldChar w:fldCharType="begin"/>
        </w:r>
        <w:r>
          <w:instrText xml:space="preserve"> PAGEREF _Toc453592901 \h </w:instrText>
        </w:r>
        <w:r>
          <w:fldChar w:fldCharType="separate"/>
        </w:r>
        <w:r>
          <w:t>5</w:t>
        </w:r>
        <w:r>
          <w:fldChar w:fldCharType="end"/>
        </w:r>
      </w:hyperlink>
    </w:p>
    <w:p w:rsidR="00E362C0" w:rsidRPr="00BA4FEC" w:rsidRDefault="00E362C0">
      <w:pPr>
        <w:pStyle w:val="TOC1"/>
        <w:tabs>
          <w:tab w:val="left" w:pos="3118"/>
        </w:tabs>
        <w:rPr>
          <w:rFonts w:ascii="Calibri" w:hAnsi="Calibri" w:cs="Times New Roman"/>
          <w:b w:val="0"/>
          <w:szCs w:val="22"/>
        </w:rPr>
      </w:pPr>
      <w:hyperlink w:anchor="_Toc453592902" w:history="1">
        <w:r w:rsidRPr="005209B0">
          <w:rPr>
            <w:rStyle w:val="Hyperlink"/>
          </w:rPr>
          <w:t>3</w:t>
        </w:r>
        <w:r w:rsidRPr="00BA4FEC">
          <w:rPr>
            <w:rFonts w:ascii="Calibri" w:hAnsi="Calibri" w:cs="Times New Roman"/>
            <w:b w:val="0"/>
            <w:szCs w:val="22"/>
          </w:rPr>
          <w:tab/>
        </w:r>
        <w:r w:rsidRPr="005209B0">
          <w:rPr>
            <w:rStyle w:val="Hyperlink"/>
          </w:rPr>
          <w:t>Functional Interface</w:t>
        </w:r>
        <w:r>
          <w:tab/>
        </w:r>
        <w:r>
          <w:fldChar w:fldCharType="begin"/>
        </w:r>
        <w:r>
          <w:instrText xml:space="preserve"> PAGEREF _Toc453592902 \h </w:instrText>
        </w:r>
        <w:r>
          <w:fldChar w:fldCharType="separate"/>
        </w:r>
        <w:r>
          <w:t>6</w:t>
        </w:r>
        <w:r>
          <w:fldChar w:fldCharType="end"/>
        </w:r>
      </w:hyperlink>
    </w:p>
    <w:p w:rsidR="00E362C0" w:rsidRPr="00BA4FEC" w:rsidRDefault="00E362C0">
      <w:pPr>
        <w:pStyle w:val="TOC2"/>
        <w:tabs>
          <w:tab w:val="left" w:pos="3969"/>
        </w:tabs>
        <w:rPr>
          <w:rFonts w:ascii="Calibri" w:hAnsi="Calibri" w:cs="Times New Roman"/>
          <w:szCs w:val="22"/>
        </w:rPr>
      </w:pPr>
      <w:hyperlink w:anchor="_Toc453592903" w:history="1">
        <w:r w:rsidRPr="005209B0">
          <w:rPr>
            <w:rStyle w:val="Hyperlink"/>
          </w:rPr>
          <w:t>3.1</w:t>
        </w:r>
        <w:r w:rsidRPr="00BA4FEC">
          <w:rPr>
            <w:rFonts w:ascii="Calibri" w:hAnsi="Calibri" w:cs="Times New Roman"/>
            <w:szCs w:val="22"/>
          </w:rPr>
          <w:tab/>
        </w:r>
        <w:r w:rsidRPr="005209B0">
          <w:rPr>
            <w:rStyle w:val="Hyperlink"/>
          </w:rPr>
          <w:t>Naming Conventions</w:t>
        </w:r>
        <w:r>
          <w:tab/>
        </w:r>
        <w:r>
          <w:fldChar w:fldCharType="begin"/>
        </w:r>
        <w:r>
          <w:instrText xml:space="preserve"> PAGEREF _Toc453592903 \h </w:instrText>
        </w:r>
        <w:r>
          <w:fldChar w:fldCharType="separate"/>
        </w:r>
        <w:r>
          <w:t>6</w:t>
        </w:r>
        <w:r>
          <w:fldChar w:fldCharType="end"/>
        </w:r>
      </w:hyperlink>
    </w:p>
    <w:p w:rsidR="00E362C0" w:rsidRPr="00BA4FEC" w:rsidRDefault="00E362C0">
      <w:pPr>
        <w:pStyle w:val="TOC2"/>
        <w:tabs>
          <w:tab w:val="left" w:pos="3969"/>
        </w:tabs>
        <w:rPr>
          <w:rFonts w:ascii="Calibri" w:hAnsi="Calibri" w:cs="Times New Roman"/>
          <w:szCs w:val="22"/>
        </w:rPr>
      </w:pPr>
      <w:hyperlink w:anchor="_Toc453592904" w:history="1">
        <w:r w:rsidRPr="005209B0">
          <w:rPr>
            <w:rStyle w:val="Hyperlink"/>
          </w:rPr>
          <w:t>3.2</w:t>
        </w:r>
        <w:r w:rsidRPr="00BA4FEC">
          <w:rPr>
            <w:rFonts w:ascii="Calibri" w:hAnsi="Calibri" w:cs="Times New Roman"/>
            <w:szCs w:val="22"/>
          </w:rPr>
          <w:tab/>
        </w:r>
        <w:r w:rsidRPr="005209B0">
          <w:rPr>
            <w:rStyle w:val="Hyperlink"/>
          </w:rPr>
          <w:t>Public Functions</w:t>
        </w:r>
        <w:r>
          <w:tab/>
        </w:r>
        <w:r>
          <w:fldChar w:fldCharType="begin"/>
        </w:r>
        <w:r>
          <w:instrText xml:space="preserve"> PAGEREF _Toc453592904 \h </w:instrText>
        </w:r>
        <w:r>
          <w:fldChar w:fldCharType="separate"/>
        </w:r>
        <w:r>
          <w:t>6</w:t>
        </w:r>
        <w:r>
          <w:fldChar w:fldCharType="end"/>
        </w:r>
      </w:hyperlink>
    </w:p>
    <w:p w:rsidR="00E362C0" w:rsidRPr="00BA4FEC" w:rsidRDefault="00E362C0">
      <w:pPr>
        <w:pStyle w:val="TOC3"/>
        <w:tabs>
          <w:tab w:val="left" w:pos="3969"/>
        </w:tabs>
        <w:rPr>
          <w:rFonts w:ascii="Calibri" w:hAnsi="Calibri" w:cs="Times New Roman"/>
          <w:szCs w:val="22"/>
        </w:rPr>
      </w:pPr>
      <w:hyperlink w:anchor="_Toc453592905" w:history="1">
        <w:r w:rsidRPr="005209B0">
          <w:rPr>
            <w:rStyle w:val="Hyperlink"/>
          </w:rPr>
          <w:t>3.2.1</w:t>
        </w:r>
        <w:r w:rsidRPr="00BA4FEC">
          <w:rPr>
            <w:rFonts w:ascii="Calibri" w:hAnsi="Calibri" w:cs="Times New Roman"/>
            <w:szCs w:val="22"/>
          </w:rPr>
          <w:tab/>
        </w:r>
        <w:r w:rsidRPr="005209B0">
          <w:rPr>
            <w:rStyle w:val="Hyperlink"/>
          </w:rPr>
          <w:t>Initialization</w:t>
        </w:r>
        <w:r>
          <w:tab/>
        </w:r>
        <w:r>
          <w:fldChar w:fldCharType="begin"/>
        </w:r>
        <w:r>
          <w:instrText xml:space="preserve"> PAGEREF _Toc453592905 \h </w:instrText>
        </w:r>
        <w:r>
          <w:fldChar w:fldCharType="separate"/>
        </w:r>
        <w:r>
          <w:t>6</w:t>
        </w:r>
        <w:r>
          <w:fldChar w:fldCharType="end"/>
        </w:r>
      </w:hyperlink>
    </w:p>
    <w:p w:rsidR="00E362C0" w:rsidRPr="00BA4FEC" w:rsidRDefault="00E362C0">
      <w:pPr>
        <w:pStyle w:val="TOC3"/>
        <w:tabs>
          <w:tab w:val="left" w:pos="3969"/>
        </w:tabs>
        <w:rPr>
          <w:rFonts w:ascii="Calibri" w:hAnsi="Calibri" w:cs="Times New Roman"/>
          <w:szCs w:val="22"/>
        </w:rPr>
      </w:pPr>
      <w:hyperlink w:anchor="_Toc453592906" w:history="1">
        <w:r w:rsidRPr="005209B0">
          <w:rPr>
            <w:rStyle w:val="Hyperlink"/>
          </w:rPr>
          <w:t>3.2.2</w:t>
        </w:r>
        <w:r w:rsidRPr="00BA4FEC">
          <w:rPr>
            <w:rFonts w:ascii="Calibri" w:hAnsi="Calibri" w:cs="Times New Roman"/>
            <w:szCs w:val="22"/>
          </w:rPr>
          <w:tab/>
        </w:r>
        <w:r w:rsidRPr="005209B0">
          <w:rPr>
            <w:rStyle w:val="Hyperlink"/>
          </w:rPr>
          <w:t>Variable creation</w:t>
        </w:r>
        <w:r>
          <w:tab/>
        </w:r>
        <w:r>
          <w:fldChar w:fldCharType="begin"/>
        </w:r>
        <w:r>
          <w:instrText xml:space="preserve"> PAGEREF _Toc453592906 \h </w:instrText>
        </w:r>
        <w:r>
          <w:fldChar w:fldCharType="separate"/>
        </w:r>
        <w:r>
          <w:t>6</w:t>
        </w:r>
        <w:r>
          <w:fldChar w:fldCharType="end"/>
        </w:r>
      </w:hyperlink>
    </w:p>
    <w:p w:rsidR="00E362C0" w:rsidRPr="00BA4FEC" w:rsidRDefault="00E362C0">
      <w:pPr>
        <w:pStyle w:val="TOC3"/>
        <w:tabs>
          <w:tab w:val="left" w:pos="3969"/>
        </w:tabs>
        <w:rPr>
          <w:rFonts w:ascii="Calibri" w:hAnsi="Calibri" w:cs="Times New Roman"/>
          <w:szCs w:val="22"/>
        </w:rPr>
      </w:pPr>
      <w:hyperlink w:anchor="_Toc453592907" w:history="1">
        <w:r w:rsidRPr="005209B0">
          <w:rPr>
            <w:rStyle w:val="Hyperlink"/>
          </w:rPr>
          <w:t>3.2.3</w:t>
        </w:r>
        <w:r w:rsidRPr="00BA4FEC">
          <w:rPr>
            <w:rFonts w:ascii="Calibri" w:hAnsi="Calibri" w:cs="Times New Roman"/>
            <w:szCs w:val="22"/>
          </w:rPr>
          <w:tab/>
        </w:r>
        <w:r w:rsidRPr="005209B0">
          <w:rPr>
            <w:rStyle w:val="Hyperlink"/>
          </w:rPr>
          <w:t>Get/Set functions</w:t>
        </w:r>
        <w:r>
          <w:tab/>
        </w:r>
        <w:r>
          <w:fldChar w:fldCharType="begin"/>
        </w:r>
        <w:r>
          <w:instrText xml:space="preserve"> PAGEREF _Toc453592907 \h </w:instrText>
        </w:r>
        <w:r>
          <w:fldChar w:fldCharType="separate"/>
        </w:r>
        <w:r>
          <w:t>7</w:t>
        </w:r>
        <w:r>
          <w:fldChar w:fldCharType="end"/>
        </w:r>
      </w:hyperlink>
    </w:p>
    <w:p w:rsidR="00E362C0" w:rsidRPr="00BA4FEC" w:rsidRDefault="00E362C0">
      <w:pPr>
        <w:pStyle w:val="TOC3"/>
        <w:tabs>
          <w:tab w:val="left" w:pos="3969"/>
        </w:tabs>
        <w:rPr>
          <w:rFonts w:ascii="Calibri" w:hAnsi="Calibri" w:cs="Times New Roman"/>
          <w:szCs w:val="22"/>
        </w:rPr>
      </w:pPr>
      <w:hyperlink w:anchor="_Toc453592908" w:history="1">
        <w:r w:rsidRPr="005209B0">
          <w:rPr>
            <w:rStyle w:val="Hyperlink"/>
          </w:rPr>
          <w:t>3.2.4</w:t>
        </w:r>
        <w:r w:rsidRPr="00BA4FEC">
          <w:rPr>
            <w:rFonts w:ascii="Calibri" w:hAnsi="Calibri" w:cs="Times New Roman"/>
            <w:szCs w:val="22"/>
          </w:rPr>
          <w:tab/>
        </w:r>
        <w:r w:rsidRPr="005209B0">
          <w:rPr>
            <w:rStyle w:val="Hyperlink"/>
          </w:rPr>
          <w:t>Subscribing</w:t>
        </w:r>
        <w:r>
          <w:tab/>
        </w:r>
        <w:r>
          <w:fldChar w:fldCharType="begin"/>
        </w:r>
        <w:r>
          <w:instrText xml:space="preserve"> PAGEREF _Toc453592908 \h </w:instrText>
        </w:r>
        <w:r>
          <w:fldChar w:fldCharType="separate"/>
        </w:r>
        <w:r>
          <w:t>9</w:t>
        </w:r>
        <w:r>
          <w:fldChar w:fldCharType="end"/>
        </w:r>
      </w:hyperlink>
    </w:p>
    <w:p w:rsidR="00E362C0" w:rsidRPr="00BA4FEC" w:rsidRDefault="00E362C0">
      <w:pPr>
        <w:pStyle w:val="TOC3"/>
        <w:tabs>
          <w:tab w:val="left" w:pos="3969"/>
        </w:tabs>
        <w:rPr>
          <w:rFonts w:ascii="Calibri" w:hAnsi="Calibri" w:cs="Times New Roman"/>
          <w:szCs w:val="22"/>
        </w:rPr>
      </w:pPr>
      <w:hyperlink w:anchor="_Toc453592909" w:history="1">
        <w:r w:rsidRPr="005209B0">
          <w:rPr>
            <w:rStyle w:val="Hyperlink"/>
          </w:rPr>
          <w:t>3.2.5</w:t>
        </w:r>
        <w:r w:rsidRPr="00BA4FEC">
          <w:rPr>
            <w:rFonts w:ascii="Calibri" w:hAnsi="Calibri" w:cs="Times New Roman"/>
            <w:szCs w:val="22"/>
          </w:rPr>
          <w:tab/>
        </w:r>
        <w:r w:rsidRPr="005209B0">
          <w:rPr>
            <w:rStyle w:val="Hyperlink"/>
          </w:rPr>
          <w:t>Unsubscribing</w:t>
        </w:r>
        <w:r>
          <w:tab/>
        </w:r>
        <w:r>
          <w:fldChar w:fldCharType="begin"/>
        </w:r>
        <w:r>
          <w:instrText xml:space="preserve"> PAGEREF _Toc453592909 \h </w:instrText>
        </w:r>
        <w:r>
          <w:fldChar w:fldCharType="separate"/>
        </w:r>
        <w:r>
          <w:t>12</w:t>
        </w:r>
        <w:r>
          <w:fldChar w:fldCharType="end"/>
        </w:r>
      </w:hyperlink>
    </w:p>
    <w:p w:rsidR="00E362C0" w:rsidRPr="00BA4FEC" w:rsidRDefault="00E362C0">
      <w:pPr>
        <w:pStyle w:val="TOC3"/>
        <w:tabs>
          <w:tab w:val="left" w:pos="3969"/>
        </w:tabs>
        <w:rPr>
          <w:rFonts w:ascii="Calibri" w:hAnsi="Calibri" w:cs="Times New Roman"/>
          <w:szCs w:val="22"/>
        </w:rPr>
      </w:pPr>
      <w:hyperlink w:anchor="_Toc453592910" w:history="1">
        <w:r w:rsidRPr="005209B0">
          <w:rPr>
            <w:rStyle w:val="Hyperlink"/>
          </w:rPr>
          <w:t>3.2.6</w:t>
        </w:r>
        <w:r w:rsidRPr="00BA4FEC">
          <w:rPr>
            <w:rFonts w:ascii="Calibri" w:hAnsi="Calibri" w:cs="Times New Roman"/>
            <w:szCs w:val="22"/>
          </w:rPr>
          <w:tab/>
        </w:r>
        <w:r w:rsidRPr="005209B0">
          <w:rPr>
            <w:rStyle w:val="Hyperlink"/>
          </w:rPr>
          <w:t>The calc function</w:t>
        </w:r>
        <w:r>
          <w:tab/>
        </w:r>
        <w:r>
          <w:fldChar w:fldCharType="begin"/>
        </w:r>
        <w:r>
          <w:instrText xml:space="preserve"> PAGEREF _Toc453592910 \h </w:instrText>
        </w:r>
        <w:r>
          <w:fldChar w:fldCharType="separate"/>
        </w:r>
        <w:r>
          <w:t>13</w:t>
        </w:r>
        <w:r>
          <w:fldChar w:fldCharType="end"/>
        </w:r>
      </w:hyperlink>
    </w:p>
    <w:p w:rsidR="00E362C0" w:rsidRPr="00BA4FEC" w:rsidRDefault="00E362C0">
      <w:pPr>
        <w:pStyle w:val="TOC3"/>
        <w:tabs>
          <w:tab w:val="left" w:pos="3969"/>
        </w:tabs>
        <w:rPr>
          <w:rFonts w:ascii="Calibri" w:hAnsi="Calibri" w:cs="Times New Roman"/>
          <w:szCs w:val="22"/>
        </w:rPr>
      </w:pPr>
      <w:hyperlink w:anchor="_Toc453592911" w:history="1">
        <w:r w:rsidRPr="005209B0">
          <w:rPr>
            <w:rStyle w:val="Hyperlink"/>
          </w:rPr>
          <w:t>3.2.7</w:t>
        </w:r>
        <w:r w:rsidRPr="00BA4FEC">
          <w:rPr>
            <w:rFonts w:ascii="Calibri" w:hAnsi="Calibri" w:cs="Times New Roman"/>
            <w:szCs w:val="22"/>
          </w:rPr>
          <w:tab/>
        </w:r>
        <w:r w:rsidRPr="005209B0">
          <w:rPr>
            <w:rStyle w:val="Hyperlink"/>
          </w:rPr>
          <w:t>The guard functions</w:t>
        </w:r>
        <w:r>
          <w:tab/>
        </w:r>
        <w:r>
          <w:fldChar w:fldCharType="begin"/>
        </w:r>
        <w:r>
          <w:instrText xml:space="preserve"> PAGEREF _Toc453592911 \h </w:instrText>
        </w:r>
        <w:r>
          <w:fldChar w:fldCharType="separate"/>
        </w:r>
        <w:r>
          <w:t>13</w:t>
        </w:r>
        <w:r>
          <w:fldChar w:fldCharType="end"/>
        </w:r>
      </w:hyperlink>
    </w:p>
    <w:p w:rsidR="00E362C0" w:rsidRPr="00BA4FEC" w:rsidRDefault="00E362C0">
      <w:pPr>
        <w:pStyle w:val="TOC3"/>
        <w:tabs>
          <w:tab w:val="left" w:pos="3969"/>
        </w:tabs>
        <w:rPr>
          <w:rFonts w:ascii="Calibri" w:hAnsi="Calibri" w:cs="Times New Roman"/>
          <w:szCs w:val="22"/>
        </w:rPr>
      </w:pPr>
      <w:hyperlink w:anchor="_Toc453592912" w:history="1">
        <w:r w:rsidRPr="005209B0">
          <w:rPr>
            <w:rStyle w:val="Hyperlink"/>
          </w:rPr>
          <w:t>3.2.8</w:t>
        </w:r>
        <w:r w:rsidRPr="00BA4FEC">
          <w:rPr>
            <w:rFonts w:ascii="Calibri" w:hAnsi="Calibri" w:cs="Times New Roman"/>
            <w:szCs w:val="22"/>
          </w:rPr>
          <w:tab/>
        </w:r>
        <w:r w:rsidRPr="005209B0">
          <w:rPr>
            <w:rStyle w:val="Hyperlink"/>
          </w:rPr>
          <w:t>The postProc functions</w:t>
        </w:r>
        <w:r>
          <w:tab/>
        </w:r>
        <w:r>
          <w:fldChar w:fldCharType="begin"/>
        </w:r>
        <w:r>
          <w:instrText xml:space="preserve"> PAGEREF _Toc453592912 \h </w:instrText>
        </w:r>
        <w:r>
          <w:fldChar w:fldCharType="separate"/>
        </w:r>
        <w:r>
          <w:t>14</w:t>
        </w:r>
        <w:r>
          <w:fldChar w:fldCharType="end"/>
        </w:r>
      </w:hyperlink>
    </w:p>
    <w:p w:rsidR="00E362C0" w:rsidRPr="00BA4FEC" w:rsidRDefault="00E362C0">
      <w:pPr>
        <w:pStyle w:val="TOC3"/>
        <w:tabs>
          <w:tab w:val="left" w:pos="3969"/>
        </w:tabs>
        <w:rPr>
          <w:rFonts w:ascii="Calibri" w:hAnsi="Calibri" w:cs="Times New Roman"/>
          <w:szCs w:val="22"/>
        </w:rPr>
      </w:pPr>
      <w:hyperlink w:anchor="_Toc453592913" w:history="1">
        <w:r w:rsidRPr="005209B0">
          <w:rPr>
            <w:rStyle w:val="Hyperlink"/>
          </w:rPr>
          <w:t>3.2.9</w:t>
        </w:r>
        <w:r w:rsidRPr="00BA4FEC">
          <w:rPr>
            <w:rFonts w:ascii="Calibri" w:hAnsi="Calibri" w:cs="Times New Roman"/>
            <w:szCs w:val="22"/>
          </w:rPr>
          <w:tab/>
        </w:r>
        <w:r w:rsidRPr="005209B0">
          <w:rPr>
            <w:rStyle w:val="Hyperlink"/>
          </w:rPr>
          <w:t>Refresh Content</w:t>
        </w:r>
        <w:r>
          <w:tab/>
        </w:r>
        <w:r>
          <w:fldChar w:fldCharType="begin"/>
        </w:r>
        <w:r>
          <w:instrText xml:space="preserve"> PAGEREF _Toc453592913 \h </w:instrText>
        </w:r>
        <w:r>
          <w:fldChar w:fldCharType="separate"/>
        </w:r>
        <w:r>
          <w:t>14</w:t>
        </w:r>
        <w:r>
          <w:fldChar w:fldCharType="end"/>
        </w:r>
      </w:hyperlink>
    </w:p>
    <w:p w:rsidR="00E362C0" w:rsidRPr="00BA4FEC" w:rsidRDefault="00E362C0">
      <w:pPr>
        <w:pStyle w:val="TOC3"/>
        <w:tabs>
          <w:tab w:val="left" w:pos="3969"/>
        </w:tabs>
        <w:rPr>
          <w:rFonts w:ascii="Calibri" w:hAnsi="Calibri" w:cs="Times New Roman"/>
          <w:szCs w:val="22"/>
        </w:rPr>
      </w:pPr>
      <w:hyperlink w:anchor="_Toc453592914" w:history="1">
        <w:r w:rsidRPr="005209B0">
          <w:rPr>
            <w:rStyle w:val="Hyperlink"/>
          </w:rPr>
          <w:t>3.2.10</w:t>
        </w:r>
        <w:r w:rsidRPr="00BA4FEC">
          <w:rPr>
            <w:rFonts w:ascii="Calibri" w:hAnsi="Calibri" w:cs="Times New Roman"/>
            <w:szCs w:val="22"/>
          </w:rPr>
          <w:tab/>
        </w:r>
        <w:r w:rsidRPr="005209B0">
          <w:rPr>
            <w:rStyle w:val="Hyperlink"/>
          </w:rPr>
          <w:t>Adjust Content</w:t>
        </w:r>
        <w:r>
          <w:tab/>
        </w:r>
        <w:r>
          <w:fldChar w:fldCharType="begin"/>
        </w:r>
        <w:r>
          <w:instrText xml:space="preserve"> PAGEREF _Toc453592914 \h </w:instrText>
        </w:r>
        <w:r>
          <w:fldChar w:fldCharType="separate"/>
        </w:r>
        <w:r>
          <w:t>14</w:t>
        </w:r>
        <w:r>
          <w:fldChar w:fldCharType="end"/>
        </w:r>
      </w:hyperlink>
    </w:p>
    <w:p w:rsidR="00E362C0" w:rsidRPr="00BA4FEC" w:rsidRDefault="00E362C0">
      <w:pPr>
        <w:pStyle w:val="TOC3"/>
        <w:tabs>
          <w:tab w:val="left" w:pos="3969"/>
        </w:tabs>
        <w:rPr>
          <w:rFonts w:ascii="Calibri" w:hAnsi="Calibri" w:cs="Times New Roman"/>
          <w:szCs w:val="22"/>
        </w:rPr>
      </w:pPr>
      <w:hyperlink w:anchor="_Toc453592915" w:history="1">
        <w:r w:rsidRPr="005209B0">
          <w:rPr>
            <w:rStyle w:val="Hyperlink"/>
          </w:rPr>
          <w:t>3.2.11</w:t>
        </w:r>
        <w:r w:rsidRPr="00BA4FEC">
          <w:rPr>
            <w:rFonts w:ascii="Calibri" w:hAnsi="Calibri" w:cs="Times New Roman"/>
            <w:szCs w:val="22"/>
          </w:rPr>
          <w:tab/>
        </w:r>
        <w:r w:rsidRPr="005209B0">
          <w:rPr>
            <w:rStyle w:val="Hyperlink"/>
          </w:rPr>
          <w:t>Disabling/Enabling adjustContent on subscribers</w:t>
        </w:r>
        <w:r>
          <w:tab/>
        </w:r>
        <w:r>
          <w:fldChar w:fldCharType="begin"/>
        </w:r>
        <w:r>
          <w:instrText xml:space="preserve"> PAGEREF _Toc453592915 \h </w:instrText>
        </w:r>
        <w:r>
          <w:fldChar w:fldCharType="separate"/>
        </w:r>
        <w:r>
          <w:t>15</w:t>
        </w:r>
        <w:r>
          <w:fldChar w:fldCharType="end"/>
        </w:r>
      </w:hyperlink>
    </w:p>
    <w:p w:rsidR="00E362C0" w:rsidRPr="00BA4FEC" w:rsidRDefault="00E362C0">
      <w:pPr>
        <w:pStyle w:val="TOC3"/>
        <w:tabs>
          <w:tab w:val="left" w:pos="3969"/>
        </w:tabs>
        <w:rPr>
          <w:rFonts w:ascii="Calibri" w:hAnsi="Calibri" w:cs="Times New Roman"/>
          <w:szCs w:val="22"/>
        </w:rPr>
      </w:pPr>
      <w:hyperlink w:anchor="_Toc453592916" w:history="1">
        <w:r w:rsidRPr="005209B0">
          <w:rPr>
            <w:rStyle w:val="Hyperlink"/>
          </w:rPr>
          <w:t>3.2.12</w:t>
        </w:r>
        <w:r w:rsidRPr="00BA4FEC">
          <w:rPr>
            <w:rFonts w:ascii="Calibri" w:hAnsi="Calibri" w:cs="Times New Roman"/>
            <w:szCs w:val="22"/>
          </w:rPr>
          <w:tab/>
        </w:r>
        <w:r w:rsidRPr="005209B0">
          <w:rPr>
            <w:rStyle w:val="Hyperlink"/>
          </w:rPr>
          <w:t>Saving/Loading from configuration data</w:t>
        </w:r>
        <w:r>
          <w:tab/>
        </w:r>
        <w:r>
          <w:fldChar w:fldCharType="begin"/>
        </w:r>
        <w:r>
          <w:instrText xml:space="preserve"> PAGEREF _Toc453592916 \h </w:instrText>
        </w:r>
        <w:r>
          <w:fldChar w:fldCharType="separate"/>
        </w:r>
        <w:r>
          <w:t>16</w:t>
        </w:r>
        <w:r>
          <w:fldChar w:fldCharType="end"/>
        </w:r>
      </w:hyperlink>
    </w:p>
    <w:p w:rsidR="00E362C0" w:rsidRPr="00BA4FEC" w:rsidRDefault="00E362C0">
      <w:pPr>
        <w:pStyle w:val="TOC3"/>
        <w:tabs>
          <w:tab w:val="left" w:pos="3969"/>
        </w:tabs>
        <w:rPr>
          <w:rFonts w:ascii="Calibri" w:hAnsi="Calibri" w:cs="Times New Roman"/>
          <w:szCs w:val="22"/>
        </w:rPr>
      </w:pPr>
      <w:hyperlink w:anchor="_Toc453592917" w:history="1">
        <w:r w:rsidRPr="005209B0">
          <w:rPr>
            <w:rStyle w:val="Hyperlink"/>
          </w:rPr>
          <w:t>3.2.13</w:t>
        </w:r>
        <w:r w:rsidRPr="00BA4FEC">
          <w:rPr>
            <w:rFonts w:ascii="Calibri" w:hAnsi="Calibri" w:cs="Times New Roman"/>
            <w:szCs w:val="22"/>
          </w:rPr>
          <w:tab/>
        </w:r>
        <w:r w:rsidRPr="005209B0">
          <w:rPr>
            <w:rStyle w:val="Hyperlink"/>
          </w:rPr>
          <w:t>String conversion</w:t>
        </w:r>
        <w:r>
          <w:tab/>
        </w:r>
        <w:r>
          <w:fldChar w:fldCharType="begin"/>
        </w:r>
        <w:r>
          <w:instrText xml:space="preserve"> PAGEREF _Toc453592917 \h </w:instrText>
        </w:r>
        <w:r>
          <w:fldChar w:fldCharType="separate"/>
        </w:r>
        <w:r>
          <w:t>17</w:t>
        </w:r>
        <w:r>
          <w:fldChar w:fldCharType="end"/>
        </w:r>
      </w:hyperlink>
    </w:p>
    <w:p w:rsidR="00E362C0" w:rsidRPr="00BA4FEC" w:rsidRDefault="00E362C0">
      <w:pPr>
        <w:pStyle w:val="TOC3"/>
        <w:tabs>
          <w:tab w:val="left" w:pos="3969"/>
        </w:tabs>
        <w:rPr>
          <w:rFonts w:ascii="Calibri" w:hAnsi="Calibri" w:cs="Times New Roman"/>
          <w:szCs w:val="22"/>
        </w:rPr>
      </w:pPr>
      <w:hyperlink w:anchor="_Toc453592918" w:history="1">
        <w:r w:rsidRPr="005209B0">
          <w:rPr>
            <w:rStyle w:val="Hyperlink"/>
          </w:rPr>
          <w:t>3.2.14</w:t>
        </w:r>
        <w:r w:rsidRPr="00BA4FEC">
          <w:rPr>
            <w:rFonts w:ascii="Calibri" w:hAnsi="Calibri" w:cs="Times New Roman"/>
            <w:szCs w:val="22"/>
          </w:rPr>
          <w:tab/>
        </w:r>
        <w:r w:rsidRPr="005209B0">
          <w:rPr>
            <w:rStyle w:val="Hyperlink"/>
          </w:rPr>
          <w:t>Cleanup</w:t>
        </w:r>
        <w:r>
          <w:tab/>
        </w:r>
        <w:r>
          <w:fldChar w:fldCharType="begin"/>
        </w:r>
        <w:r>
          <w:instrText xml:space="preserve"> PAGEREF _Toc453592918 \h </w:instrText>
        </w:r>
        <w:r>
          <w:fldChar w:fldCharType="separate"/>
        </w:r>
        <w:r>
          <w:t>18</w:t>
        </w:r>
        <w:r>
          <w:fldChar w:fldCharType="end"/>
        </w:r>
      </w:hyperlink>
    </w:p>
    <w:p w:rsidR="00E362C0" w:rsidRPr="00BA4FEC" w:rsidRDefault="00E362C0">
      <w:pPr>
        <w:pStyle w:val="TOC2"/>
        <w:tabs>
          <w:tab w:val="left" w:pos="3969"/>
        </w:tabs>
        <w:rPr>
          <w:rFonts w:ascii="Calibri" w:hAnsi="Calibri" w:cs="Times New Roman"/>
          <w:szCs w:val="22"/>
        </w:rPr>
      </w:pPr>
      <w:hyperlink w:anchor="_Toc453592919" w:history="1">
        <w:r w:rsidRPr="005209B0">
          <w:rPr>
            <w:rStyle w:val="Hyperlink"/>
          </w:rPr>
          <w:t>3.3</w:t>
        </w:r>
        <w:r w:rsidRPr="00BA4FEC">
          <w:rPr>
            <w:rFonts w:ascii="Calibri" w:hAnsi="Calibri" w:cs="Times New Roman"/>
            <w:szCs w:val="22"/>
          </w:rPr>
          <w:tab/>
        </w:r>
        <w:r w:rsidRPr="005209B0">
          <w:rPr>
            <w:rStyle w:val="Hyperlink"/>
          </w:rPr>
          <w:t>The Refresh Mechanism</w:t>
        </w:r>
        <w:r>
          <w:tab/>
        </w:r>
        <w:r>
          <w:fldChar w:fldCharType="begin"/>
        </w:r>
        <w:r>
          <w:instrText xml:space="preserve"> PAGEREF _Toc453592919 \h </w:instrText>
        </w:r>
        <w:r>
          <w:fldChar w:fldCharType="separate"/>
        </w:r>
        <w:r>
          <w:t>18</w:t>
        </w:r>
        <w:r>
          <w:fldChar w:fldCharType="end"/>
        </w:r>
      </w:hyperlink>
    </w:p>
    <w:p w:rsidR="00E362C0" w:rsidRPr="00BA4FEC" w:rsidRDefault="00E362C0">
      <w:pPr>
        <w:pStyle w:val="TOC2"/>
        <w:tabs>
          <w:tab w:val="left" w:pos="3969"/>
        </w:tabs>
        <w:rPr>
          <w:rFonts w:ascii="Calibri" w:hAnsi="Calibri" w:cs="Times New Roman"/>
          <w:szCs w:val="22"/>
        </w:rPr>
      </w:pPr>
      <w:hyperlink w:anchor="_Toc453592920" w:history="1">
        <w:r w:rsidRPr="005209B0">
          <w:rPr>
            <w:rStyle w:val="Hyperlink"/>
          </w:rPr>
          <w:t>3.4</w:t>
        </w:r>
        <w:r w:rsidRPr="00BA4FEC">
          <w:rPr>
            <w:rFonts w:ascii="Calibri" w:hAnsi="Calibri" w:cs="Times New Roman"/>
            <w:szCs w:val="22"/>
          </w:rPr>
          <w:tab/>
        </w:r>
        <w:r w:rsidRPr="005209B0">
          <w:rPr>
            <w:rStyle w:val="Hyperlink"/>
          </w:rPr>
          <w:t>Summary Table of all public functions for EPTF Variables</w:t>
        </w:r>
        <w:r>
          <w:tab/>
        </w:r>
        <w:r>
          <w:fldChar w:fldCharType="begin"/>
        </w:r>
        <w:r>
          <w:instrText xml:space="preserve"> PAGEREF _Toc453592920 \h </w:instrText>
        </w:r>
        <w:r>
          <w:fldChar w:fldCharType="separate"/>
        </w:r>
        <w:r>
          <w:t>18</w:t>
        </w:r>
        <w:r>
          <w:fldChar w:fldCharType="end"/>
        </w:r>
      </w:hyperlink>
    </w:p>
    <w:p w:rsidR="00E362C0" w:rsidRPr="00BA4FEC" w:rsidRDefault="00E362C0">
      <w:pPr>
        <w:pStyle w:val="TOC1"/>
        <w:tabs>
          <w:tab w:val="left" w:pos="3118"/>
        </w:tabs>
        <w:rPr>
          <w:rFonts w:ascii="Calibri" w:hAnsi="Calibri" w:cs="Times New Roman"/>
          <w:b w:val="0"/>
          <w:szCs w:val="22"/>
        </w:rPr>
      </w:pPr>
      <w:hyperlink w:anchor="_Toc453592921" w:history="1">
        <w:r w:rsidRPr="005209B0">
          <w:rPr>
            <w:rStyle w:val="Hyperlink"/>
          </w:rPr>
          <w:t>4</w:t>
        </w:r>
        <w:r w:rsidRPr="00BA4FEC">
          <w:rPr>
            <w:rFonts w:ascii="Calibri" w:hAnsi="Calibri" w:cs="Times New Roman"/>
            <w:b w:val="0"/>
            <w:szCs w:val="22"/>
          </w:rPr>
          <w:tab/>
        </w:r>
        <w:r w:rsidRPr="005209B0">
          <w:rPr>
            <w:rStyle w:val="Hyperlink"/>
          </w:rPr>
          <w:t>References</w:t>
        </w:r>
        <w:r>
          <w:tab/>
        </w:r>
        <w:r>
          <w:fldChar w:fldCharType="begin"/>
        </w:r>
        <w:r>
          <w:instrText xml:space="preserve"> PAGEREF _Toc453592921 \h </w:instrText>
        </w:r>
        <w:r>
          <w:fldChar w:fldCharType="separate"/>
        </w:r>
        <w:r>
          <w:t>22</w:t>
        </w:r>
        <w:r>
          <w:fldChar w:fldCharType="end"/>
        </w:r>
      </w:hyperlink>
    </w:p>
    <w:p w:rsidR="005763A5" w:rsidRDefault="005763A5" w:rsidP="005763A5">
      <w:pPr>
        <w:pStyle w:val="Contents"/>
        <w:tabs>
          <w:tab w:val="right" w:leader="dot" w:pos="10205"/>
        </w:tabs>
      </w:pPr>
      <w:r>
        <w:fldChar w:fldCharType="end"/>
      </w:r>
    </w:p>
    <w:p w:rsidR="005763A5" w:rsidRDefault="005763A5" w:rsidP="005763A5">
      <w:pPr>
        <w:pStyle w:val="Text"/>
      </w:pPr>
    </w:p>
    <w:p w:rsidR="005763A5" w:rsidRDefault="005763A5" w:rsidP="005763A5">
      <w:pPr>
        <w:pStyle w:val="Heading1"/>
        <w:tabs>
          <w:tab w:val="clear" w:pos="0"/>
          <w:tab w:val="clear" w:pos="1304"/>
          <w:tab w:val="left" w:pos="1247"/>
        </w:tabs>
        <w:spacing w:before="240"/>
      </w:pPr>
      <w:r>
        <w:br w:type="page"/>
      </w:r>
      <w:bookmarkStart w:id="5" w:name="_Toc54171477"/>
      <w:bookmarkStart w:id="6" w:name="_Toc54429235"/>
      <w:bookmarkStart w:id="7" w:name="_Toc63061699"/>
      <w:bookmarkStart w:id="8" w:name="_Toc453592890"/>
      <w:r>
        <w:lastRenderedPageBreak/>
        <w:t>Introduction</w:t>
      </w:r>
      <w:bookmarkEnd w:id="7"/>
      <w:bookmarkEnd w:id="8"/>
    </w:p>
    <w:p w:rsidR="005763A5" w:rsidRDefault="005763A5" w:rsidP="005763A5">
      <w:pPr>
        <w:pStyle w:val="Heading2"/>
        <w:tabs>
          <w:tab w:val="clear" w:pos="0"/>
          <w:tab w:val="clear" w:pos="1304"/>
          <w:tab w:val="left" w:pos="1247"/>
        </w:tabs>
        <w:spacing w:before="240"/>
      </w:pPr>
      <w:bookmarkStart w:id="9" w:name="_Toc63061700"/>
      <w:bookmarkStart w:id="10" w:name="_Toc453592891"/>
      <w:r>
        <w:t>Revision history</w:t>
      </w:r>
      <w:bookmarkEnd w:id="5"/>
      <w:bookmarkEnd w:id="6"/>
      <w:bookmarkEnd w:id="9"/>
      <w:bookmarkEnd w:id="10"/>
    </w:p>
    <w:p w:rsidR="005763A5" w:rsidRDefault="005763A5" w:rsidP="005763A5">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Tr="008C7DB1">
        <w:tblPrEx>
          <w:tblCellMar>
            <w:top w:w="0" w:type="dxa"/>
            <w:bottom w:w="0" w:type="dxa"/>
          </w:tblCellMar>
        </w:tblPrEx>
        <w:tc>
          <w:tcPr>
            <w:tcW w:w="1417" w:type="dxa"/>
            <w:shd w:val="clear" w:color="auto" w:fill="B3B3B3"/>
          </w:tcPr>
          <w:p w:rsidR="005763A5" w:rsidRDefault="005763A5" w:rsidP="00390F40">
            <w:pPr>
              <w:jc w:val="center"/>
              <w:rPr>
                <w:snapToGrid w:val="0"/>
              </w:rPr>
            </w:pPr>
            <w:r>
              <w:rPr>
                <w:snapToGrid w:val="0"/>
              </w:rPr>
              <w:t>Date</w:t>
            </w:r>
          </w:p>
        </w:tc>
        <w:tc>
          <w:tcPr>
            <w:tcW w:w="993" w:type="dxa"/>
            <w:shd w:val="clear" w:color="auto" w:fill="B3B3B3"/>
          </w:tcPr>
          <w:p w:rsidR="005763A5" w:rsidRDefault="005763A5" w:rsidP="00390F40">
            <w:pPr>
              <w:jc w:val="center"/>
              <w:rPr>
                <w:snapToGrid w:val="0"/>
              </w:rPr>
            </w:pPr>
            <w:r>
              <w:rPr>
                <w:snapToGrid w:val="0"/>
              </w:rPr>
              <w:t>Rev</w:t>
            </w:r>
          </w:p>
        </w:tc>
        <w:tc>
          <w:tcPr>
            <w:tcW w:w="3827" w:type="dxa"/>
            <w:shd w:val="clear" w:color="auto" w:fill="B3B3B3"/>
          </w:tcPr>
          <w:p w:rsidR="005763A5" w:rsidRDefault="005763A5" w:rsidP="00390F40">
            <w:pPr>
              <w:jc w:val="center"/>
              <w:rPr>
                <w:snapToGrid w:val="0"/>
              </w:rPr>
            </w:pPr>
            <w:r>
              <w:rPr>
                <w:snapToGrid w:val="0"/>
              </w:rPr>
              <w:t>Characteristics</w:t>
            </w:r>
          </w:p>
        </w:tc>
        <w:tc>
          <w:tcPr>
            <w:tcW w:w="1417" w:type="dxa"/>
            <w:shd w:val="clear" w:color="auto" w:fill="B3B3B3"/>
          </w:tcPr>
          <w:p w:rsidR="005763A5" w:rsidRDefault="005763A5" w:rsidP="00390F40">
            <w:pPr>
              <w:jc w:val="center"/>
              <w:rPr>
                <w:snapToGrid w:val="0"/>
              </w:rPr>
            </w:pPr>
            <w:r>
              <w:rPr>
                <w:snapToGrid w:val="0"/>
              </w:rPr>
              <w:t>Prepared</w:t>
            </w:r>
          </w:p>
        </w:tc>
      </w:tr>
      <w:tr w:rsidR="005763A5" w:rsidTr="008C7DB1">
        <w:tblPrEx>
          <w:tblCellMar>
            <w:top w:w="0" w:type="dxa"/>
            <w:bottom w:w="0" w:type="dxa"/>
          </w:tblCellMar>
        </w:tblPrEx>
        <w:tc>
          <w:tcPr>
            <w:tcW w:w="1417" w:type="dxa"/>
          </w:tcPr>
          <w:p w:rsidR="005763A5" w:rsidRPr="00CE70A5" w:rsidRDefault="00B84ACF" w:rsidP="00B84ACF">
            <w:pPr>
              <w:rPr>
                <w:snapToGrid w:val="0"/>
              </w:rPr>
            </w:pPr>
            <w:r>
              <w:rPr>
                <w:snapToGrid w:val="0"/>
              </w:rPr>
              <w:t>2007-11-26</w:t>
            </w:r>
          </w:p>
        </w:tc>
        <w:tc>
          <w:tcPr>
            <w:tcW w:w="993" w:type="dxa"/>
          </w:tcPr>
          <w:p w:rsidR="005763A5" w:rsidRDefault="005763A5" w:rsidP="00390F40">
            <w:pPr>
              <w:rPr>
                <w:snapToGrid w:val="0"/>
              </w:rPr>
            </w:pPr>
            <w:r>
              <w:rPr>
                <w:snapToGrid w:val="0"/>
              </w:rPr>
              <w:t>PA1</w:t>
            </w:r>
          </w:p>
        </w:tc>
        <w:tc>
          <w:tcPr>
            <w:tcW w:w="3827" w:type="dxa"/>
          </w:tcPr>
          <w:p w:rsidR="005763A5" w:rsidRDefault="005763A5" w:rsidP="00390F40">
            <w:pPr>
              <w:rPr>
                <w:snapToGrid w:val="0"/>
              </w:rPr>
            </w:pPr>
            <w:r>
              <w:rPr>
                <w:snapToGrid w:val="0"/>
              </w:rPr>
              <w:t>First draft version</w:t>
            </w:r>
          </w:p>
        </w:tc>
        <w:tc>
          <w:tcPr>
            <w:tcW w:w="1417" w:type="dxa"/>
          </w:tcPr>
          <w:p w:rsidR="005763A5" w:rsidRPr="00943CFD" w:rsidRDefault="00B84ACF" w:rsidP="00B84ACF">
            <w:pPr>
              <w:rPr>
                <w:snapToGrid w:val="0"/>
              </w:rPr>
            </w:pPr>
            <w:r>
              <w:rPr>
                <w:snapToGrid w:val="0"/>
              </w:rPr>
              <w:t>ETHJGI</w:t>
            </w:r>
          </w:p>
        </w:tc>
      </w:tr>
      <w:tr w:rsidR="008C7DB1" w:rsidTr="008C7DB1">
        <w:tblPrEx>
          <w:tblCellMar>
            <w:top w:w="0" w:type="dxa"/>
            <w:bottom w:w="0" w:type="dxa"/>
          </w:tblCellMar>
        </w:tblPrEx>
        <w:tc>
          <w:tcPr>
            <w:tcW w:w="1417" w:type="dxa"/>
          </w:tcPr>
          <w:p w:rsidR="008C7DB1" w:rsidRPr="00CE70A5" w:rsidRDefault="008C7DB1" w:rsidP="004347A5">
            <w:pPr>
              <w:rPr>
                <w:snapToGrid w:val="0"/>
              </w:rPr>
            </w:pPr>
            <w:r>
              <w:rPr>
                <w:snapToGrid w:val="0"/>
              </w:rPr>
              <w:t>2007-12-05</w:t>
            </w:r>
          </w:p>
        </w:tc>
        <w:tc>
          <w:tcPr>
            <w:tcW w:w="993" w:type="dxa"/>
          </w:tcPr>
          <w:p w:rsidR="008C7DB1" w:rsidRDefault="008C7DB1" w:rsidP="004347A5">
            <w:pPr>
              <w:rPr>
                <w:snapToGrid w:val="0"/>
              </w:rPr>
            </w:pPr>
            <w:r>
              <w:rPr>
                <w:snapToGrid w:val="0"/>
              </w:rPr>
              <w:t>PA2</w:t>
            </w:r>
          </w:p>
        </w:tc>
        <w:tc>
          <w:tcPr>
            <w:tcW w:w="3827" w:type="dxa"/>
          </w:tcPr>
          <w:p w:rsidR="008C7DB1" w:rsidRDefault="008C7DB1" w:rsidP="004347A5">
            <w:pPr>
              <w:rPr>
                <w:snapToGrid w:val="0"/>
              </w:rPr>
            </w:pPr>
            <w:r>
              <w:rPr>
                <w:snapToGrid w:val="0"/>
              </w:rPr>
              <w:t>Updated after review</w:t>
            </w:r>
          </w:p>
        </w:tc>
        <w:tc>
          <w:tcPr>
            <w:tcW w:w="1417" w:type="dxa"/>
          </w:tcPr>
          <w:p w:rsidR="008C7DB1" w:rsidRPr="00943CFD" w:rsidRDefault="008C7DB1" w:rsidP="004347A5">
            <w:pPr>
              <w:rPr>
                <w:snapToGrid w:val="0"/>
              </w:rPr>
            </w:pPr>
            <w:r>
              <w:rPr>
                <w:snapToGrid w:val="0"/>
              </w:rPr>
              <w:t>ETHJGI</w:t>
            </w:r>
          </w:p>
        </w:tc>
      </w:tr>
      <w:tr w:rsidR="008C7DB1" w:rsidTr="008C7DB1">
        <w:tblPrEx>
          <w:tblCellMar>
            <w:top w:w="0" w:type="dxa"/>
            <w:bottom w:w="0" w:type="dxa"/>
          </w:tblCellMar>
        </w:tblPrEx>
        <w:tc>
          <w:tcPr>
            <w:tcW w:w="1417" w:type="dxa"/>
          </w:tcPr>
          <w:p w:rsidR="008C7DB1" w:rsidRDefault="009A13B3" w:rsidP="00390F40">
            <w:pPr>
              <w:rPr>
                <w:snapToGrid w:val="0"/>
              </w:rPr>
            </w:pPr>
            <w:r>
              <w:rPr>
                <w:snapToGrid w:val="0"/>
              </w:rPr>
              <w:t>2008-02-1</w:t>
            </w:r>
            <w:r w:rsidR="00525442">
              <w:rPr>
                <w:snapToGrid w:val="0"/>
              </w:rPr>
              <w:t>4</w:t>
            </w:r>
          </w:p>
        </w:tc>
        <w:tc>
          <w:tcPr>
            <w:tcW w:w="993" w:type="dxa"/>
          </w:tcPr>
          <w:p w:rsidR="008C7DB1" w:rsidRDefault="009A13B3" w:rsidP="00390F40">
            <w:pPr>
              <w:rPr>
                <w:snapToGrid w:val="0"/>
              </w:rPr>
            </w:pPr>
            <w:r>
              <w:rPr>
                <w:snapToGrid w:val="0"/>
              </w:rPr>
              <w:t>PA3</w:t>
            </w:r>
          </w:p>
        </w:tc>
        <w:tc>
          <w:tcPr>
            <w:tcW w:w="3827" w:type="dxa"/>
          </w:tcPr>
          <w:p w:rsidR="008C7DB1" w:rsidRDefault="009A13B3" w:rsidP="00390F40">
            <w:pPr>
              <w:rPr>
                <w:snapToGrid w:val="0"/>
              </w:rPr>
            </w:pPr>
            <w:r>
              <w:rPr>
                <w:snapToGrid w:val="0"/>
              </w:rPr>
              <w:t>FloatList, newVar added</w:t>
            </w:r>
          </w:p>
        </w:tc>
        <w:tc>
          <w:tcPr>
            <w:tcW w:w="1417" w:type="dxa"/>
          </w:tcPr>
          <w:p w:rsidR="008C7DB1" w:rsidRDefault="009A13B3" w:rsidP="00390F40">
            <w:pPr>
              <w:rPr>
                <w:snapToGrid w:val="0"/>
              </w:rPr>
            </w:pPr>
            <w:r>
              <w:rPr>
                <w:snapToGrid w:val="0"/>
              </w:rPr>
              <w:t>ETHJGI</w:t>
            </w:r>
          </w:p>
        </w:tc>
      </w:tr>
      <w:tr w:rsidR="007A2108" w:rsidTr="005D5D99">
        <w:tblPrEx>
          <w:tblCellMar>
            <w:top w:w="0" w:type="dxa"/>
            <w:bottom w:w="0" w:type="dxa"/>
          </w:tblCellMar>
        </w:tblPrEx>
        <w:tc>
          <w:tcPr>
            <w:tcW w:w="1417" w:type="dxa"/>
          </w:tcPr>
          <w:p w:rsidR="007A2108" w:rsidRDefault="007A2108" w:rsidP="005D5D99">
            <w:pPr>
              <w:rPr>
                <w:snapToGrid w:val="0"/>
              </w:rPr>
            </w:pPr>
            <w:r>
              <w:rPr>
                <w:snapToGrid w:val="0"/>
              </w:rPr>
              <w:t>2008-11-07</w:t>
            </w:r>
          </w:p>
        </w:tc>
        <w:tc>
          <w:tcPr>
            <w:tcW w:w="993" w:type="dxa"/>
          </w:tcPr>
          <w:p w:rsidR="007A2108" w:rsidRDefault="007A2108" w:rsidP="005D5D99">
            <w:pPr>
              <w:rPr>
                <w:snapToGrid w:val="0"/>
              </w:rPr>
            </w:pPr>
            <w:r>
              <w:rPr>
                <w:snapToGrid w:val="0"/>
              </w:rPr>
              <w:t>PB1</w:t>
            </w:r>
          </w:p>
        </w:tc>
        <w:tc>
          <w:tcPr>
            <w:tcW w:w="3827" w:type="dxa"/>
          </w:tcPr>
          <w:p w:rsidR="007A2108" w:rsidRDefault="007A2108" w:rsidP="005D5D99">
            <w:pPr>
              <w:rPr>
                <w:snapToGrid w:val="0"/>
              </w:rPr>
            </w:pPr>
            <w:r>
              <w:rPr>
                <w:snapToGrid w:val="0"/>
              </w:rPr>
              <w:t>T_Data-3_Variable</w:t>
            </w:r>
          </w:p>
        </w:tc>
        <w:tc>
          <w:tcPr>
            <w:tcW w:w="1417" w:type="dxa"/>
          </w:tcPr>
          <w:p w:rsidR="007A2108" w:rsidRDefault="007A2108" w:rsidP="005D5D99">
            <w:pPr>
              <w:rPr>
                <w:snapToGrid w:val="0"/>
              </w:rPr>
            </w:pPr>
            <w:r>
              <w:rPr>
                <w:snapToGrid w:val="0"/>
              </w:rPr>
              <w:t>ETHJGI</w:t>
            </w:r>
          </w:p>
        </w:tc>
      </w:tr>
      <w:tr w:rsidR="008C7DB1" w:rsidTr="008C7DB1">
        <w:tblPrEx>
          <w:tblCellMar>
            <w:top w:w="0" w:type="dxa"/>
            <w:bottom w:w="0" w:type="dxa"/>
          </w:tblCellMar>
        </w:tblPrEx>
        <w:tc>
          <w:tcPr>
            <w:tcW w:w="1417" w:type="dxa"/>
          </w:tcPr>
          <w:p w:rsidR="008C7DB1" w:rsidRDefault="00D3011E" w:rsidP="00390F40">
            <w:pPr>
              <w:rPr>
                <w:snapToGrid w:val="0"/>
              </w:rPr>
            </w:pPr>
            <w:r>
              <w:rPr>
                <w:snapToGrid w:val="0"/>
              </w:rPr>
              <w:t>2008-11-</w:t>
            </w:r>
            <w:r w:rsidR="007A2108">
              <w:rPr>
                <w:snapToGrid w:val="0"/>
              </w:rPr>
              <w:t>11</w:t>
            </w:r>
          </w:p>
        </w:tc>
        <w:tc>
          <w:tcPr>
            <w:tcW w:w="993" w:type="dxa"/>
          </w:tcPr>
          <w:p w:rsidR="008C7DB1" w:rsidRDefault="00D3011E" w:rsidP="00390F40">
            <w:pPr>
              <w:rPr>
                <w:snapToGrid w:val="0"/>
              </w:rPr>
            </w:pPr>
            <w:r>
              <w:rPr>
                <w:snapToGrid w:val="0"/>
              </w:rPr>
              <w:t>PB</w:t>
            </w:r>
            <w:r w:rsidR="007A2108">
              <w:rPr>
                <w:snapToGrid w:val="0"/>
              </w:rPr>
              <w:t>2</w:t>
            </w:r>
          </w:p>
        </w:tc>
        <w:tc>
          <w:tcPr>
            <w:tcW w:w="3827" w:type="dxa"/>
          </w:tcPr>
          <w:p w:rsidR="008C7DB1" w:rsidRDefault="007A2108" w:rsidP="00390F40">
            <w:pPr>
              <w:rPr>
                <w:snapToGrid w:val="0"/>
              </w:rPr>
            </w:pPr>
            <w:r>
              <w:rPr>
                <w:snapToGrid w:val="0"/>
              </w:rPr>
              <w:t>Updated after review</w:t>
            </w:r>
          </w:p>
        </w:tc>
        <w:tc>
          <w:tcPr>
            <w:tcW w:w="1417" w:type="dxa"/>
          </w:tcPr>
          <w:p w:rsidR="008C7DB1" w:rsidRDefault="00D3011E" w:rsidP="00390F40">
            <w:pPr>
              <w:rPr>
                <w:snapToGrid w:val="0"/>
              </w:rPr>
            </w:pPr>
            <w:r>
              <w:rPr>
                <w:snapToGrid w:val="0"/>
              </w:rPr>
              <w:t>ETHJGI</w:t>
            </w:r>
          </w:p>
        </w:tc>
      </w:tr>
      <w:tr w:rsidR="001D1AE4" w:rsidTr="008C7DB1">
        <w:tblPrEx>
          <w:tblCellMar>
            <w:top w:w="0" w:type="dxa"/>
            <w:bottom w:w="0" w:type="dxa"/>
          </w:tblCellMar>
        </w:tblPrEx>
        <w:tc>
          <w:tcPr>
            <w:tcW w:w="1417" w:type="dxa"/>
          </w:tcPr>
          <w:p w:rsidR="001D1AE4" w:rsidRDefault="001D1AE4" w:rsidP="00390F40">
            <w:pPr>
              <w:rPr>
                <w:snapToGrid w:val="0"/>
              </w:rPr>
            </w:pPr>
            <w:r>
              <w:rPr>
                <w:snapToGrid w:val="0"/>
              </w:rPr>
              <w:t>2010-06-28</w:t>
            </w:r>
          </w:p>
        </w:tc>
        <w:tc>
          <w:tcPr>
            <w:tcW w:w="993" w:type="dxa"/>
          </w:tcPr>
          <w:p w:rsidR="001D1AE4" w:rsidRDefault="001D1AE4" w:rsidP="00390F40">
            <w:pPr>
              <w:rPr>
                <w:snapToGrid w:val="0"/>
              </w:rPr>
            </w:pPr>
            <w:r>
              <w:rPr>
                <w:snapToGrid w:val="0"/>
              </w:rPr>
              <w:t>PC1</w:t>
            </w:r>
          </w:p>
        </w:tc>
        <w:tc>
          <w:tcPr>
            <w:tcW w:w="3827" w:type="dxa"/>
          </w:tcPr>
          <w:p w:rsidR="001D1AE4" w:rsidRDefault="001D1AE4" w:rsidP="00390F40">
            <w:pPr>
              <w:rPr>
                <w:snapToGrid w:val="0"/>
              </w:rPr>
            </w:pPr>
            <w:r>
              <w:rPr>
                <w:snapToGrid w:val="0"/>
              </w:rPr>
              <w:t>Custom refresh rate</w:t>
            </w:r>
          </w:p>
        </w:tc>
        <w:tc>
          <w:tcPr>
            <w:tcW w:w="1417" w:type="dxa"/>
          </w:tcPr>
          <w:p w:rsidR="001D1AE4" w:rsidRDefault="001D1AE4" w:rsidP="00390F40">
            <w:pPr>
              <w:rPr>
                <w:snapToGrid w:val="0"/>
              </w:rPr>
            </w:pPr>
            <w:r>
              <w:rPr>
                <w:snapToGrid w:val="0"/>
              </w:rPr>
              <w:t>ETHJGI</w:t>
            </w:r>
          </w:p>
        </w:tc>
      </w:tr>
      <w:tr w:rsidR="007E78DA" w:rsidTr="008C7DB1">
        <w:tblPrEx>
          <w:tblCellMar>
            <w:top w:w="0" w:type="dxa"/>
            <w:bottom w:w="0" w:type="dxa"/>
          </w:tblCellMar>
        </w:tblPrEx>
        <w:tc>
          <w:tcPr>
            <w:tcW w:w="1417" w:type="dxa"/>
          </w:tcPr>
          <w:p w:rsidR="007E78DA" w:rsidRDefault="007E78DA" w:rsidP="007E78DA">
            <w:pPr>
              <w:rPr>
                <w:snapToGrid w:val="0"/>
              </w:rPr>
            </w:pPr>
            <w:r>
              <w:rPr>
                <w:snapToGrid w:val="0"/>
              </w:rPr>
              <w:t>2011-02-07</w:t>
            </w:r>
          </w:p>
        </w:tc>
        <w:tc>
          <w:tcPr>
            <w:tcW w:w="993" w:type="dxa"/>
          </w:tcPr>
          <w:p w:rsidR="007E78DA" w:rsidRDefault="007E78DA" w:rsidP="00390F40">
            <w:pPr>
              <w:rPr>
                <w:snapToGrid w:val="0"/>
              </w:rPr>
            </w:pPr>
            <w:r>
              <w:rPr>
                <w:snapToGrid w:val="0"/>
              </w:rPr>
              <w:t>PD1</w:t>
            </w:r>
          </w:p>
        </w:tc>
        <w:tc>
          <w:tcPr>
            <w:tcW w:w="3827" w:type="dxa"/>
          </w:tcPr>
          <w:p w:rsidR="007E78DA" w:rsidRDefault="007E78DA" w:rsidP="00390F40">
            <w:pPr>
              <w:rPr>
                <w:snapToGrid w:val="0"/>
              </w:rPr>
            </w:pPr>
            <w:r>
              <w:rPr>
                <w:snapToGrid w:val="0"/>
              </w:rPr>
              <w:t>CharstringList variable type added</w:t>
            </w:r>
          </w:p>
        </w:tc>
        <w:tc>
          <w:tcPr>
            <w:tcW w:w="1417" w:type="dxa"/>
          </w:tcPr>
          <w:p w:rsidR="007E78DA" w:rsidRDefault="007E78DA" w:rsidP="00390F40">
            <w:pPr>
              <w:rPr>
                <w:snapToGrid w:val="0"/>
              </w:rPr>
            </w:pPr>
            <w:r>
              <w:rPr>
                <w:snapToGrid w:val="0"/>
              </w:rPr>
              <w:t>ETHJGI</w:t>
            </w:r>
          </w:p>
        </w:tc>
      </w:tr>
      <w:tr w:rsidR="003F63B6" w:rsidTr="008C7DB1">
        <w:tblPrEx>
          <w:tblCellMar>
            <w:top w:w="0" w:type="dxa"/>
            <w:bottom w:w="0" w:type="dxa"/>
          </w:tblCellMar>
        </w:tblPrEx>
        <w:tc>
          <w:tcPr>
            <w:tcW w:w="1417" w:type="dxa"/>
          </w:tcPr>
          <w:p w:rsidR="003F63B6" w:rsidRDefault="003F63B6" w:rsidP="007E78DA">
            <w:pPr>
              <w:rPr>
                <w:snapToGrid w:val="0"/>
              </w:rPr>
            </w:pPr>
            <w:r>
              <w:rPr>
                <w:snapToGrid w:val="0"/>
              </w:rPr>
              <w:t>2011-05-24</w:t>
            </w:r>
          </w:p>
        </w:tc>
        <w:tc>
          <w:tcPr>
            <w:tcW w:w="993" w:type="dxa"/>
          </w:tcPr>
          <w:p w:rsidR="003F63B6" w:rsidRDefault="003F63B6" w:rsidP="00390F40">
            <w:pPr>
              <w:rPr>
                <w:snapToGrid w:val="0"/>
              </w:rPr>
            </w:pPr>
            <w:r>
              <w:rPr>
                <w:snapToGrid w:val="0"/>
              </w:rPr>
              <w:t>PE1</w:t>
            </w:r>
          </w:p>
        </w:tc>
        <w:tc>
          <w:tcPr>
            <w:tcW w:w="3827" w:type="dxa"/>
          </w:tcPr>
          <w:p w:rsidR="003F63B6" w:rsidRDefault="003F63B6" w:rsidP="00390F40">
            <w:pPr>
              <w:rPr>
                <w:snapToGrid w:val="0"/>
              </w:rPr>
            </w:pPr>
            <w:r>
              <w:rPr>
                <w:snapToGrid w:val="0"/>
              </w:rPr>
              <w:t>The adjustable flag is introduced</w:t>
            </w:r>
          </w:p>
        </w:tc>
        <w:tc>
          <w:tcPr>
            <w:tcW w:w="1417" w:type="dxa"/>
          </w:tcPr>
          <w:p w:rsidR="003F63B6" w:rsidRDefault="003F63B6" w:rsidP="00390F40">
            <w:pPr>
              <w:rPr>
                <w:snapToGrid w:val="0"/>
              </w:rPr>
            </w:pPr>
            <w:r>
              <w:rPr>
                <w:snapToGrid w:val="0"/>
              </w:rPr>
              <w:t>ETHJGI</w:t>
            </w:r>
          </w:p>
        </w:tc>
      </w:tr>
      <w:tr w:rsidR="00FB418D" w:rsidTr="008C7DB1">
        <w:tblPrEx>
          <w:tblCellMar>
            <w:top w:w="0" w:type="dxa"/>
            <w:bottom w:w="0" w:type="dxa"/>
          </w:tblCellMar>
        </w:tblPrEx>
        <w:tc>
          <w:tcPr>
            <w:tcW w:w="1417" w:type="dxa"/>
          </w:tcPr>
          <w:p w:rsidR="00FB418D" w:rsidRDefault="00FB418D" w:rsidP="007E78DA">
            <w:pPr>
              <w:rPr>
                <w:snapToGrid w:val="0"/>
              </w:rPr>
            </w:pPr>
            <w:r>
              <w:rPr>
                <w:snapToGrid w:val="0"/>
              </w:rPr>
              <w:t>2012-01-18</w:t>
            </w:r>
          </w:p>
        </w:tc>
        <w:tc>
          <w:tcPr>
            <w:tcW w:w="993" w:type="dxa"/>
          </w:tcPr>
          <w:p w:rsidR="00FB418D" w:rsidRDefault="00FB418D" w:rsidP="00390F40">
            <w:pPr>
              <w:rPr>
                <w:snapToGrid w:val="0"/>
              </w:rPr>
            </w:pPr>
            <w:r>
              <w:rPr>
                <w:snapToGrid w:val="0"/>
              </w:rPr>
              <w:t>PF1</w:t>
            </w:r>
          </w:p>
        </w:tc>
        <w:tc>
          <w:tcPr>
            <w:tcW w:w="3827" w:type="dxa"/>
          </w:tcPr>
          <w:p w:rsidR="00FB418D" w:rsidRDefault="00FB418D" w:rsidP="00390F40">
            <w:pPr>
              <w:rPr>
                <w:snapToGrid w:val="0"/>
              </w:rPr>
            </w:pPr>
            <w:r>
              <w:rPr>
                <w:snapToGrid w:val="0"/>
              </w:rPr>
              <w:t>Settable MaxWaitTime for ByeAck</w:t>
            </w:r>
          </w:p>
        </w:tc>
        <w:tc>
          <w:tcPr>
            <w:tcW w:w="1417" w:type="dxa"/>
          </w:tcPr>
          <w:p w:rsidR="00FB418D" w:rsidRDefault="00FB418D" w:rsidP="00390F40">
            <w:pPr>
              <w:rPr>
                <w:snapToGrid w:val="0"/>
              </w:rPr>
            </w:pPr>
            <w:r>
              <w:rPr>
                <w:snapToGrid w:val="0"/>
              </w:rPr>
              <w:t>ETHJGI</w:t>
            </w:r>
          </w:p>
        </w:tc>
      </w:tr>
      <w:tr w:rsidR="00126E65" w:rsidTr="008C7DB1">
        <w:tblPrEx>
          <w:tblCellMar>
            <w:top w:w="0" w:type="dxa"/>
            <w:bottom w:w="0" w:type="dxa"/>
          </w:tblCellMar>
        </w:tblPrEx>
        <w:tc>
          <w:tcPr>
            <w:tcW w:w="1417" w:type="dxa"/>
          </w:tcPr>
          <w:p w:rsidR="00126E65" w:rsidRDefault="00126E65" w:rsidP="007E78DA">
            <w:pPr>
              <w:rPr>
                <w:snapToGrid w:val="0"/>
              </w:rPr>
            </w:pPr>
            <w:r>
              <w:rPr>
                <w:snapToGrid w:val="0"/>
              </w:rPr>
              <w:t>2012-07-02</w:t>
            </w:r>
          </w:p>
        </w:tc>
        <w:tc>
          <w:tcPr>
            <w:tcW w:w="993" w:type="dxa"/>
          </w:tcPr>
          <w:p w:rsidR="00126E65" w:rsidRDefault="00126E65" w:rsidP="00390F40">
            <w:pPr>
              <w:rPr>
                <w:snapToGrid w:val="0"/>
              </w:rPr>
            </w:pPr>
            <w:r>
              <w:rPr>
                <w:snapToGrid w:val="0"/>
              </w:rPr>
              <w:t>PG1</w:t>
            </w:r>
          </w:p>
        </w:tc>
        <w:tc>
          <w:tcPr>
            <w:tcW w:w="3827" w:type="dxa"/>
          </w:tcPr>
          <w:p w:rsidR="00126E65" w:rsidRDefault="00126E65" w:rsidP="00390F40">
            <w:pPr>
              <w:rPr>
                <w:snapToGrid w:val="0"/>
              </w:rPr>
            </w:pPr>
            <w:r>
              <w:rPr>
                <w:snapToGrid w:val="0"/>
              </w:rPr>
              <w:t>String conversion functions added</w:t>
            </w:r>
          </w:p>
        </w:tc>
        <w:tc>
          <w:tcPr>
            <w:tcW w:w="1417" w:type="dxa"/>
          </w:tcPr>
          <w:p w:rsidR="00126E65" w:rsidRDefault="00126E65" w:rsidP="00390F40">
            <w:pPr>
              <w:rPr>
                <w:snapToGrid w:val="0"/>
              </w:rPr>
            </w:pPr>
            <w:r>
              <w:rPr>
                <w:snapToGrid w:val="0"/>
              </w:rPr>
              <w:t>ETHJGI</w:t>
            </w:r>
          </w:p>
        </w:tc>
      </w:tr>
      <w:tr w:rsidR="006D4284" w:rsidTr="008C7DB1">
        <w:tblPrEx>
          <w:tblCellMar>
            <w:top w:w="0" w:type="dxa"/>
            <w:bottom w:w="0" w:type="dxa"/>
          </w:tblCellMar>
        </w:tblPrEx>
        <w:tc>
          <w:tcPr>
            <w:tcW w:w="1417" w:type="dxa"/>
          </w:tcPr>
          <w:p w:rsidR="006D4284" w:rsidRDefault="006D4284" w:rsidP="007E78DA">
            <w:pPr>
              <w:rPr>
                <w:snapToGrid w:val="0"/>
              </w:rPr>
            </w:pPr>
            <w:r>
              <w:rPr>
                <w:snapToGrid w:val="0"/>
              </w:rPr>
              <w:t>2016-05-09</w:t>
            </w:r>
          </w:p>
        </w:tc>
        <w:tc>
          <w:tcPr>
            <w:tcW w:w="993" w:type="dxa"/>
          </w:tcPr>
          <w:p w:rsidR="006D4284" w:rsidRDefault="006D4284" w:rsidP="00390F40">
            <w:pPr>
              <w:rPr>
                <w:snapToGrid w:val="0"/>
              </w:rPr>
            </w:pPr>
            <w:r>
              <w:rPr>
                <w:snapToGrid w:val="0"/>
              </w:rPr>
              <w:t>PH1</w:t>
            </w:r>
          </w:p>
        </w:tc>
        <w:tc>
          <w:tcPr>
            <w:tcW w:w="3827" w:type="dxa"/>
          </w:tcPr>
          <w:p w:rsidR="006D4284" w:rsidRDefault="006D4284" w:rsidP="00390F40">
            <w:pPr>
              <w:rPr>
                <w:snapToGrid w:val="0"/>
              </w:rPr>
            </w:pPr>
            <w:r w:rsidRPr="006D4284">
              <w:rPr>
                <w:snapToGrid w:val="0"/>
              </w:rPr>
              <w:t>3.2.4.2 Remote subscription</w:t>
            </w:r>
            <w:r>
              <w:rPr>
                <w:snapToGrid w:val="0"/>
              </w:rPr>
              <w:t xml:space="preserve"> chapter expanded</w:t>
            </w:r>
          </w:p>
        </w:tc>
        <w:tc>
          <w:tcPr>
            <w:tcW w:w="1417" w:type="dxa"/>
          </w:tcPr>
          <w:p w:rsidR="006D4284" w:rsidRDefault="006D4284" w:rsidP="00390F40">
            <w:pPr>
              <w:rPr>
                <w:snapToGrid w:val="0"/>
              </w:rPr>
            </w:pPr>
            <w:r>
              <w:rPr>
                <w:snapToGrid w:val="0"/>
              </w:rPr>
              <w:t>ESZILSZ</w:t>
            </w:r>
          </w:p>
        </w:tc>
      </w:tr>
      <w:tr w:rsidR="00884E24" w:rsidTr="008C7DB1">
        <w:tblPrEx>
          <w:tblCellMar>
            <w:top w:w="0" w:type="dxa"/>
            <w:bottom w:w="0" w:type="dxa"/>
          </w:tblCellMar>
        </w:tblPrEx>
        <w:tc>
          <w:tcPr>
            <w:tcW w:w="1417" w:type="dxa"/>
          </w:tcPr>
          <w:p w:rsidR="00884E24" w:rsidRDefault="00884E24" w:rsidP="007E78DA">
            <w:pPr>
              <w:rPr>
                <w:snapToGrid w:val="0"/>
              </w:rPr>
            </w:pPr>
            <w:r>
              <w:rPr>
                <w:snapToGrid w:val="0"/>
              </w:rPr>
              <w:t>2016-06-09</w:t>
            </w:r>
          </w:p>
        </w:tc>
        <w:tc>
          <w:tcPr>
            <w:tcW w:w="993" w:type="dxa"/>
          </w:tcPr>
          <w:p w:rsidR="00884E24" w:rsidRDefault="00884E24" w:rsidP="00390F40">
            <w:pPr>
              <w:rPr>
                <w:snapToGrid w:val="0"/>
              </w:rPr>
            </w:pPr>
            <w:r>
              <w:rPr>
                <w:snapToGrid w:val="0"/>
              </w:rPr>
              <w:t>H</w:t>
            </w:r>
          </w:p>
        </w:tc>
        <w:tc>
          <w:tcPr>
            <w:tcW w:w="3827" w:type="dxa"/>
          </w:tcPr>
          <w:p w:rsidR="00884E24" w:rsidRPr="006D4284" w:rsidRDefault="00884E24" w:rsidP="00390F40">
            <w:pPr>
              <w:rPr>
                <w:snapToGrid w:val="0"/>
              </w:rPr>
            </w:pPr>
            <w:r>
              <w:rPr>
                <w:snapToGrid w:val="0"/>
              </w:rPr>
              <w:t>Updated for release</w:t>
            </w:r>
          </w:p>
        </w:tc>
        <w:tc>
          <w:tcPr>
            <w:tcW w:w="1417" w:type="dxa"/>
          </w:tcPr>
          <w:p w:rsidR="00884E24" w:rsidRDefault="00884E24" w:rsidP="00390F40">
            <w:pPr>
              <w:rPr>
                <w:snapToGrid w:val="0"/>
              </w:rPr>
            </w:pPr>
            <w:r>
              <w:rPr>
                <w:snapToGrid w:val="0"/>
              </w:rPr>
              <w:t>ESZILSZ</w:t>
            </w:r>
          </w:p>
        </w:tc>
      </w:tr>
    </w:tbl>
    <w:p w:rsidR="005763A5" w:rsidRDefault="00DD4AF8" w:rsidP="005763A5">
      <w:pPr>
        <w:pStyle w:val="Heading2"/>
        <w:tabs>
          <w:tab w:val="clear" w:pos="0"/>
          <w:tab w:val="clear" w:pos="1304"/>
          <w:tab w:val="left" w:pos="1247"/>
        </w:tabs>
        <w:spacing w:before="240"/>
      </w:pPr>
      <w:bookmarkStart w:id="11" w:name="_Toc55708645"/>
      <w:bookmarkStart w:id="12" w:name="_Toc63061701"/>
      <w:bookmarkStart w:id="13" w:name="_Toc453592892"/>
      <w:r>
        <w:t>How to r</w:t>
      </w:r>
      <w:r w:rsidR="005763A5">
        <w:t>ead this Document</w:t>
      </w:r>
      <w:bookmarkEnd w:id="11"/>
      <w:bookmarkEnd w:id="12"/>
      <w:bookmarkEnd w:id="13"/>
    </w:p>
    <w:p w:rsidR="005763A5" w:rsidRDefault="005763A5" w:rsidP="00B84ACF">
      <w:pPr>
        <w:pStyle w:val="BodyText"/>
      </w:pPr>
      <w:r>
        <w:t xml:space="preserve">This is the Function </w:t>
      </w:r>
      <w:r w:rsidR="005B1767">
        <w:t>Description</w:t>
      </w:r>
      <w:r>
        <w:t xml:space="preserve"> for the</w:t>
      </w:r>
      <w:r w:rsidR="005B1767">
        <w:t xml:space="preserve"> </w:t>
      </w:r>
      <w:r w:rsidR="00B84ACF">
        <w:t>Variable</w:t>
      </w:r>
      <w:r w:rsidR="00D673FA">
        <w:t xml:space="preserve"> feature</w:t>
      </w:r>
      <w:r w:rsidR="00B84ACF">
        <w:rPr>
          <w:color w:val="0000FF"/>
        </w:rPr>
        <w:t xml:space="preserve"> </w:t>
      </w:r>
      <w:r w:rsidR="005B1767">
        <w:t>of the</w:t>
      </w:r>
      <w:r w:rsidR="007635F2">
        <w:t xml:space="preserve"> </w:t>
      </w:r>
      <w:r>
        <w:t>Ericsson Performance Test Framework (</w:t>
      </w:r>
      <w:r w:rsidR="00581C02">
        <w:t>TitanSim</w:t>
      </w:r>
      <w:r>
        <w:t xml:space="preserve">), </w:t>
      </w:r>
      <w:r w:rsidR="006D4284">
        <w:t xml:space="preserve">EPTF </w:t>
      </w:r>
      <w:r>
        <w:t xml:space="preserve">Core Library (CLL). </w:t>
      </w:r>
      <w:r w:rsidR="006D4284">
        <w:t>EPTF</w:t>
      </w:r>
      <w:r w:rsidR="00BD3346">
        <w:t xml:space="preserve"> CLL</w:t>
      </w:r>
      <w:r>
        <w:t xml:space="preserve"> is developed for the TTCN-3</w:t>
      </w:r>
      <w:r w:rsidR="00581C02">
        <w:t xml:space="preserve"> </w:t>
      </w:r>
      <w:r w:rsidR="00581C02">
        <w:fldChar w:fldCharType="begin"/>
      </w:r>
      <w:r w:rsidR="00581C02">
        <w:instrText xml:space="preserve"> REF _Ref45513518 \r \h </w:instrText>
      </w:r>
      <w:r w:rsidR="00581C02">
        <w:fldChar w:fldCharType="separate"/>
      </w:r>
      <w:r w:rsidR="002A3389">
        <w:t>[1]</w:t>
      </w:r>
      <w:r w:rsidR="00581C02">
        <w:fldChar w:fldCharType="end"/>
      </w:r>
      <w:r>
        <w:t xml:space="preserve"> Toolset with </w:t>
      </w:r>
      <w:r w:rsidRPr="0074533E">
        <w:t>TITA</w:t>
      </w:r>
      <w:r w:rsidR="004C5496">
        <w:t xml:space="preserve">N </w:t>
      </w:r>
      <w:r w:rsidR="004C5496">
        <w:fldChar w:fldCharType="begin"/>
      </w:r>
      <w:r w:rsidR="004C5496">
        <w:instrText xml:space="preserve"> REF _Ref182888820 \r \h </w:instrText>
      </w:r>
      <w:r w:rsidR="004C5496">
        <w:fldChar w:fldCharType="separate"/>
      </w:r>
      <w:r w:rsidR="002A3389">
        <w:t>[2]</w:t>
      </w:r>
      <w:r w:rsidR="004C5496">
        <w:fldChar w:fldCharType="end"/>
      </w:r>
      <w:r w:rsidRPr="0074533E">
        <w:t>.</w:t>
      </w:r>
      <w:r w:rsidR="0074533E">
        <w:t xml:space="preserve"> For more information on the </w:t>
      </w:r>
      <w:r w:rsidR="006D4284">
        <w:t>EPTF</w:t>
      </w:r>
      <w:r w:rsidR="0074533E">
        <w:t xml:space="preserve"> CLL please consult the</w:t>
      </w:r>
      <w:r>
        <w:t xml:space="preserve"> Product Revision Informatio</w:t>
      </w:r>
      <w:r w:rsidR="004C5496">
        <w:t>n</w:t>
      </w:r>
      <w:r w:rsidR="00D3095A">
        <w:t>.</w:t>
      </w:r>
    </w:p>
    <w:p w:rsidR="005763A5" w:rsidRDefault="005763A5" w:rsidP="002B5B52">
      <w:pPr>
        <w:pStyle w:val="Heading2"/>
        <w:jc w:val="both"/>
      </w:pPr>
      <w:bookmarkStart w:id="14" w:name="_Toc453592893"/>
      <w:r>
        <w:t>Scope</w:t>
      </w:r>
      <w:bookmarkEnd w:id="14"/>
    </w:p>
    <w:p w:rsidR="001F5265" w:rsidRPr="001F5265" w:rsidRDefault="00390F40" w:rsidP="00B67D5B">
      <w:pPr>
        <w:pStyle w:val="BodyText"/>
        <w:jc w:val="both"/>
      </w:pPr>
      <w:r>
        <w:t>T</w:t>
      </w:r>
      <w:r w:rsidR="001F5265">
        <w:t xml:space="preserve">his document is to specify the content </w:t>
      </w:r>
      <w:r w:rsidR="00287A8F">
        <w:t xml:space="preserve">and functionality </w:t>
      </w:r>
      <w:r w:rsidR="001F5265">
        <w:t xml:space="preserve">of the </w:t>
      </w:r>
      <w:r w:rsidR="00B67D5B">
        <w:t>Variable</w:t>
      </w:r>
      <w:r w:rsidR="003B2A8C">
        <w:t xml:space="preserve"> </w:t>
      </w:r>
      <w:r w:rsidR="00945C19">
        <w:t xml:space="preserve">feature </w:t>
      </w:r>
      <w:r w:rsidR="005B1767">
        <w:t xml:space="preserve">of the </w:t>
      </w:r>
      <w:r w:rsidR="006D4284">
        <w:t>EPTF</w:t>
      </w:r>
      <w:r w:rsidR="00BD3346">
        <w:t xml:space="preserve"> CLL</w:t>
      </w:r>
      <w:r w:rsidR="001F5265">
        <w:t>.</w:t>
      </w:r>
    </w:p>
    <w:p w:rsidR="00390F40" w:rsidRPr="002B0356" w:rsidRDefault="00390F40" w:rsidP="002B5B52">
      <w:pPr>
        <w:pStyle w:val="Heading2"/>
        <w:jc w:val="both"/>
      </w:pPr>
      <w:bookmarkStart w:id="15" w:name="_Toc151272922"/>
      <w:bookmarkStart w:id="16" w:name="_Toc153160133"/>
      <w:bookmarkStart w:id="17" w:name="_Toc153183680"/>
      <w:bookmarkStart w:id="18" w:name="_Toc153186504"/>
      <w:bookmarkStart w:id="19" w:name="_Toc153300645"/>
      <w:bookmarkStart w:id="20" w:name="_Toc153344807"/>
      <w:bookmarkStart w:id="21" w:name="_Toc453592894"/>
      <w:r w:rsidRPr="002B0356">
        <w:t>Recommended way of reading</w:t>
      </w:r>
      <w:bookmarkEnd w:id="15"/>
      <w:bookmarkEnd w:id="16"/>
      <w:bookmarkEnd w:id="17"/>
      <w:bookmarkEnd w:id="18"/>
      <w:bookmarkEnd w:id="19"/>
      <w:bookmarkEnd w:id="20"/>
      <w:bookmarkEnd w:id="21"/>
    </w:p>
    <w:p w:rsidR="00390F40" w:rsidRPr="002B0356" w:rsidRDefault="00390F40" w:rsidP="00DF401C">
      <w:pPr>
        <w:pStyle w:val="BodyText"/>
        <w:jc w:val="both"/>
      </w:pPr>
      <w:r w:rsidRPr="002B0356">
        <w:t xml:space="preserve">The readers are supposed to get familiar with the </w:t>
      </w:r>
      <w:r w:rsidR="00DF401C">
        <w:t>concept and functionalities</w:t>
      </w:r>
      <w:r w:rsidRPr="002B0356">
        <w:t xml:space="preserve"> of</w:t>
      </w:r>
      <w:r w:rsidR="00DF401C">
        <w:t xml:space="preserve"> </w:t>
      </w:r>
      <w:r w:rsidR="006D4284">
        <w:t>EPTF</w:t>
      </w:r>
      <w:r w:rsidR="00DF401C">
        <w:t xml:space="preserve"> CLL</w:t>
      </w:r>
      <w:r w:rsidR="005D240A">
        <w:t xml:space="preserve"> </w:t>
      </w:r>
      <w:r w:rsidR="005D240A">
        <w:fldChar w:fldCharType="begin"/>
      </w:r>
      <w:r w:rsidR="005D240A">
        <w:instrText xml:space="preserve"> REF _Ref450569484 \r \h </w:instrText>
      </w:r>
      <w:r w:rsidR="005D240A">
        <w:fldChar w:fldCharType="separate"/>
      </w:r>
      <w:r w:rsidR="005D240A">
        <w:t>[3]</w:t>
      </w:r>
      <w:r w:rsidR="005D240A">
        <w:fldChar w:fldCharType="end"/>
      </w:r>
      <w:r w:rsidRPr="002B0356">
        <w:t xml:space="preserve">. </w:t>
      </w:r>
      <w:r w:rsidR="00DF401C">
        <w:t>T</w:t>
      </w:r>
      <w:r w:rsidRPr="002B0356">
        <w:t xml:space="preserve">hey should get familiar with the list of acronyms and the glossary in Section </w:t>
      </w:r>
      <w:r>
        <w:fldChar w:fldCharType="begin"/>
      </w:r>
      <w:r>
        <w:instrText xml:space="preserve"> REF _Ref159666337 \r \h </w:instrText>
      </w:r>
      <w:r w:rsidR="002B5B52">
        <w:instrText xml:space="preserve"> \* MERGEFORMAT </w:instrText>
      </w:r>
      <w:r>
        <w:fldChar w:fldCharType="separate"/>
      </w:r>
      <w:r w:rsidR="002A3389">
        <w:t>1.7</w:t>
      </w:r>
      <w:r>
        <w:fldChar w:fldCharType="end"/>
      </w:r>
      <w:r>
        <w:t xml:space="preserve"> </w:t>
      </w:r>
      <w:r w:rsidRPr="002B0356">
        <w:t>and</w:t>
      </w:r>
      <w:r>
        <w:t> </w:t>
      </w:r>
      <w:r>
        <w:fldChar w:fldCharType="begin"/>
      </w:r>
      <w:r>
        <w:instrText xml:space="preserve"> REF _Ref159666346 \r \h </w:instrText>
      </w:r>
      <w:r w:rsidR="002B5B52">
        <w:instrText xml:space="preserve"> \* MERGEFORMAT </w:instrText>
      </w:r>
      <w:r>
        <w:fldChar w:fldCharType="separate"/>
      </w:r>
      <w:r w:rsidR="002A3389">
        <w:t>1.8</w:t>
      </w:r>
      <w:r>
        <w:fldChar w:fldCharType="end"/>
      </w:r>
      <w:r w:rsidRPr="002B0356">
        <w:t xml:space="preserve">, respectively. </w:t>
      </w:r>
    </w:p>
    <w:p w:rsidR="00390F40" w:rsidRPr="002B0356" w:rsidRDefault="00390F40" w:rsidP="002B5B52">
      <w:pPr>
        <w:pStyle w:val="Heading2"/>
        <w:jc w:val="both"/>
      </w:pPr>
      <w:bookmarkStart w:id="22" w:name="_Toc151272923"/>
      <w:bookmarkStart w:id="23" w:name="_Toc153160134"/>
      <w:bookmarkStart w:id="24" w:name="_Toc153183681"/>
      <w:bookmarkStart w:id="25" w:name="_Toc153186505"/>
      <w:bookmarkStart w:id="26" w:name="_Toc153300646"/>
      <w:bookmarkStart w:id="27" w:name="_Toc153344808"/>
      <w:bookmarkStart w:id="28" w:name="_Toc453592895"/>
      <w:r w:rsidRPr="002B0356">
        <w:t>Typographical conventions</w:t>
      </w:r>
      <w:bookmarkEnd w:id="22"/>
      <w:bookmarkEnd w:id="23"/>
      <w:bookmarkEnd w:id="24"/>
      <w:bookmarkEnd w:id="25"/>
      <w:bookmarkEnd w:id="26"/>
      <w:bookmarkEnd w:id="27"/>
      <w:bookmarkEnd w:id="28"/>
    </w:p>
    <w:p w:rsidR="00390F40" w:rsidRPr="00B67D5B" w:rsidRDefault="00390F40" w:rsidP="00B67D5B">
      <w:pPr>
        <w:pStyle w:val="BodyText"/>
        <w:jc w:val="both"/>
      </w:pPr>
      <w:r w:rsidRPr="002B0356">
        <w:t xml:space="preserve">Important concepts are denoted by </w:t>
      </w:r>
      <w:r w:rsidRPr="002B0356">
        <w:rPr>
          <w:i/>
          <w:iCs/>
        </w:rPr>
        <w:t>italic</w:t>
      </w:r>
      <w:r w:rsidRPr="002B0356">
        <w:t xml:space="preserve"> font wherever they are first used in the given context. Moreover, whenever a concept is menti</w:t>
      </w:r>
      <w:r w:rsidR="008104D9">
        <w:t>oned that has a special meaning</w:t>
      </w:r>
      <w:r w:rsidRPr="002B0356">
        <w:t xml:space="preserve"> as described in the Glossary (Section</w:t>
      </w:r>
      <w:r>
        <w:t> </w:t>
      </w:r>
      <w:r>
        <w:fldChar w:fldCharType="begin"/>
      </w:r>
      <w:r>
        <w:instrText xml:space="preserve"> REF _Ref159666346 \r \h </w:instrText>
      </w:r>
      <w:r w:rsidR="002B5B52">
        <w:instrText xml:space="preserve"> \* MERGEFORMAT </w:instrText>
      </w:r>
      <w:r>
        <w:fldChar w:fldCharType="separate"/>
      </w:r>
      <w:r w:rsidR="002A3389">
        <w:t>1.8</w:t>
      </w:r>
      <w:r>
        <w:fldChar w:fldCharType="end"/>
      </w:r>
      <w:r w:rsidRPr="002B0356">
        <w:t>) of this document, then these occu</w:t>
      </w:r>
      <w:r w:rsidR="008104D9">
        <w:t>r</w:t>
      </w:r>
      <w:r w:rsidRPr="002B0356">
        <w:t xml:space="preserve">rences are marked with an initial arrow, </w:t>
      </w:r>
      <w:r w:rsidRPr="00B67D5B">
        <w:t xml:space="preserve">e.g., </w:t>
      </w:r>
      <w:r w:rsidRPr="00B67D5B">
        <w:rPr>
          <w:rFonts w:eastAsia="SimSun"/>
        </w:rPr>
        <w:sym w:font="Wingdings" w:char="F0E0"/>
      </w:r>
      <w:r w:rsidRPr="00B67D5B">
        <w:rPr>
          <w:rFonts w:eastAsia="SimSun"/>
        </w:rPr>
        <w:t xml:space="preserve"> </w:t>
      </w:r>
      <w:r w:rsidR="00581C02" w:rsidRPr="00B67D5B">
        <w:rPr>
          <w:rFonts w:eastAsia="SimSun"/>
        </w:rPr>
        <w:t>TitanSim</w:t>
      </w:r>
      <w:r w:rsidRPr="00B67D5B">
        <w:rPr>
          <w:rFonts w:eastAsia="SimSun"/>
        </w:rPr>
        <w:t>.</w:t>
      </w:r>
      <w:r w:rsidR="00301F59" w:rsidRPr="00B67D5B">
        <w:rPr>
          <w:rFonts w:eastAsia="SimSun"/>
        </w:rPr>
        <w:t xml:space="preserve"> </w:t>
      </w:r>
    </w:p>
    <w:p w:rsidR="005763A5" w:rsidRDefault="005763A5" w:rsidP="005763A5">
      <w:pPr>
        <w:pStyle w:val="Heading2"/>
      </w:pPr>
      <w:bookmarkStart w:id="29" w:name="_Ref159666337"/>
      <w:bookmarkStart w:id="30" w:name="_Toc453592896"/>
      <w:r>
        <w:lastRenderedPageBreak/>
        <w:t>Abbreviations</w:t>
      </w:r>
      <w:bookmarkEnd w:id="29"/>
      <w:bookmarkEnd w:id="30"/>
    </w:p>
    <w:p w:rsidR="00081610" w:rsidRDefault="00081610" w:rsidP="005763A5">
      <w:pPr>
        <w:pStyle w:val="BodyText"/>
        <w:tabs>
          <w:tab w:val="clear" w:pos="2552"/>
          <w:tab w:val="clear" w:pos="3856"/>
          <w:tab w:val="left" w:pos="3870"/>
        </w:tabs>
        <w:ind w:left="3870" w:hanging="1318"/>
        <w:rPr>
          <w:rFonts w:cs="Arial"/>
        </w:rPr>
      </w:pPr>
      <w:r>
        <w:rPr>
          <w:rFonts w:cs="Arial"/>
        </w:rPr>
        <w:t>CLL</w:t>
      </w:r>
      <w:r>
        <w:rPr>
          <w:rFonts w:cs="Arial"/>
        </w:rPr>
        <w:tab/>
        <w:t>Core Library</w:t>
      </w:r>
    </w:p>
    <w:p w:rsidR="00F57DB3" w:rsidRPr="00F57DB3" w:rsidRDefault="00F57DB3" w:rsidP="00F57DB3">
      <w:pPr>
        <w:pStyle w:val="Term-lis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 xml:space="preserve">Ericsson </w:t>
      </w:r>
      <w:r w:rsidR="006D4284">
        <w:rPr>
          <w:rFonts w:eastAsia="SimSun"/>
          <w:lang w:eastAsia="zh-CN"/>
        </w:rPr>
        <w:t>Performance Test Framework</w:t>
      </w:r>
    </w:p>
    <w:p w:rsidR="00081610" w:rsidRPr="00081610" w:rsidRDefault="00581C02" w:rsidP="00081610">
      <w:pPr>
        <w:pStyle w:val="BodyText"/>
        <w:tabs>
          <w:tab w:val="clear" w:pos="2552"/>
        </w:tabs>
        <w:ind w:left="3870" w:hanging="1318"/>
        <w:rPr>
          <w:rFonts w:cs="Arial"/>
        </w:rPr>
      </w:pPr>
      <w:r>
        <w:rPr>
          <w:rFonts w:cs="Arial"/>
        </w:rPr>
        <w:t>TitanSim</w:t>
      </w:r>
      <w:r w:rsidR="00081610" w:rsidRPr="00081610">
        <w:rPr>
          <w:rFonts w:cs="Arial"/>
        </w:rPr>
        <w:tab/>
      </w:r>
      <w:r w:rsidR="006D4284">
        <w:rPr>
          <w:rFonts w:cs="Arial"/>
        </w:rPr>
        <w:t>New synonym for the EPTF</w:t>
      </w:r>
      <w:r w:rsidR="006D4284" w:rsidRPr="00760941">
        <w:rPr>
          <w:rFonts w:cs="Arial"/>
        </w:rPr>
        <w:t xml:space="preserve"> Framework</w:t>
      </w:r>
    </w:p>
    <w:p w:rsidR="00081610" w:rsidRDefault="00081610" w:rsidP="00B05CF7">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05CF7">
        <w:rPr>
          <w:rFonts w:cs="Arial"/>
        </w:rPr>
        <w:fldChar w:fldCharType="begin"/>
      </w:r>
      <w:r w:rsidR="00B05CF7">
        <w:rPr>
          <w:rFonts w:cs="Arial"/>
        </w:rPr>
        <w:instrText xml:space="preserve"> REF _Ref45513518 \r \h </w:instrText>
      </w:r>
      <w:r w:rsidR="00FC5ADB" w:rsidRPr="00B05CF7">
        <w:rPr>
          <w:rFonts w:cs="Arial"/>
        </w:rPr>
      </w:r>
      <w:r w:rsidR="00B05CF7">
        <w:rPr>
          <w:rFonts w:cs="Arial"/>
        </w:rPr>
        <w:fldChar w:fldCharType="separate"/>
      </w:r>
      <w:r w:rsidR="002A3389">
        <w:rPr>
          <w:rFonts w:cs="Arial"/>
        </w:rPr>
        <w:t>[1]</w:t>
      </w:r>
      <w:r w:rsidR="00B05CF7">
        <w:rPr>
          <w:rFonts w:cs="Arial"/>
        </w:rPr>
        <w:fldChar w:fldCharType="end"/>
      </w:r>
    </w:p>
    <w:p w:rsidR="001F5265" w:rsidRDefault="001F5265" w:rsidP="001F5265">
      <w:pPr>
        <w:pStyle w:val="Heading2"/>
      </w:pPr>
      <w:bookmarkStart w:id="31" w:name="_Ref159666346"/>
      <w:bookmarkStart w:id="32" w:name="_Toc453592897"/>
      <w:r>
        <w:t>Terminology</w:t>
      </w:r>
      <w:bookmarkEnd w:id="31"/>
      <w:bookmarkEnd w:id="32"/>
    </w:p>
    <w:p w:rsidR="00301F59" w:rsidRDefault="006D4284" w:rsidP="00DF24F0">
      <w:pPr>
        <w:pStyle w:val="Term-list"/>
        <w:jc w:val="both"/>
        <w:rPr>
          <w:rFonts w:eastAsia="SimSun"/>
          <w:color w:val="0000FF"/>
          <w:lang w:eastAsia="zh-CN"/>
        </w:rPr>
      </w:pPr>
      <w:r>
        <w:rPr>
          <w:rFonts w:eastAsia="SimSun"/>
          <w:i/>
          <w:iCs/>
          <w:lang w:eastAsia="zh-CN"/>
        </w:rPr>
        <w:t xml:space="preserve">Core </w:t>
      </w:r>
      <w:r w:rsidR="00390F40" w:rsidRPr="002B0356">
        <w:rPr>
          <w:rFonts w:eastAsia="SimSun"/>
          <w:i/>
          <w:iCs/>
          <w:lang w:eastAsia="zh-CN"/>
        </w:rPr>
        <w:t>Library</w:t>
      </w:r>
      <w:r>
        <w:rPr>
          <w:rFonts w:eastAsia="SimSun"/>
          <w:i/>
          <w:iCs/>
          <w:lang w:eastAsia="zh-CN"/>
        </w:rPr>
        <w:t xml:space="preserve"> </w:t>
      </w:r>
      <w:r w:rsidR="00390F40" w:rsidRPr="002B0356">
        <w:rPr>
          <w:rFonts w:eastAsia="SimSun"/>
          <w:i/>
          <w:iCs/>
          <w:lang w:eastAsia="zh-CN"/>
        </w:rPr>
        <w:t>(CLL)</w:t>
      </w:r>
      <w:r w:rsidR="00390F40" w:rsidRPr="002B0356">
        <w:rPr>
          <w:rFonts w:eastAsia="SimSun"/>
          <w:i/>
          <w:iCs/>
          <w:lang w:eastAsia="zh-CN"/>
        </w:rPr>
        <w:tab/>
      </w:r>
      <w:r>
        <w:rPr>
          <w:lang w:eastAsia="zh-CN"/>
        </w:rPr>
        <w:t>is that part of the TitanSim software that is totally project independent. (i.e., which is not protocol-, or application-dependent). The Core Library is to be supplied and supported by the TCC organization. Any Core Library development is to be funded centrally by Ericsson.</w:t>
      </w:r>
    </w:p>
    <w:p w:rsidR="005D6B41" w:rsidRDefault="005D6B41" w:rsidP="00DF24F0">
      <w:pPr>
        <w:pStyle w:val="Term-list"/>
        <w:jc w:val="both"/>
        <w:rPr>
          <w:rFonts w:eastAsia="SimSun"/>
          <w:lang w:eastAsia="zh-CN"/>
        </w:rPr>
      </w:pPr>
      <w:r>
        <w:rPr>
          <w:rFonts w:eastAsia="SimSun"/>
          <w:i/>
          <w:iCs/>
          <w:lang w:eastAsia="zh-CN"/>
        </w:rPr>
        <w:t>Calculated variables</w:t>
      </w:r>
      <w:r>
        <w:rPr>
          <w:rFonts w:eastAsia="SimSun"/>
          <w:i/>
          <w:iCs/>
          <w:lang w:eastAsia="zh-CN"/>
        </w:rPr>
        <w:tab/>
      </w:r>
      <w:r>
        <w:rPr>
          <w:rFonts w:eastAsia="SimSun"/>
          <w:lang w:eastAsia="zh-CN"/>
        </w:rPr>
        <w:t>Variables that are automatically calculated from other EPTF Variables</w:t>
      </w:r>
    </w:p>
    <w:p w:rsidR="00BE340D" w:rsidRPr="00AD7F7F" w:rsidRDefault="00BE340D" w:rsidP="00BE340D">
      <w:pPr>
        <w:pStyle w:val="Term-list"/>
        <w:jc w:val="both"/>
        <w:rPr>
          <w:rFonts w:eastAsia="SimSun"/>
          <w:lang w:eastAsia="zh-CN"/>
        </w:rPr>
      </w:pPr>
      <w:r>
        <w:rPr>
          <w:rFonts w:eastAsia="SimSun"/>
          <w:i/>
          <w:iCs/>
          <w:lang w:eastAsia="zh-CN"/>
        </w:rPr>
        <w:t>Calculating function (calcFn)</w:t>
      </w:r>
      <w:r>
        <w:rPr>
          <w:rFonts w:eastAsia="SimSun"/>
          <w:i/>
          <w:iCs/>
          <w:lang w:eastAsia="zh-CN"/>
        </w:rPr>
        <w:tab/>
      </w:r>
      <w:r>
        <w:rPr>
          <w:rFonts w:eastAsia="SimSun"/>
          <w:lang w:eastAsia="zh-CN"/>
        </w:rPr>
        <w:t>This function is used in EPTF Variables with local provider to calculate its value automatically.</w:t>
      </w:r>
    </w:p>
    <w:p w:rsidR="00BE340D" w:rsidRDefault="00BE340D" w:rsidP="00BE340D">
      <w:pPr>
        <w:pStyle w:val="Term-list"/>
        <w:jc w:val="both"/>
        <w:rPr>
          <w:rFonts w:eastAsia="SimSun"/>
          <w:lang w:eastAsia="zh-CN"/>
        </w:rPr>
      </w:pPr>
      <w:r>
        <w:rPr>
          <w:rFonts w:eastAsia="SimSun"/>
          <w:i/>
          <w:iCs/>
          <w:lang w:eastAsia="zh-CN"/>
        </w:rPr>
        <w:t>Content</w:t>
      </w:r>
      <w:r>
        <w:rPr>
          <w:rFonts w:eastAsia="SimSun"/>
          <w:i/>
          <w:iCs/>
          <w:lang w:eastAsia="zh-CN"/>
        </w:rPr>
        <w:tab/>
      </w:r>
      <w:r>
        <w:rPr>
          <w:rFonts w:eastAsia="SimSun"/>
          <w:lang w:eastAsia="zh-CN"/>
        </w:rPr>
        <w:t>The actual value of the EPTF Variable</w:t>
      </w:r>
    </w:p>
    <w:p w:rsidR="00BE340D" w:rsidRDefault="00BE340D" w:rsidP="00BE340D">
      <w:pPr>
        <w:pStyle w:val="Term-list"/>
        <w:jc w:val="both"/>
        <w:rPr>
          <w:rFonts w:eastAsia="SimSun"/>
          <w:lang w:eastAsia="zh-CN"/>
        </w:rPr>
      </w:pPr>
      <w:r>
        <w:rPr>
          <w:rFonts w:eastAsia="SimSun"/>
          <w:i/>
          <w:iCs/>
          <w:lang w:eastAsia="zh-CN"/>
        </w:rPr>
        <w:t>Direct content</w:t>
      </w:r>
      <w:r>
        <w:rPr>
          <w:rFonts w:eastAsia="SimSun"/>
          <w:i/>
          <w:iCs/>
          <w:lang w:eastAsia="zh-CN"/>
        </w:rPr>
        <w:tab/>
      </w:r>
      <w:r>
        <w:rPr>
          <w:rFonts w:eastAsia="SimSun"/>
          <w:lang w:eastAsia="zh-CN"/>
        </w:rPr>
        <w:t>Value type of the EPTF Variables</w:t>
      </w:r>
    </w:p>
    <w:p w:rsidR="00BE340D" w:rsidRDefault="00BE340D" w:rsidP="00BE340D">
      <w:pPr>
        <w:pStyle w:val="Term-list"/>
        <w:jc w:val="both"/>
        <w:rPr>
          <w:rFonts w:eastAsia="SimSun"/>
          <w:lang w:eastAsia="zh-CN"/>
        </w:rPr>
      </w:pPr>
      <w:r>
        <w:rPr>
          <w:rFonts w:eastAsia="SimSun"/>
          <w:i/>
          <w:iCs/>
          <w:lang w:eastAsia="zh-CN"/>
        </w:rPr>
        <w:t>Parameters</w:t>
      </w:r>
      <w:r>
        <w:rPr>
          <w:rFonts w:eastAsia="SimSun"/>
          <w:i/>
          <w:iCs/>
          <w:lang w:eastAsia="zh-CN"/>
        </w:rPr>
        <w:tab/>
      </w:r>
      <w:r>
        <w:rPr>
          <w:rFonts w:eastAsia="SimSun"/>
          <w:lang w:eastAsia="zh-CN"/>
        </w:rPr>
        <w:t>Variables that can have no provider</w:t>
      </w:r>
    </w:p>
    <w:p w:rsidR="005F3E4F" w:rsidRDefault="005F3E4F" w:rsidP="009B286A">
      <w:pPr>
        <w:pStyle w:val="Term-list"/>
        <w:jc w:val="both"/>
        <w:rPr>
          <w:rFonts w:eastAsia="SimSun"/>
          <w:lang w:eastAsia="zh-CN"/>
        </w:rPr>
      </w:pPr>
      <w:r>
        <w:rPr>
          <w:rFonts w:eastAsia="SimSun"/>
          <w:i/>
          <w:iCs/>
          <w:lang w:eastAsia="zh-CN"/>
        </w:rPr>
        <w:t>Provider</w:t>
      </w:r>
      <w:r>
        <w:rPr>
          <w:rFonts w:eastAsia="SimSun"/>
          <w:i/>
          <w:iCs/>
          <w:lang w:eastAsia="zh-CN"/>
        </w:rPr>
        <w:tab/>
      </w:r>
      <w:r>
        <w:rPr>
          <w:rFonts w:eastAsia="SimSun"/>
          <w:lang w:eastAsia="zh-CN"/>
        </w:rPr>
        <w:t xml:space="preserve">The Variable that affects the value of </w:t>
      </w:r>
      <w:r w:rsidR="009B286A">
        <w:rPr>
          <w:rFonts w:eastAsia="SimSun"/>
          <w:lang w:eastAsia="zh-CN"/>
        </w:rPr>
        <w:t>the given EPTF Variable</w:t>
      </w:r>
    </w:p>
    <w:p w:rsidR="00BE340D" w:rsidRDefault="00BE340D" w:rsidP="00BE340D">
      <w:pPr>
        <w:pStyle w:val="Term-list"/>
        <w:jc w:val="both"/>
        <w:rPr>
          <w:rFonts w:eastAsia="SimSun"/>
          <w:lang w:eastAsia="zh-CN"/>
        </w:rPr>
      </w:pPr>
      <w:r>
        <w:rPr>
          <w:rFonts w:eastAsia="SimSun"/>
          <w:i/>
          <w:iCs/>
          <w:lang w:eastAsia="zh-CN"/>
        </w:rPr>
        <w:t>Provider, local</w:t>
      </w:r>
      <w:r>
        <w:rPr>
          <w:rFonts w:eastAsia="SimSun"/>
          <w:i/>
          <w:iCs/>
          <w:lang w:eastAsia="zh-CN"/>
        </w:rPr>
        <w:tab/>
      </w:r>
      <w:r>
        <w:rPr>
          <w:rFonts w:eastAsia="SimSun"/>
          <w:lang w:eastAsia="zh-CN"/>
        </w:rPr>
        <w:t>An EPTF Variable ah a local provider if it is calculated from other local EPTF Variable</w:t>
      </w:r>
    </w:p>
    <w:p w:rsidR="00BE340D" w:rsidRDefault="00BE340D" w:rsidP="00BE340D">
      <w:pPr>
        <w:pStyle w:val="Term-list"/>
        <w:jc w:val="both"/>
        <w:rPr>
          <w:rFonts w:eastAsia="SimSun"/>
          <w:lang w:eastAsia="zh-CN"/>
        </w:rPr>
      </w:pPr>
      <w:r>
        <w:rPr>
          <w:rFonts w:eastAsia="SimSun"/>
          <w:i/>
          <w:iCs/>
          <w:lang w:eastAsia="zh-CN"/>
        </w:rPr>
        <w:t>Provider, remote</w:t>
      </w:r>
      <w:r>
        <w:rPr>
          <w:rFonts w:eastAsia="SimSun"/>
          <w:i/>
          <w:iCs/>
          <w:lang w:eastAsia="zh-CN"/>
        </w:rPr>
        <w:tab/>
      </w:r>
      <w:r>
        <w:rPr>
          <w:rFonts w:eastAsia="SimSun"/>
          <w:lang w:eastAsia="zh-CN"/>
        </w:rPr>
        <w:t>An EPTF Variable has a remote provider if its value is the mirror of the value of the remote EPTF Variable</w:t>
      </w:r>
    </w:p>
    <w:p w:rsidR="00BE340D" w:rsidRDefault="00BE340D" w:rsidP="00BE340D">
      <w:pPr>
        <w:pStyle w:val="Term-list"/>
        <w:jc w:val="both"/>
        <w:rPr>
          <w:rFonts w:eastAsia="SimSun"/>
          <w:lang w:eastAsia="zh-CN"/>
        </w:rPr>
      </w:pPr>
      <w:r>
        <w:rPr>
          <w:rFonts w:eastAsia="SimSun"/>
          <w:i/>
          <w:iCs/>
          <w:lang w:eastAsia="zh-CN"/>
        </w:rPr>
        <w:t>Remote subscribers</w:t>
      </w:r>
      <w:r>
        <w:rPr>
          <w:rFonts w:eastAsia="SimSun"/>
          <w:i/>
          <w:iCs/>
          <w:lang w:eastAsia="zh-CN"/>
        </w:rPr>
        <w:tab/>
      </w:r>
      <w:r>
        <w:rPr>
          <w:rFonts w:eastAsia="SimSun"/>
          <w:lang w:eastAsia="zh-CN"/>
        </w:rPr>
        <w:t>Variables that are links to EPTF Variables in remote components. They can be used to access the value of Variables in remote components.</w:t>
      </w:r>
    </w:p>
    <w:p w:rsidR="00BE340D" w:rsidRDefault="00BE340D" w:rsidP="00BE340D">
      <w:pPr>
        <w:pStyle w:val="Term-list"/>
        <w:jc w:val="both"/>
        <w:rPr>
          <w:rFonts w:eastAsia="SimSun"/>
          <w:lang w:eastAsia="zh-CN"/>
        </w:rPr>
      </w:pPr>
      <w:r>
        <w:rPr>
          <w:rFonts w:eastAsia="SimSun"/>
          <w:i/>
          <w:iCs/>
          <w:lang w:eastAsia="zh-CN"/>
        </w:rPr>
        <w:t>Referenced content</w:t>
      </w:r>
      <w:r>
        <w:rPr>
          <w:rFonts w:eastAsia="SimSun"/>
          <w:i/>
          <w:iCs/>
          <w:lang w:eastAsia="zh-CN"/>
        </w:rPr>
        <w:tab/>
      </w:r>
      <w:r>
        <w:rPr>
          <w:rFonts w:eastAsia="SimSun"/>
          <w:lang w:eastAsia="zh-CN"/>
        </w:rPr>
        <w:t>Reference to a value. Contains the memory address of the component variable</w:t>
      </w:r>
    </w:p>
    <w:p w:rsidR="00BE340D" w:rsidRDefault="00BE340D" w:rsidP="00BE340D">
      <w:pPr>
        <w:pStyle w:val="Term-list"/>
        <w:jc w:val="both"/>
        <w:rPr>
          <w:rFonts w:eastAsia="SimSun"/>
          <w:lang w:eastAsia="zh-CN"/>
        </w:rPr>
      </w:pPr>
      <w:r>
        <w:rPr>
          <w:rFonts w:eastAsia="SimSun"/>
          <w:i/>
          <w:iCs/>
          <w:lang w:eastAsia="zh-CN"/>
        </w:rPr>
        <w:t>Subscription, local</w:t>
      </w:r>
      <w:r>
        <w:rPr>
          <w:rFonts w:eastAsia="SimSun"/>
          <w:i/>
          <w:iCs/>
          <w:lang w:eastAsia="zh-CN"/>
        </w:rPr>
        <w:tab/>
      </w:r>
      <w:r>
        <w:rPr>
          <w:rFonts w:eastAsia="SimSun"/>
          <w:lang w:eastAsia="zh-CN"/>
        </w:rPr>
        <w:t>If an EPTF Variable is a local provider of some other EPTF Variable, that Variable is the local subscriber</w:t>
      </w:r>
    </w:p>
    <w:p w:rsidR="00BE340D" w:rsidRDefault="00BE340D" w:rsidP="00BE340D">
      <w:pPr>
        <w:pStyle w:val="Term-list"/>
        <w:jc w:val="both"/>
        <w:rPr>
          <w:rFonts w:eastAsia="SimSun"/>
          <w:lang w:eastAsia="zh-CN"/>
        </w:rPr>
      </w:pPr>
      <w:r>
        <w:rPr>
          <w:rFonts w:eastAsia="SimSun"/>
          <w:i/>
          <w:iCs/>
          <w:lang w:eastAsia="zh-CN"/>
        </w:rPr>
        <w:lastRenderedPageBreak/>
        <w:t>Subscription, remote</w:t>
      </w:r>
      <w:r>
        <w:rPr>
          <w:rFonts w:eastAsia="SimSun"/>
          <w:i/>
          <w:iCs/>
          <w:lang w:eastAsia="zh-CN"/>
        </w:rPr>
        <w:tab/>
      </w:r>
      <w:r>
        <w:rPr>
          <w:rFonts w:eastAsia="SimSun"/>
          <w:lang w:eastAsia="zh-CN"/>
        </w:rPr>
        <w:t>If an EPTF Variable has a remote provider, it is the remote subscriber of that Variable</w:t>
      </w:r>
    </w:p>
    <w:p w:rsidR="003718E5" w:rsidRDefault="003718E5" w:rsidP="003718E5">
      <w:pPr>
        <w:pStyle w:val="Term-list"/>
        <w:jc w:val="both"/>
        <w:rPr>
          <w:rFonts w:eastAsia="SimSun"/>
          <w:lang w:eastAsia="zh-CN"/>
        </w:rPr>
      </w:pPr>
      <w:r>
        <w:rPr>
          <w:rFonts w:eastAsia="SimSun"/>
          <w:i/>
          <w:iCs/>
          <w:lang w:eastAsia="zh-CN"/>
        </w:rPr>
        <w:t>Variable</w:t>
      </w:r>
      <w:r>
        <w:rPr>
          <w:rFonts w:eastAsia="SimSun"/>
          <w:i/>
          <w:iCs/>
          <w:lang w:eastAsia="zh-CN"/>
        </w:rPr>
        <w:tab/>
      </w:r>
      <w:r>
        <w:rPr>
          <w:rFonts w:eastAsia="SimSun"/>
          <w:lang w:eastAsia="zh-CN"/>
        </w:rPr>
        <w:t>An enhanced component variable that makes it possible to access the values of other Variables in remote compoents</w:t>
      </w:r>
    </w:p>
    <w:p w:rsidR="003718E5" w:rsidRDefault="003718E5" w:rsidP="003718E5">
      <w:pPr>
        <w:pStyle w:val="Term-list"/>
        <w:jc w:val="both"/>
        <w:rPr>
          <w:rFonts w:eastAsia="SimSun"/>
          <w:lang w:eastAsia="zh-CN"/>
        </w:rPr>
      </w:pPr>
      <w:r>
        <w:rPr>
          <w:rFonts w:eastAsia="SimSun"/>
          <w:i/>
          <w:iCs/>
          <w:lang w:eastAsia="zh-CN"/>
        </w:rPr>
        <w:t>Variable, direct</w:t>
      </w:r>
      <w:r>
        <w:rPr>
          <w:rFonts w:eastAsia="SimSun"/>
          <w:i/>
          <w:iCs/>
          <w:lang w:eastAsia="zh-CN"/>
        </w:rPr>
        <w:tab/>
      </w:r>
      <w:r>
        <w:rPr>
          <w:rFonts w:eastAsia="SimSun"/>
          <w:lang w:eastAsia="zh-CN"/>
        </w:rPr>
        <w:t>An EPTF Variable that creates the storage place for the value also</w:t>
      </w:r>
    </w:p>
    <w:p w:rsidR="003718E5" w:rsidRDefault="003718E5" w:rsidP="003718E5">
      <w:pPr>
        <w:pStyle w:val="Term-list"/>
        <w:jc w:val="both"/>
        <w:rPr>
          <w:rFonts w:eastAsia="SimSun"/>
          <w:lang w:eastAsia="zh-CN"/>
        </w:rPr>
      </w:pPr>
      <w:r>
        <w:rPr>
          <w:rFonts w:eastAsia="SimSun"/>
          <w:i/>
          <w:iCs/>
          <w:lang w:eastAsia="zh-CN"/>
        </w:rPr>
        <w:t>Variable, reference</w:t>
      </w:r>
      <w:r>
        <w:rPr>
          <w:rFonts w:eastAsia="SimSun"/>
          <w:i/>
          <w:iCs/>
          <w:lang w:eastAsia="zh-CN"/>
        </w:rPr>
        <w:tab/>
      </w:r>
      <w:r>
        <w:rPr>
          <w:rFonts w:eastAsia="SimSun"/>
          <w:lang w:eastAsia="zh-CN"/>
        </w:rPr>
        <w:t>An EPTF Variable without the storage place. It contains only reference to the component variable that stores the value</w:t>
      </w:r>
    </w:p>
    <w:p w:rsidR="001F5265" w:rsidRDefault="001F5265" w:rsidP="001F5265">
      <w:pPr>
        <w:pStyle w:val="Heading1"/>
      </w:pPr>
      <w:bookmarkStart w:id="33" w:name="_Toc453592898"/>
      <w:r>
        <w:t>General</w:t>
      </w:r>
      <w:r w:rsidR="001A44A8">
        <w:t xml:space="preserve"> Description</w:t>
      </w:r>
      <w:bookmarkEnd w:id="33"/>
    </w:p>
    <w:p w:rsidR="00107F23" w:rsidRPr="002F2043" w:rsidRDefault="00107F23" w:rsidP="00107F23">
      <w:pPr>
        <w:pStyle w:val="BodyText"/>
      </w:pPr>
      <w:r w:rsidRPr="002F2043">
        <w:t xml:space="preserve">This document specifies the </w:t>
      </w:r>
      <w:r>
        <w:t>Variable</w:t>
      </w:r>
      <w:r w:rsidRPr="002F2043">
        <w:t xml:space="preserve"> feature of the </w:t>
      </w:r>
      <w:r w:rsidR="006D4284">
        <w:t>EPTF</w:t>
      </w:r>
      <w:r w:rsidRPr="002F2043">
        <w:t xml:space="preserve"> CLL. </w:t>
      </w:r>
    </w:p>
    <w:p w:rsidR="00107F23" w:rsidRDefault="00107F23" w:rsidP="00107F23">
      <w:pPr>
        <w:pStyle w:val="BodyText"/>
      </w:pPr>
      <w:r w:rsidRPr="002F2043">
        <w:t xml:space="preserve">The EPTF </w:t>
      </w:r>
      <w:r>
        <w:t>Variable</w:t>
      </w:r>
      <w:r w:rsidRPr="002F2043">
        <w:t xml:space="preserve"> feature makes it possible to </w:t>
      </w:r>
    </w:p>
    <w:p w:rsidR="00107F23" w:rsidRDefault="00107F23" w:rsidP="00B47A5A">
      <w:pPr>
        <w:pStyle w:val="BodyText"/>
        <w:numPr>
          <w:ilvl w:val="0"/>
          <w:numId w:val="20"/>
        </w:numPr>
      </w:pPr>
      <w:r>
        <w:t xml:space="preserve">access component variables </w:t>
      </w:r>
      <w:r w:rsidR="00B47A5A">
        <w:t>in</w:t>
      </w:r>
      <w:r>
        <w:t xml:space="preserve"> remote components</w:t>
      </w:r>
    </w:p>
    <w:p w:rsidR="005D6B41" w:rsidRDefault="00E71A9F" w:rsidP="005D6B41">
      <w:pPr>
        <w:pStyle w:val="BodyText"/>
        <w:numPr>
          <w:ilvl w:val="0"/>
          <w:numId w:val="20"/>
        </w:numPr>
      </w:pPr>
      <w:r>
        <w:t>c</w:t>
      </w:r>
      <w:r w:rsidR="005D6B41" w:rsidRPr="005D6B41">
        <w:t>reate automatically calculated variables triggered by the refresh of other parameters</w:t>
      </w:r>
    </w:p>
    <w:p w:rsidR="0095095F" w:rsidRPr="00B05CF7" w:rsidRDefault="0095095F" w:rsidP="0095095F">
      <w:pPr>
        <w:pStyle w:val="BodyText"/>
        <w:jc w:val="both"/>
      </w:pPr>
      <w:r>
        <w:t>To be able to use EPTF Variable</w:t>
      </w:r>
      <w:r w:rsidRPr="00B05CF7">
        <w:t xml:space="preserve">, the user </w:t>
      </w:r>
      <w:r>
        <w:t>component should extend the EPTF_Var_CT</w:t>
      </w:r>
      <w:r w:rsidRPr="00B05CF7">
        <w:t xml:space="preserve"> component.</w:t>
      </w:r>
    </w:p>
    <w:p w:rsidR="00B47A5A" w:rsidRDefault="00CC16DC" w:rsidP="00083D34">
      <w:pPr>
        <w:pStyle w:val="Heading2"/>
      </w:pPr>
      <w:bookmarkStart w:id="34" w:name="_Toc453592899"/>
      <w:r>
        <w:t>Variable creation</w:t>
      </w:r>
      <w:bookmarkEnd w:id="34"/>
    </w:p>
    <w:p w:rsidR="00083D34" w:rsidRDefault="00083D34" w:rsidP="006A0E2C">
      <w:pPr>
        <w:pStyle w:val="BodyText"/>
      </w:pPr>
      <w:r>
        <w:t>EPTF Variables can be assigned to existing component variables or can be created on their own. The two different classes based on this are:</w:t>
      </w:r>
    </w:p>
    <w:p w:rsidR="006A0E2C" w:rsidRDefault="006A0E2C" w:rsidP="006A0E2C">
      <w:pPr>
        <w:pStyle w:val="BodyText"/>
        <w:numPr>
          <w:ilvl w:val="0"/>
          <w:numId w:val="21"/>
        </w:numPr>
      </w:pPr>
      <w:r>
        <w:t>Direct content</w:t>
      </w:r>
    </w:p>
    <w:p w:rsidR="006A0E2C" w:rsidRPr="00B47A5A" w:rsidRDefault="006A0E2C" w:rsidP="006A0E2C">
      <w:pPr>
        <w:pStyle w:val="BodyText"/>
        <w:numPr>
          <w:ilvl w:val="0"/>
          <w:numId w:val="21"/>
        </w:numPr>
      </w:pPr>
      <w:r>
        <w:t>Referenced content</w:t>
      </w:r>
    </w:p>
    <w:p w:rsidR="00107F23" w:rsidRDefault="006A0E2C" w:rsidP="00D30A2D">
      <w:pPr>
        <w:pStyle w:val="BodyText"/>
      </w:pPr>
      <w:r>
        <w:t xml:space="preserve">The EPTF Variables with direct </w:t>
      </w:r>
      <w:r w:rsidR="00D30A2D">
        <w:t>content store the value of the V</w:t>
      </w:r>
      <w:r>
        <w:t xml:space="preserve">ariable in their content without using any external component variables. The place of storage is created automatically in the background. However, the </w:t>
      </w:r>
      <w:r w:rsidR="00D30A2D">
        <w:t>V</w:t>
      </w:r>
      <w:r>
        <w:t>ariables with referenced content need a component variable where their values are actually stored. These kinds of EPTF Variables contain references to the component variables in their content. This reference is basically the memory address of the referred component variable.</w:t>
      </w:r>
      <w:r w:rsidR="00107F23">
        <w:t xml:space="preserve"> Changing the value of these variables will change the value of th</w:t>
      </w:r>
      <w:r w:rsidR="00083D34">
        <w:t>e referenced component variable and vice versa. But the EPTF Variables that depend on this Variable are only notified if the change of the value is registered into the system.</w:t>
      </w:r>
    </w:p>
    <w:p w:rsidR="004D3F9E" w:rsidRDefault="004F6570" w:rsidP="001B4060">
      <w:pPr>
        <w:pStyle w:val="Heading2"/>
      </w:pPr>
      <w:bookmarkStart w:id="35" w:name="_Toc453592900"/>
      <w:r>
        <w:lastRenderedPageBreak/>
        <w:t xml:space="preserve">Type of </w:t>
      </w:r>
      <w:r w:rsidR="001B4060">
        <w:t>providers</w:t>
      </w:r>
      <w:bookmarkEnd w:id="35"/>
    </w:p>
    <w:p w:rsidR="00696166" w:rsidRDefault="00696166" w:rsidP="00F717AB">
      <w:pPr>
        <w:pStyle w:val="BodyText"/>
      </w:pPr>
      <w:r>
        <w:t xml:space="preserve">The value of EPTF Variables can depend on the values of other EPTF Variables. We call those </w:t>
      </w:r>
      <w:r w:rsidR="00F717AB">
        <w:t>V</w:t>
      </w:r>
      <w:r>
        <w:t>ariables which determine the value of the EPTF Variable providers. The Variable is notified automatically about the change of the value of any of its providers by the built-in refresh mechanism.</w:t>
      </w:r>
    </w:p>
    <w:p w:rsidR="00AF438A" w:rsidRDefault="00AF438A" w:rsidP="00107F23">
      <w:pPr>
        <w:pStyle w:val="BodyText"/>
      </w:pPr>
      <w:r>
        <w:t xml:space="preserve">The EPTF Variables can have </w:t>
      </w:r>
      <w:r w:rsidR="00696166">
        <w:t xml:space="preserve">one of </w:t>
      </w:r>
      <w:r>
        <w:t>the following type</w:t>
      </w:r>
      <w:r w:rsidR="00E1415C">
        <w:t>s</w:t>
      </w:r>
      <w:r>
        <w:t xml:space="preserve"> of providers:</w:t>
      </w:r>
    </w:p>
    <w:p w:rsidR="00AF438A" w:rsidRDefault="00AF438A" w:rsidP="00AF438A">
      <w:pPr>
        <w:pStyle w:val="BodyText"/>
        <w:numPr>
          <w:ilvl w:val="0"/>
          <w:numId w:val="22"/>
        </w:numPr>
      </w:pPr>
      <w:r>
        <w:t>no provider</w:t>
      </w:r>
      <w:r w:rsidR="00083D34">
        <w:t xml:space="preserve"> (the Variable is parameter)</w:t>
      </w:r>
    </w:p>
    <w:p w:rsidR="00AF438A" w:rsidRDefault="00AF438A" w:rsidP="007B3D79">
      <w:pPr>
        <w:pStyle w:val="BodyText"/>
        <w:numPr>
          <w:ilvl w:val="0"/>
          <w:numId w:val="22"/>
        </w:numPr>
      </w:pPr>
      <w:r>
        <w:t>local</w:t>
      </w:r>
      <w:r w:rsidR="00083D34">
        <w:t xml:space="preserve"> (the value of the Variable is calculated from other </w:t>
      </w:r>
      <w:r w:rsidR="007B3D79">
        <w:t>V</w:t>
      </w:r>
      <w:r w:rsidR="00083D34">
        <w:t>ariables)</w:t>
      </w:r>
    </w:p>
    <w:p w:rsidR="00AF438A" w:rsidRDefault="00AF438A" w:rsidP="00083D34">
      <w:pPr>
        <w:pStyle w:val="BodyText"/>
        <w:numPr>
          <w:ilvl w:val="0"/>
          <w:numId w:val="22"/>
        </w:numPr>
      </w:pPr>
      <w:r>
        <w:t>remote</w:t>
      </w:r>
      <w:r w:rsidR="00083D34">
        <w:t xml:space="preserve"> (the Variable is a link to another EPTF Variable in a remote component)</w:t>
      </w:r>
    </w:p>
    <w:p w:rsidR="00696166" w:rsidRDefault="00CC4B03" w:rsidP="00CC4B03">
      <w:pPr>
        <w:pStyle w:val="BodyText"/>
      </w:pPr>
      <w:r>
        <w:t>With u</w:t>
      </w:r>
      <w:r w:rsidR="00107F23">
        <w:t>sing EPTF Variables, it is possible to view the value of another EPTF Variable from a different (remote) component. We call the EPTF Variable which shows the value of another EPTF Variable in a remote component the</w:t>
      </w:r>
      <w:r w:rsidR="00696166">
        <w:t xml:space="preserve"> remote</w:t>
      </w:r>
      <w:r w:rsidR="00107F23">
        <w:t xml:space="preserve"> subscriber, and the one which provides the value, the provider.</w:t>
      </w:r>
      <w:r w:rsidR="00696166" w:rsidRPr="00696166">
        <w:t xml:space="preserve"> </w:t>
      </w:r>
      <w:r w:rsidR="00696166">
        <w:t>The EPTF Variables can only have one remote provider.</w:t>
      </w:r>
    </w:p>
    <w:p w:rsidR="00107F23" w:rsidRDefault="00107F23" w:rsidP="00374841">
      <w:pPr>
        <w:pStyle w:val="BodyText"/>
      </w:pPr>
      <w:r>
        <w:t xml:space="preserve">In case of changing the value of an EPTF Variable, the value of any calculated </w:t>
      </w:r>
      <w:r w:rsidR="007B3D79">
        <w:t>V</w:t>
      </w:r>
      <w:r>
        <w:t xml:space="preserve">ariables that depend on this </w:t>
      </w:r>
      <w:r w:rsidR="007B3D79">
        <w:t>V</w:t>
      </w:r>
      <w:r>
        <w:t>ariable</w:t>
      </w:r>
      <w:r w:rsidR="00696166">
        <w:t xml:space="preserve"> (</w:t>
      </w:r>
      <w:r w:rsidR="00056EBF">
        <w:t>subscribers</w:t>
      </w:r>
      <w:r w:rsidR="00696166">
        <w:t>)</w:t>
      </w:r>
      <w:r>
        <w:t xml:space="preserve"> is updated automatically. Also the value of all remote subscribers to this EPTF Variable is updated by the refresh mechanism built into the EPTF Variable feature.</w:t>
      </w:r>
      <w:r w:rsidR="00374841">
        <w:t xml:space="preserve"> The rate of the refresh can be specified during subscription. The period of the refresh is calculated as the minimal refresh interval multiplied by the refresh rate.</w:t>
      </w:r>
    </w:p>
    <w:p w:rsidR="00107F23" w:rsidRDefault="00107F23" w:rsidP="00107F23">
      <w:pPr>
        <w:pStyle w:val="BodyText"/>
        <w:jc w:val="both"/>
      </w:pPr>
      <w:r>
        <w:t>The values of the EPTF Variables are returned and can be accessed via the type ETPF_Var_DirectContent, which is simply the union of types supported by the EPTF Variable feature.</w:t>
      </w:r>
    </w:p>
    <w:p w:rsidR="00CC4B03" w:rsidRDefault="00CC4B03" w:rsidP="00CC4B03">
      <w:pPr>
        <w:pStyle w:val="Heading2"/>
      </w:pPr>
      <w:bookmarkStart w:id="36" w:name="_Toc453592901"/>
      <w:r>
        <w:t>Supported value types</w:t>
      </w:r>
      <w:bookmarkEnd w:id="36"/>
    </w:p>
    <w:p w:rsidR="00CC4B03" w:rsidRDefault="00CC4B03" w:rsidP="00CC4B03">
      <w:pPr>
        <w:pStyle w:val="BodyText"/>
      </w:pPr>
      <w:r>
        <w:t>The EPTF Variables can be created with the following types:</w:t>
      </w:r>
    </w:p>
    <w:p w:rsidR="00CC4B03" w:rsidRDefault="00CC4B03" w:rsidP="00CC4B03">
      <w:pPr>
        <w:pStyle w:val="BodyText"/>
        <w:numPr>
          <w:ilvl w:val="0"/>
          <w:numId w:val="25"/>
        </w:numPr>
      </w:pPr>
      <w:r>
        <w:t>i</w:t>
      </w:r>
      <w:r w:rsidRPr="00CC4B03">
        <w:t>nteger</w:t>
      </w:r>
    </w:p>
    <w:p w:rsidR="00CC4B03" w:rsidRPr="00CC4B03" w:rsidRDefault="00CC4B03" w:rsidP="00CC4B03">
      <w:pPr>
        <w:pStyle w:val="BodyText"/>
        <w:numPr>
          <w:ilvl w:val="0"/>
          <w:numId w:val="25"/>
        </w:numPr>
      </w:pPr>
      <w:r>
        <w:t>float</w:t>
      </w:r>
    </w:p>
    <w:p w:rsidR="00CC4B03" w:rsidRPr="00CC4B03" w:rsidRDefault="00CC4B03" w:rsidP="00CC4B03">
      <w:pPr>
        <w:pStyle w:val="BodyText"/>
        <w:numPr>
          <w:ilvl w:val="0"/>
          <w:numId w:val="25"/>
        </w:numPr>
      </w:pPr>
      <w:r>
        <w:t>b</w:t>
      </w:r>
      <w:r w:rsidRPr="00CC4B03">
        <w:t>oolean</w:t>
      </w:r>
    </w:p>
    <w:p w:rsidR="00CC4B03" w:rsidRPr="00CC4B03" w:rsidRDefault="00CC4B03" w:rsidP="00CC4B03">
      <w:pPr>
        <w:pStyle w:val="BodyText"/>
        <w:numPr>
          <w:ilvl w:val="0"/>
          <w:numId w:val="25"/>
        </w:numPr>
      </w:pPr>
      <w:r>
        <w:t>c</w:t>
      </w:r>
      <w:r w:rsidRPr="00CC4B03">
        <w:t>harstring</w:t>
      </w:r>
    </w:p>
    <w:p w:rsidR="00CC4B03" w:rsidRPr="00CC4B03" w:rsidRDefault="00CC4B03" w:rsidP="00CC4B03">
      <w:pPr>
        <w:pStyle w:val="BodyText"/>
        <w:numPr>
          <w:ilvl w:val="0"/>
          <w:numId w:val="25"/>
        </w:numPr>
      </w:pPr>
      <w:r>
        <w:t>o</w:t>
      </w:r>
      <w:r w:rsidRPr="00CC4B03">
        <w:t>ctetstring</w:t>
      </w:r>
    </w:p>
    <w:p w:rsidR="00CC4B03" w:rsidRPr="00CC4B03" w:rsidRDefault="00CC4B03" w:rsidP="00CC4B03">
      <w:pPr>
        <w:pStyle w:val="BodyText"/>
        <w:numPr>
          <w:ilvl w:val="0"/>
          <w:numId w:val="25"/>
        </w:numPr>
      </w:pPr>
      <w:r>
        <w:t>h</w:t>
      </w:r>
      <w:r w:rsidRPr="00CC4B03">
        <w:t>exstring</w:t>
      </w:r>
    </w:p>
    <w:p w:rsidR="00CC4B03" w:rsidRPr="00CC4B03" w:rsidRDefault="00CC4B03" w:rsidP="00CC4B03">
      <w:pPr>
        <w:pStyle w:val="BodyText"/>
        <w:numPr>
          <w:ilvl w:val="0"/>
          <w:numId w:val="25"/>
        </w:numPr>
      </w:pPr>
      <w:r>
        <w:lastRenderedPageBreak/>
        <w:t>b</w:t>
      </w:r>
      <w:r w:rsidRPr="00CC4B03">
        <w:t>itstring</w:t>
      </w:r>
    </w:p>
    <w:p w:rsidR="00CC4B03" w:rsidRDefault="00CC4B03" w:rsidP="00CC4B03">
      <w:pPr>
        <w:pStyle w:val="BodyText"/>
        <w:numPr>
          <w:ilvl w:val="0"/>
          <w:numId w:val="25"/>
        </w:numPr>
      </w:pPr>
      <w:r w:rsidRPr="00CC4B03">
        <w:t>EPTF_IntegerList</w:t>
      </w:r>
    </w:p>
    <w:p w:rsidR="00302FE2" w:rsidRDefault="00302FE2" w:rsidP="00CC4B03">
      <w:pPr>
        <w:pStyle w:val="BodyText"/>
        <w:numPr>
          <w:ilvl w:val="0"/>
          <w:numId w:val="25"/>
        </w:numPr>
      </w:pPr>
      <w:r>
        <w:t>EPTF_Float</w:t>
      </w:r>
      <w:r w:rsidRPr="00CC4B03">
        <w:t>List</w:t>
      </w:r>
    </w:p>
    <w:p w:rsidR="00BD5EFE" w:rsidRPr="00CC4B03" w:rsidRDefault="00BD5EFE" w:rsidP="00CC4B03">
      <w:pPr>
        <w:pStyle w:val="BodyText"/>
        <w:numPr>
          <w:ilvl w:val="0"/>
          <w:numId w:val="25"/>
        </w:numPr>
      </w:pPr>
      <w:r>
        <w:t>EPTF_CharstringList</w:t>
      </w:r>
    </w:p>
    <w:p w:rsidR="00CC4B03" w:rsidRDefault="00CC4B03" w:rsidP="00CC4B03">
      <w:pPr>
        <w:pStyle w:val="BodyText"/>
        <w:numPr>
          <w:ilvl w:val="0"/>
          <w:numId w:val="25"/>
        </w:numPr>
      </w:pPr>
      <w:r w:rsidRPr="00CC4B03">
        <w:t>EPTF_StatusLED</w:t>
      </w:r>
    </w:p>
    <w:p w:rsidR="00081610" w:rsidRDefault="00081610" w:rsidP="002B5B52">
      <w:pPr>
        <w:pStyle w:val="Text"/>
        <w:ind w:left="0"/>
        <w:jc w:val="both"/>
      </w:pPr>
    </w:p>
    <w:p w:rsidR="001F5265" w:rsidRDefault="001F5265" w:rsidP="002B5B52">
      <w:pPr>
        <w:pStyle w:val="Heading1"/>
        <w:jc w:val="both"/>
      </w:pPr>
      <w:bookmarkStart w:id="37" w:name="_Ref159665780"/>
      <w:bookmarkStart w:id="38" w:name="_Toc453592902"/>
      <w:r>
        <w:t xml:space="preserve">Functional </w:t>
      </w:r>
      <w:bookmarkEnd w:id="37"/>
      <w:r w:rsidR="001A44A8">
        <w:t>Interface</w:t>
      </w:r>
      <w:bookmarkEnd w:id="38"/>
    </w:p>
    <w:p w:rsidR="00B05CF7" w:rsidRPr="00B05CF7" w:rsidRDefault="00B05CF7" w:rsidP="0055496D">
      <w:pPr>
        <w:pStyle w:val="BodyText"/>
      </w:pPr>
      <w:r>
        <w:t xml:space="preserve">Apart from this description a </w:t>
      </w:r>
      <w:r w:rsidR="0055496D">
        <w:t xml:space="preserve">cross-linked </w:t>
      </w:r>
      <w:r>
        <w:t xml:space="preserve">reference guide for the </w:t>
      </w:r>
      <w:r w:rsidR="006D4284">
        <w:t>EPTF</w:t>
      </w:r>
      <w:r>
        <w:t xml:space="preserve"> CLL Functions</w:t>
      </w:r>
      <w:r w:rsidR="0055496D">
        <w:t xml:space="preserve"> can be reached for on-line reading</w:t>
      </w:r>
      <w:r>
        <w:t xml:space="preserve"> </w:t>
      </w:r>
      <w:r>
        <w:fldChar w:fldCharType="begin"/>
      </w:r>
      <w:r>
        <w:instrText xml:space="preserve"> REF _Ref182890383 \r \h </w:instrText>
      </w:r>
      <w:r>
        <w:fldChar w:fldCharType="separate"/>
      </w:r>
      <w:r w:rsidR="002A3389">
        <w:t>[5]</w:t>
      </w:r>
      <w:r>
        <w:fldChar w:fldCharType="end"/>
      </w:r>
      <w:r>
        <w:t>.</w:t>
      </w:r>
    </w:p>
    <w:p w:rsidR="001A44A8" w:rsidRDefault="001A44A8" w:rsidP="002B5B52">
      <w:pPr>
        <w:pStyle w:val="Heading2"/>
        <w:jc w:val="both"/>
      </w:pPr>
      <w:bookmarkStart w:id="39" w:name="_Toc453592903"/>
      <w:r>
        <w:t>Naming Conventions</w:t>
      </w:r>
      <w:bookmarkEnd w:id="39"/>
    </w:p>
    <w:p w:rsidR="00961D37" w:rsidRPr="00D109B8" w:rsidRDefault="00961D37" w:rsidP="0040292B">
      <w:pPr>
        <w:pStyle w:val="BodyText"/>
        <w:jc w:val="both"/>
        <w:rPr>
          <w:color w:val="0000FF"/>
        </w:rPr>
      </w:pPr>
      <w:r>
        <w:t>All functions have the prefix</w:t>
      </w:r>
      <w:r w:rsidR="00D109B8">
        <w:t xml:space="preserve"> </w:t>
      </w:r>
      <w:r w:rsidR="0040292B" w:rsidRPr="00F30DA0">
        <w:rPr>
          <w:rFonts w:ascii="Courier New" w:hAnsi="Courier New" w:cs="Courier New"/>
        </w:rPr>
        <w:t>f_EPTF_Var_</w:t>
      </w:r>
      <w:r w:rsidRPr="00D109B8">
        <w:rPr>
          <w:color w:val="0000FF"/>
        </w:rPr>
        <w:t>.</w:t>
      </w:r>
    </w:p>
    <w:p w:rsidR="001A44A8" w:rsidRDefault="001A44A8" w:rsidP="002B5B52">
      <w:pPr>
        <w:pStyle w:val="Heading2"/>
        <w:jc w:val="both"/>
      </w:pPr>
      <w:bookmarkStart w:id="40" w:name="_Toc453592904"/>
      <w:r>
        <w:t>Public Functions</w:t>
      </w:r>
      <w:bookmarkEnd w:id="40"/>
    </w:p>
    <w:p w:rsidR="001A44A8" w:rsidRDefault="001A44A8" w:rsidP="002B5B52">
      <w:pPr>
        <w:pStyle w:val="Heading3"/>
        <w:jc w:val="both"/>
      </w:pPr>
      <w:bookmarkStart w:id="41" w:name="_Toc453592905"/>
      <w:r>
        <w:t>Initialization</w:t>
      </w:r>
      <w:bookmarkEnd w:id="41"/>
    </w:p>
    <w:p w:rsidR="00567B72" w:rsidRDefault="005E27E8" w:rsidP="005E27E8">
      <w:pPr>
        <w:pStyle w:val="BodyText"/>
        <w:jc w:val="both"/>
      </w:pPr>
      <w:r>
        <w:t>Before using the EPTF Variable</w:t>
      </w:r>
      <w:r w:rsidR="00567B72">
        <w:t xml:space="preserve"> functions the</w:t>
      </w:r>
    </w:p>
    <w:p w:rsidR="00567B72" w:rsidRPr="007E78DA" w:rsidRDefault="00567B72" w:rsidP="005E27E8">
      <w:pPr>
        <w:pStyle w:val="BodyText"/>
        <w:jc w:val="both"/>
        <w:rPr>
          <w:rFonts w:ascii="Courier New" w:hAnsi="Courier New" w:cs="Courier New"/>
          <w:lang w:val="sv-SE"/>
        </w:rPr>
      </w:pPr>
      <w:r w:rsidRPr="007E78DA">
        <w:rPr>
          <w:rFonts w:ascii="Courier New" w:hAnsi="Courier New" w:cs="Courier New"/>
          <w:lang w:val="sv-SE"/>
        </w:rPr>
        <w:t>f_EPTF</w:t>
      </w:r>
      <w:r w:rsidR="005E27E8" w:rsidRPr="007E78DA">
        <w:rPr>
          <w:rFonts w:ascii="Courier New" w:hAnsi="Courier New" w:cs="Courier New"/>
          <w:lang w:val="sv-SE"/>
        </w:rPr>
        <w:t>_Var</w:t>
      </w:r>
      <w:r w:rsidRPr="007E78DA">
        <w:rPr>
          <w:rFonts w:ascii="Courier New" w:hAnsi="Courier New" w:cs="Courier New"/>
          <w:lang w:val="sv-SE"/>
        </w:rPr>
        <w:t>_init_CT</w:t>
      </w:r>
      <w:r w:rsidR="00D109B8" w:rsidRPr="007E78DA">
        <w:rPr>
          <w:rFonts w:ascii="Courier New" w:hAnsi="Courier New" w:cs="Courier New"/>
          <w:lang w:val="sv-SE"/>
        </w:rPr>
        <w:t>(…</w:t>
      </w:r>
      <w:r w:rsidRPr="007E78DA">
        <w:rPr>
          <w:rFonts w:ascii="Courier New" w:hAnsi="Courier New" w:cs="Courier New"/>
          <w:lang w:val="sv-SE"/>
        </w:rPr>
        <w:t>)</w:t>
      </w:r>
    </w:p>
    <w:p w:rsidR="0052080A" w:rsidRDefault="00567B72" w:rsidP="0052080A">
      <w:pPr>
        <w:pStyle w:val="BodyText"/>
        <w:jc w:val="both"/>
      </w:pPr>
      <w:r>
        <w:t>function should be ca</w:t>
      </w:r>
      <w:r w:rsidR="005E27E8">
        <w:t xml:space="preserve">lled. This initializes the EPTF Variable </w:t>
      </w:r>
      <w:r>
        <w:t>feature.</w:t>
      </w:r>
      <w:bookmarkStart w:id="42" w:name="_Toc177364690"/>
      <w:bookmarkStart w:id="43" w:name="_Toc177377876"/>
    </w:p>
    <w:p w:rsidR="0052080A" w:rsidRDefault="0052080A" w:rsidP="0052080A">
      <w:pPr>
        <w:pStyle w:val="Heading3"/>
        <w:tabs>
          <w:tab w:val="clear" w:pos="0"/>
          <w:tab w:val="clear" w:pos="1304"/>
          <w:tab w:val="left" w:pos="1247"/>
        </w:tabs>
        <w:spacing w:before="240"/>
      </w:pPr>
      <w:bookmarkStart w:id="44" w:name="_Toc174529477"/>
      <w:bookmarkStart w:id="45" w:name="_Toc177364680"/>
      <w:bookmarkStart w:id="46" w:name="_Toc177377861"/>
      <w:bookmarkStart w:id="47" w:name="_Toc453592906"/>
      <w:r>
        <w:t>Variable creation</w:t>
      </w:r>
      <w:bookmarkEnd w:id="44"/>
      <w:bookmarkEnd w:id="45"/>
      <w:bookmarkEnd w:id="46"/>
      <w:bookmarkEnd w:id="47"/>
    </w:p>
    <w:p w:rsidR="0052080A" w:rsidRDefault="0052080A" w:rsidP="0052080A">
      <w:pPr>
        <w:pStyle w:val="BodyText"/>
      </w:pPr>
      <w:r>
        <w:t>Only explained for the integer type.</w:t>
      </w:r>
      <w:r w:rsidR="00545A8A">
        <w:t xml:space="preserve"> It is the same for the other types respectively.</w:t>
      </w:r>
    </w:p>
    <w:p w:rsidR="0052080A" w:rsidRDefault="0052080A" w:rsidP="002E3138">
      <w:pPr>
        <w:pStyle w:val="Heading4"/>
        <w:tabs>
          <w:tab w:val="clear" w:pos="1304"/>
          <w:tab w:val="left" w:pos="1247"/>
        </w:tabs>
        <w:spacing w:before="240"/>
      </w:pPr>
      <w:r>
        <w:t xml:space="preserve">Creating a direct-content </w:t>
      </w:r>
      <w:r w:rsidR="002E3138">
        <w:t>V</w:t>
      </w:r>
      <w:r>
        <w:t>ariable</w:t>
      </w:r>
    </w:p>
    <w:p w:rsidR="0052080A" w:rsidRDefault="0052080A" w:rsidP="002E3138">
      <w:pPr>
        <w:pStyle w:val="BodyText"/>
      </w:pPr>
      <w:r>
        <w:t xml:space="preserve">To create an integer type </w:t>
      </w:r>
      <w:r w:rsidR="002E3138">
        <w:t>V</w:t>
      </w:r>
      <w:r>
        <w:t>ariable, call the function</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f_EPTF_Var_newInt(</w:t>
      </w:r>
      <w:r w:rsidR="00571DD5" w:rsidRPr="0056230C">
        <w:rPr>
          <w:rFonts w:ascii="Courier New" w:hAnsi="Courier New" w:cs="Courier New"/>
        </w:rPr>
        <w:t xml:space="preserve">name, </w:t>
      </w:r>
      <w:r w:rsidRPr="0056230C">
        <w:rPr>
          <w:rFonts w:ascii="Courier New" w:hAnsi="Courier New" w:cs="Courier New"/>
        </w:rPr>
        <w:t>initial value, index)</w:t>
      </w:r>
    </w:p>
    <w:p w:rsidR="0052080A" w:rsidRDefault="0052080A" w:rsidP="002E3138">
      <w:pPr>
        <w:pStyle w:val="BodyText"/>
      </w:pPr>
      <w:r>
        <w:t xml:space="preserve">The given initial value will be used to initialize the </w:t>
      </w:r>
      <w:r w:rsidR="002E3138">
        <w:t>V</w:t>
      </w:r>
      <w:r>
        <w:t xml:space="preserve">ariable. Its index is returned in the </w:t>
      </w:r>
      <w:r w:rsidRPr="00E30A07">
        <w:rPr>
          <w:i/>
          <w:iCs/>
        </w:rPr>
        <w:t>index</w:t>
      </w:r>
      <w:r>
        <w:t xml:space="preserve"> argument. This index can be used later to access this </w:t>
      </w:r>
      <w:r w:rsidR="002E3138">
        <w:t>V</w:t>
      </w:r>
      <w:r>
        <w:t>ariable. Any EPTF Variables are uniquely defined by the component reference where they are created and this index.</w:t>
      </w:r>
    </w:p>
    <w:p w:rsidR="005668F8" w:rsidRDefault="005668F8" w:rsidP="005668F8">
      <w:pPr>
        <w:pStyle w:val="BodyText"/>
      </w:pPr>
      <w:r>
        <w:lastRenderedPageBreak/>
        <w:t>All EPTF Variables should have a unique name on t</w:t>
      </w:r>
      <w:r w:rsidR="00B20BDA">
        <w:t>he component they are created</w:t>
      </w:r>
      <w:r>
        <w:t>. The name cannot be an empty string. The uniqueness is checked before creation.</w:t>
      </w:r>
      <w:r w:rsidR="0094438A">
        <w:t xml:space="preserve"> If the name is not unique an error is generated</w:t>
      </w:r>
      <w:r w:rsidR="00862FBD">
        <w:t xml:space="preserve"> and the execution is stopped.</w:t>
      </w:r>
    </w:p>
    <w:p w:rsidR="0067308D" w:rsidRDefault="0067308D" w:rsidP="005668F8">
      <w:pPr>
        <w:pStyle w:val="BodyText"/>
      </w:pPr>
      <w:r>
        <w:t>To create an EPTF Variable for all value types using the same function</w:t>
      </w:r>
    </w:p>
    <w:p w:rsidR="0067308D" w:rsidRPr="0056230C" w:rsidRDefault="0067308D" w:rsidP="0067308D">
      <w:pPr>
        <w:pStyle w:val="BodyText"/>
        <w:rPr>
          <w:rFonts w:ascii="Courier New" w:hAnsi="Courier New" w:cs="Courier New"/>
        </w:rPr>
      </w:pPr>
      <w:r w:rsidRPr="0056230C">
        <w:rPr>
          <w:rFonts w:ascii="Courier New" w:hAnsi="Courier New" w:cs="Courier New"/>
        </w:rPr>
        <w:t>f_EPTF_Var_new</w:t>
      </w:r>
      <w:r>
        <w:rPr>
          <w:rFonts w:ascii="Courier New" w:hAnsi="Courier New" w:cs="Courier New"/>
        </w:rPr>
        <w:t>Var</w:t>
      </w:r>
      <w:r w:rsidRPr="0056230C">
        <w:rPr>
          <w:rFonts w:ascii="Courier New" w:hAnsi="Courier New" w:cs="Courier New"/>
        </w:rPr>
        <w:t xml:space="preserve">(name, </w:t>
      </w:r>
      <w:r>
        <w:rPr>
          <w:rFonts w:ascii="Courier New" w:hAnsi="Courier New" w:cs="Courier New"/>
        </w:rPr>
        <w:t>initial value</w:t>
      </w:r>
      <w:r w:rsidRPr="0056230C">
        <w:rPr>
          <w:rFonts w:ascii="Courier New" w:hAnsi="Courier New" w:cs="Courier New"/>
        </w:rPr>
        <w:t>)</w:t>
      </w:r>
      <w:r>
        <w:rPr>
          <w:rFonts w:ascii="Courier New" w:hAnsi="Courier New" w:cs="Courier New"/>
        </w:rPr>
        <w:t xml:space="preserve"> return index</w:t>
      </w:r>
    </w:p>
    <w:p w:rsidR="0067308D" w:rsidRDefault="0067308D" w:rsidP="005668F8">
      <w:pPr>
        <w:pStyle w:val="BodyText"/>
      </w:pPr>
      <w:r>
        <w:t>The type of the initial value in this case contains the type information of the variable. The index of the variable id returned in the return value.</w:t>
      </w:r>
    </w:p>
    <w:p w:rsidR="0052080A" w:rsidRDefault="0067308D" w:rsidP="0067308D">
      <w:pPr>
        <w:pStyle w:val="BodyText"/>
      </w:pPr>
      <w:r>
        <w:t>The</w:t>
      </w:r>
      <w:r w:rsidR="0052080A">
        <w:t>s</w:t>
      </w:r>
      <w:r>
        <w:t>e</w:t>
      </w:r>
      <w:r w:rsidR="0052080A">
        <w:t xml:space="preserve"> function</w:t>
      </w:r>
      <w:r>
        <w:t>s</w:t>
      </w:r>
      <w:r w:rsidR="0052080A">
        <w:t xml:space="preserve"> create EPTF </w:t>
      </w:r>
      <w:r w:rsidR="002E3138">
        <w:t>V</w:t>
      </w:r>
      <w:r w:rsidR="0052080A">
        <w:t>ariable</w:t>
      </w:r>
      <w:r>
        <w:t>s</w:t>
      </w:r>
      <w:r w:rsidR="007472A2">
        <w:t xml:space="preserve"> with direct content</w:t>
      </w:r>
      <w:r w:rsidR="0052080A">
        <w:t>.</w:t>
      </w:r>
    </w:p>
    <w:p w:rsidR="0052080A" w:rsidRDefault="002E3138" w:rsidP="002E3138">
      <w:pPr>
        <w:pStyle w:val="Heading4"/>
        <w:tabs>
          <w:tab w:val="clear" w:pos="1304"/>
          <w:tab w:val="left" w:pos="1247"/>
        </w:tabs>
        <w:spacing w:before="240"/>
      </w:pPr>
      <w:r>
        <w:t>Creating a referenced-content Va</w:t>
      </w:r>
      <w:r w:rsidR="0052080A">
        <w:t>riable</w:t>
      </w:r>
    </w:p>
    <w:p w:rsidR="0052080A" w:rsidRDefault="0052080A" w:rsidP="00AA4F05">
      <w:pPr>
        <w:pStyle w:val="BodyText"/>
      </w:pPr>
      <w:r>
        <w:t xml:space="preserve">To create an EPTF </w:t>
      </w:r>
      <w:r w:rsidR="00AA4F05">
        <w:t>V</w:t>
      </w:r>
      <w:r>
        <w:t>ariable as a reference to an existing integer type component variable call the function:</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f_EPTF_Var_newIntRef(</w:t>
      </w:r>
      <w:r w:rsidR="00571DD5" w:rsidRPr="0056230C">
        <w:rPr>
          <w:rFonts w:ascii="Courier New" w:hAnsi="Courier New" w:cs="Courier New"/>
        </w:rPr>
        <w:t>name,</w:t>
      </w:r>
      <w:r w:rsidRPr="0056230C">
        <w:rPr>
          <w:rFonts w:ascii="Courier New" w:hAnsi="Courier New" w:cs="Courier New"/>
        </w:rPr>
        <w:t>int</w:t>
      </w:r>
      <w:r w:rsidR="00571DD5" w:rsidRPr="0056230C">
        <w:rPr>
          <w:rFonts w:ascii="Courier New" w:hAnsi="Courier New" w:cs="Courier New"/>
        </w:rPr>
        <w:t>Comp</w:t>
      </w:r>
      <w:r w:rsidRPr="0056230C">
        <w:rPr>
          <w:rFonts w:ascii="Courier New" w:hAnsi="Courier New" w:cs="Courier New"/>
        </w:rPr>
        <w:t>Var,index)</w:t>
      </w:r>
    </w:p>
    <w:p w:rsidR="0052080A" w:rsidRDefault="0052080A" w:rsidP="002E3138">
      <w:pPr>
        <w:pStyle w:val="BodyText"/>
      </w:pPr>
      <w:r>
        <w:t>The int</w:t>
      </w:r>
      <w:r w:rsidR="00571DD5">
        <w:t>Comp</w:t>
      </w:r>
      <w:r>
        <w:t xml:space="preserve">Var argument is the component variable to which the new EPTF Variable is assigned, and the index returns the index of the </w:t>
      </w:r>
      <w:r w:rsidR="002E3138">
        <w:t>V</w:t>
      </w:r>
      <w:r>
        <w:t xml:space="preserve">ariable which can be used to access this </w:t>
      </w:r>
      <w:r w:rsidR="002E3138">
        <w:t>V</w:t>
      </w:r>
      <w:r>
        <w:t>ariable later.</w:t>
      </w:r>
    </w:p>
    <w:p w:rsidR="0052080A" w:rsidRDefault="0052080A" w:rsidP="0052080A">
      <w:pPr>
        <w:pStyle w:val="Heading3"/>
        <w:tabs>
          <w:tab w:val="clear" w:pos="0"/>
          <w:tab w:val="clear" w:pos="1304"/>
          <w:tab w:val="left" w:pos="1247"/>
        </w:tabs>
        <w:spacing w:before="240"/>
      </w:pPr>
      <w:bookmarkStart w:id="48" w:name="_Toc174529478"/>
      <w:bookmarkStart w:id="49" w:name="_Toc177364681"/>
      <w:bookmarkStart w:id="50" w:name="_Toc177377862"/>
      <w:bookmarkStart w:id="51" w:name="_Toc453592907"/>
      <w:r>
        <w:t>Get/Set functions</w:t>
      </w:r>
      <w:bookmarkEnd w:id="48"/>
      <w:bookmarkEnd w:id="49"/>
      <w:bookmarkEnd w:id="50"/>
      <w:bookmarkEnd w:id="51"/>
    </w:p>
    <w:p w:rsidR="00E20D0D" w:rsidRDefault="00E20D0D" w:rsidP="00E20D0D">
      <w:pPr>
        <w:pStyle w:val="Heading4"/>
      </w:pPr>
      <w:r>
        <w:t>Get/Set value</w:t>
      </w:r>
    </w:p>
    <w:p w:rsidR="0052080A" w:rsidRDefault="0052080A" w:rsidP="002E3138">
      <w:pPr>
        <w:pStyle w:val="BodyText"/>
      </w:pPr>
      <w:r>
        <w:t xml:space="preserve">To get the value of an EPTF </w:t>
      </w:r>
      <w:r w:rsidR="002E3138">
        <w:t>V</w:t>
      </w:r>
      <w:r>
        <w:t>ariable the functions</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f_EPTF_Var_getIntValue(index) return integer</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f_EPTF_Var_getContent(index, currentContent)</w:t>
      </w:r>
    </w:p>
    <w:p w:rsidR="0052080A" w:rsidRDefault="0052080A" w:rsidP="0052080A">
      <w:pPr>
        <w:pStyle w:val="BodyText"/>
      </w:pPr>
      <w:r>
        <w:t>can be used. The first returns the integer value, the second returns it as a direct-content. These functions work for direct- and referenced EPTF Variables.</w:t>
      </w:r>
    </w:p>
    <w:p w:rsidR="0052080A" w:rsidRDefault="0052080A" w:rsidP="002E3138">
      <w:pPr>
        <w:pStyle w:val="BodyText"/>
      </w:pPr>
      <w:r>
        <w:t xml:space="preserve">To modify the content of the EPTF </w:t>
      </w:r>
      <w:r w:rsidR="002E3138">
        <w:t>V</w:t>
      </w:r>
      <w:r>
        <w:t>ariable with the given index call:</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f_EPTF_Var_setContent(index, directContent)</w:t>
      </w:r>
    </w:p>
    <w:p w:rsidR="0052080A" w:rsidRDefault="0052080A" w:rsidP="000F61DB">
      <w:pPr>
        <w:pStyle w:val="BodyText"/>
      </w:pPr>
      <w:r>
        <w:t xml:space="preserve">The directContent argument specifies the new value as a direct content. For referenced EPTF Variable the value of the </w:t>
      </w:r>
      <w:r w:rsidR="000F61DB">
        <w:t xml:space="preserve">referred </w:t>
      </w:r>
      <w:r w:rsidR="002E3138">
        <w:t>component V</w:t>
      </w:r>
      <w:r>
        <w:t>ariable is modified.</w:t>
      </w:r>
    </w:p>
    <w:p w:rsidR="0052080A" w:rsidRDefault="0052080A" w:rsidP="00B43C19">
      <w:pPr>
        <w:pStyle w:val="BodyText"/>
      </w:pPr>
      <w:r>
        <w:t>Th</w:t>
      </w:r>
      <w:r w:rsidR="00B43C19">
        <w:t>is</w:t>
      </w:r>
      <w:r>
        <w:t xml:space="preserve"> function </w:t>
      </w:r>
      <w:r w:rsidR="00B43C19">
        <w:t>is</w:t>
      </w:r>
      <w:r>
        <w:t xml:space="preserve"> equivalent with the assignment operator of component variables:</w:t>
      </w:r>
    </w:p>
    <w:p w:rsidR="0052080A" w:rsidRPr="0056230C" w:rsidRDefault="0052080A" w:rsidP="0052080A">
      <w:pPr>
        <w:pStyle w:val="BodyText"/>
        <w:rPr>
          <w:rFonts w:ascii="Courier New" w:hAnsi="Courier New" w:cs="Courier New"/>
        </w:rPr>
      </w:pPr>
      <w:r w:rsidRPr="0056230C">
        <w:rPr>
          <w:rFonts w:ascii="Courier New" w:hAnsi="Courier New" w:cs="Courier New"/>
        </w:rPr>
        <w:t>v_pi := 3.14;</w:t>
      </w:r>
    </w:p>
    <w:p w:rsidR="0052080A" w:rsidRPr="0056230C" w:rsidRDefault="0052080A" w:rsidP="0052080A">
      <w:pPr>
        <w:pStyle w:val="BodyText"/>
        <w:rPr>
          <w:rFonts w:ascii="Courier New" w:hAnsi="Courier New" w:cs="Courier New"/>
        </w:rPr>
      </w:pPr>
      <w:r w:rsidRPr="0056230C">
        <w:rPr>
          <w:rFonts w:ascii="Courier New" w:hAnsi="Courier New" w:cs="Courier New"/>
        </w:rPr>
        <w:lastRenderedPageBreak/>
        <w:t>v_2pi := 2.0*v_pi;</w:t>
      </w:r>
    </w:p>
    <w:p w:rsidR="0052080A" w:rsidRDefault="0052080A" w:rsidP="0052080A">
      <w:pPr>
        <w:pStyle w:val="BodyText"/>
      </w:pPr>
      <w:r>
        <w:t>or just the value of the component variables (=get).</w:t>
      </w:r>
    </w:p>
    <w:p w:rsidR="0052080A" w:rsidRDefault="0052080A" w:rsidP="0052080A">
      <w:pPr>
        <w:pStyle w:val="BodyText"/>
      </w:pPr>
      <w:r>
        <w:t>The above example can be rewritten with the get/set functions as:</w:t>
      </w:r>
    </w:p>
    <w:p w:rsidR="0052080A" w:rsidRDefault="0052080A" w:rsidP="0052080A">
      <w:pPr>
        <w:pStyle w:val="BodyText"/>
      </w:pPr>
    </w:p>
    <w:p w:rsidR="0052080A" w:rsidRPr="0056230C" w:rsidRDefault="0052080A" w:rsidP="0056230C">
      <w:pPr>
        <w:pStyle w:val="BodyText"/>
        <w:rPr>
          <w:rFonts w:ascii="Courier New" w:hAnsi="Courier New" w:cs="Courier New"/>
        </w:rPr>
      </w:pPr>
      <w:r w:rsidRPr="0056230C">
        <w:rPr>
          <w:rFonts w:ascii="Courier New" w:hAnsi="Courier New" w:cs="Courier New"/>
        </w:rPr>
        <w:t>f_EPTF_Var_setContent(v_pi_index,{floatVal:=3.14});</w:t>
      </w:r>
    </w:p>
    <w:p w:rsidR="0052080A" w:rsidRPr="0056230C" w:rsidRDefault="0052080A" w:rsidP="0056230C">
      <w:pPr>
        <w:pStyle w:val="BodyText"/>
        <w:rPr>
          <w:rFonts w:ascii="Courier New" w:hAnsi="Courier New" w:cs="Courier New"/>
        </w:rPr>
      </w:pPr>
      <w:r w:rsidRPr="0056230C">
        <w:rPr>
          <w:rFonts w:ascii="Courier New" w:hAnsi="Courier New" w:cs="Courier New"/>
        </w:rPr>
        <w:t>f_EPTF_Var_setContent(v_2pi_index,{ floatVal:=2.0*f_EPTF_Var_getFloatValue(v_pi_index)});</w:t>
      </w:r>
    </w:p>
    <w:p w:rsidR="0052080A" w:rsidRDefault="0052080A" w:rsidP="0052080A">
      <w:pPr>
        <w:pStyle w:val="BodyText"/>
      </w:pPr>
      <w:r>
        <w:t>The set function checks the type of the argument and the type of the EPTF Variable. In case of type mismatch it will stop with an error.</w:t>
      </w:r>
    </w:p>
    <w:p w:rsidR="0052080A" w:rsidRDefault="0052080A" w:rsidP="00B43C19">
      <w:pPr>
        <w:pStyle w:val="BodyText"/>
      </w:pPr>
      <w:r>
        <w:t xml:space="preserve">Note, that the set function modifies the content of the EPTF Variable without invoking the </w:t>
      </w:r>
      <w:r w:rsidR="00B43C19">
        <w:t>refresh</w:t>
      </w:r>
      <w:r>
        <w:t xml:space="preserve"> mechanism. </w:t>
      </w:r>
      <w:r w:rsidR="00B43C19">
        <w:t>After</w:t>
      </w:r>
      <w:r>
        <w:t xml:space="preserve"> the last set-function is called it is the user’s responsibility to activate the </w:t>
      </w:r>
      <w:r w:rsidR="00B43C19">
        <w:t>refresh</w:t>
      </w:r>
      <w:r>
        <w:t xml:space="preserve"> mechanism by another function </w:t>
      </w:r>
      <w:r w:rsidR="00B43C19">
        <w:t>call</w:t>
      </w:r>
      <w:r w:rsidR="00975FEE">
        <w:t xml:space="preserve"> </w:t>
      </w:r>
      <w:r w:rsidR="00975FEE">
        <w:rPr>
          <w:rStyle w:val="folded"/>
        </w:rPr>
        <w:t xml:space="preserve">to </w:t>
      </w:r>
      <w:r w:rsidR="00975FEE">
        <w:rPr>
          <w:rStyle w:val="HTMLCode"/>
          <w:i/>
          <w:iCs/>
        </w:rPr>
        <w:t>f_</w:t>
      </w:r>
      <w:r w:rsidR="00975FEE">
        <w:rPr>
          <w:rStyle w:val="HTMLAcronym"/>
          <w:rFonts w:ascii="Courier New" w:hAnsi="Courier New" w:cs="Courier New"/>
          <w:i/>
          <w:iCs/>
          <w:sz w:val="20"/>
        </w:rPr>
        <w:t>EPTF</w:t>
      </w:r>
      <w:r w:rsidR="00975FEE">
        <w:rPr>
          <w:rStyle w:val="HTMLCode"/>
          <w:i/>
          <w:iCs/>
        </w:rPr>
        <w:t>_Var_refreshContent</w:t>
      </w:r>
      <w:r w:rsidR="00975FEE">
        <w:rPr>
          <w:rStyle w:val="Emphasis"/>
        </w:rPr>
        <w:t>, see Section</w:t>
      </w:r>
      <w:r w:rsidR="003E220D">
        <w:rPr>
          <w:rStyle w:val="Emphasis"/>
        </w:rPr>
        <w:t xml:space="preserve"> </w:t>
      </w:r>
      <w:r w:rsidR="00975FEE">
        <w:rPr>
          <w:rStyle w:val="folded"/>
        </w:rPr>
        <w:fldChar w:fldCharType="begin"/>
      </w:r>
      <w:r w:rsidR="00975FEE">
        <w:rPr>
          <w:rStyle w:val="Emphasis"/>
        </w:rPr>
        <w:instrText xml:space="preserve"> REF _Ref184615617 \r \h </w:instrText>
      </w:r>
      <w:r w:rsidR="00975FEE">
        <w:rPr>
          <w:rStyle w:val="folded"/>
        </w:rPr>
        <w:fldChar w:fldCharType="separate"/>
      </w:r>
      <w:r w:rsidR="002A3389">
        <w:rPr>
          <w:rStyle w:val="Emphasis"/>
        </w:rPr>
        <w:t>3.2.9</w:t>
      </w:r>
      <w:r w:rsidR="00975FEE">
        <w:rPr>
          <w:rStyle w:val="folded"/>
        </w:rPr>
        <w:fldChar w:fldCharType="end"/>
      </w:r>
      <w:r w:rsidR="00975FEE">
        <w:rPr>
          <w:rStyle w:val="folded"/>
        </w:rPr>
        <w:t>.</w:t>
      </w:r>
    </w:p>
    <w:p w:rsidR="0052080A" w:rsidRDefault="0052080A" w:rsidP="0052080A">
      <w:pPr>
        <w:pStyle w:val="BodyText"/>
      </w:pPr>
      <w:r>
        <w:t>For example instead of invoking the update mechanism for all argument change of the sum function, it is possible to update all arguments and then invoke the refresh at the end.</w:t>
      </w:r>
    </w:p>
    <w:p w:rsidR="00E35BD8" w:rsidRDefault="00E35BD8" w:rsidP="0052080A">
      <w:pPr>
        <w:pStyle w:val="BodyText"/>
      </w:pPr>
      <w:r>
        <w:t>To change the value of an EPTF Variable and activating the refresh mechanism automatically the adjust functions should be used (see later).</w:t>
      </w:r>
    </w:p>
    <w:p w:rsidR="00E20D0D" w:rsidRDefault="00E20D0D" w:rsidP="00E20D0D">
      <w:pPr>
        <w:pStyle w:val="Heading4"/>
      </w:pPr>
      <w:r>
        <w:t>Remote get</w:t>
      </w:r>
      <w:r w:rsidR="00866D23">
        <w:t xml:space="preserve"> value</w:t>
      </w:r>
    </w:p>
    <w:p w:rsidR="007A697E" w:rsidRDefault="007A697E" w:rsidP="00705053">
      <w:pPr>
        <w:pStyle w:val="BodyText"/>
      </w:pPr>
      <w:r>
        <w:t>To get the value of an EPTF Variable in a remote component</w:t>
      </w:r>
      <w:r w:rsidR="00334394">
        <w:t xml:space="preserve"> without subscription</w:t>
      </w:r>
      <w:r>
        <w:t>:</w:t>
      </w:r>
    </w:p>
    <w:p w:rsidR="007A697E" w:rsidRPr="0056230C" w:rsidRDefault="007A697E" w:rsidP="007A697E">
      <w:pPr>
        <w:pStyle w:val="BodyText"/>
        <w:rPr>
          <w:rFonts w:ascii="Courier New" w:hAnsi="Courier New" w:cs="Courier New"/>
        </w:rPr>
      </w:pPr>
      <w:r w:rsidRPr="0056230C">
        <w:rPr>
          <w:rFonts w:ascii="Courier New" w:hAnsi="Courier New" w:cs="Courier New"/>
        </w:rPr>
        <w:t>f_EPTF_Var_getRemoteContent(remoteCompRef, remoteVarName, directContent)</w:t>
      </w:r>
    </w:p>
    <w:p w:rsidR="007A697E" w:rsidRPr="007A697E" w:rsidRDefault="007A697E" w:rsidP="00B36B52">
      <w:pPr>
        <w:pStyle w:val="BodyText"/>
      </w:pPr>
      <w:r>
        <w:t xml:space="preserve">This function returns true if the content of the given </w:t>
      </w:r>
      <w:r w:rsidR="00B36B52">
        <w:t>V</w:t>
      </w:r>
      <w:r>
        <w:t>ariable in the remote component is available, false otherwise.</w:t>
      </w:r>
      <w:r w:rsidR="008128E9">
        <w:t xml:space="preserve"> The function blocks the execution until the response arrives.</w:t>
      </w:r>
    </w:p>
    <w:p w:rsidR="00E20D0D" w:rsidRDefault="00E20D0D" w:rsidP="00E20D0D">
      <w:pPr>
        <w:pStyle w:val="Heading4"/>
      </w:pPr>
      <w:r>
        <w:t>Get the reference of a component variable</w:t>
      </w:r>
    </w:p>
    <w:p w:rsidR="0052080A" w:rsidRDefault="0052080A" w:rsidP="00B36B52">
      <w:pPr>
        <w:pStyle w:val="BodyText"/>
      </w:pPr>
      <w:r>
        <w:t xml:space="preserve">In some cases the reference to a component </w:t>
      </w:r>
      <w:r w:rsidR="00705053">
        <w:t xml:space="preserve">variable </w:t>
      </w:r>
      <w:r>
        <w:t>might be needed. For example to be able to</w:t>
      </w:r>
      <w:r w:rsidR="00705053">
        <w:t xml:space="preserve"> subscribe to a remote </w:t>
      </w:r>
      <w:r w:rsidR="00B36B52">
        <w:t>V</w:t>
      </w:r>
      <w:r w:rsidR="00705053">
        <w:t>ariable</w:t>
      </w:r>
      <w:r>
        <w:t xml:space="preserve"> </w:t>
      </w:r>
      <w:r w:rsidR="00705053">
        <w:t>when</w:t>
      </w:r>
      <w:r>
        <w:t xml:space="preserve"> the local EPTF Variable should be a referenced </w:t>
      </w:r>
      <w:r w:rsidR="00FC16FB">
        <w:t>V</w:t>
      </w:r>
      <w:r>
        <w:t>ariable.</w:t>
      </w:r>
    </w:p>
    <w:p w:rsidR="0052080A" w:rsidRDefault="0052080A" w:rsidP="0052080A">
      <w:pPr>
        <w:pStyle w:val="BodyText"/>
      </w:pPr>
      <w:r>
        <w:t xml:space="preserve">To get the reference to an integer </w:t>
      </w:r>
      <w:r w:rsidR="00705053">
        <w:t xml:space="preserve">component variable </w:t>
      </w:r>
      <w:r>
        <w:t>call the function:</w:t>
      </w:r>
    </w:p>
    <w:p w:rsidR="0052080A" w:rsidRPr="006B6C0B" w:rsidRDefault="0052080A" w:rsidP="00705053">
      <w:pPr>
        <w:pStyle w:val="BodyText"/>
        <w:rPr>
          <w:rFonts w:ascii="Courier New" w:hAnsi="Courier New" w:cs="Courier New"/>
          <w:lang w:val="sv-SE"/>
        </w:rPr>
      </w:pPr>
      <w:r w:rsidRPr="006B6C0B">
        <w:rPr>
          <w:rFonts w:ascii="Courier New" w:hAnsi="Courier New" w:cs="Courier New"/>
          <w:lang w:val="sv-SE"/>
        </w:rPr>
        <w:t>f_EPTF_Var_getIntRef</w:t>
      </w:r>
      <w:r w:rsidR="00705053" w:rsidRPr="006B6C0B">
        <w:rPr>
          <w:rFonts w:ascii="Courier New" w:hAnsi="Courier New" w:cs="Courier New"/>
          <w:lang w:val="sv-SE"/>
        </w:rPr>
        <w:t xml:space="preserve"> </w:t>
      </w:r>
      <w:r w:rsidRPr="006B6C0B">
        <w:rPr>
          <w:rFonts w:ascii="Courier New" w:hAnsi="Courier New" w:cs="Courier New"/>
          <w:lang w:val="sv-SE"/>
        </w:rPr>
        <w:t>(int</w:t>
      </w:r>
      <w:r w:rsidR="00705053" w:rsidRPr="006B6C0B">
        <w:rPr>
          <w:rFonts w:ascii="Courier New" w:hAnsi="Courier New" w:cs="Courier New"/>
          <w:lang w:val="sv-SE"/>
        </w:rPr>
        <w:t>Comp</w:t>
      </w:r>
      <w:r w:rsidRPr="006B6C0B">
        <w:rPr>
          <w:rFonts w:ascii="Courier New" w:hAnsi="Courier New" w:cs="Courier New"/>
          <w:lang w:val="sv-SE"/>
        </w:rPr>
        <w:t xml:space="preserve">Var) return </w:t>
      </w:r>
      <w:r w:rsidR="00705053" w:rsidRPr="006B6C0B">
        <w:rPr>
          <w:rFonts w:ascii="Courier New" w:hAnsi="Courier New" w:cs="Courier New"/>
          <w:lang w:val="sv-SE"/>
        </w:rPr>
        <w:t>octetstring</w:t>
      </w:r>
    </w:p>
    <w:p w:rsidR="0052080A" w:rsidRDefault="0052080A" w:rsidP="00705053">
      <w:pPr>
        <w:pStyle w:val="BodyText"/>
      </w:pPr>
      <w:r>
        <w:lastRenderedPageBreak/>
        <w:t xml:space="preserve">This function will return a reference </w:t>
      </w:r>
      <w:r w:rsidR="00705053">
        <w:t>as octetstring</w:t>
      </w:r>
      <w:r>
        <w:t xml:space="preserve"> for the given component variable.</w:t>
      </w:r>
    </w:p>
    <w:p w:rsidR="000673B9" w:rsidRDefault="000673B9" w:rsidP="00705053">
      <w:pPr>
        <w:pStyle w:val="BodyText"/>
      </w:pPr>
      <w:r>
        <w:t>To dereference a reference as an integer:</w:t>
      </w:r>
    </w:p>
    <w:p w:rsidR="000673B9" w:rsidRPr="0056230C" w:rsidRDefault="000673B9" w:rsidP="00705053">
      <w:pPr>
        <w:pStyle w:val="BodyText"/>
        <w:rPr>
          <w:rFonts w:ascii="Courier New" w:hAnsi="Courier New" w:cs="Courier New"/>
        </w:rPr>
      </w:pPr>
      <w:r w:rsidRPr="0056230C">
        <w:rPr>
          <w:rFonts w:ascii="Courier New" w:hAnsi="Courier New" w:cs="Courier New"/>
        </w:rPr>
        <w:t>f_EPTF_Var_derefInt(compVarRef) return integer</w:t>
      </w:r>
    </w:p>
    <w:p w:rsidR="000673B9" w:rsidRDefault="000673B9" w:rsidP="00705053">
      <w:pPr>
        <w:pStyle w:val="BodyText"/>
      </w:pPr>
      <w:r>
        <w:t>This function returns the value as an integer that is referred by the given reference.</w:t>
      </w:r>
    </w:p>
    <w:p w:rsidR="000673B9" w:rsidRDefault="000673B9" w:rsidP="00705053">
      <w:pPr>
        <w:pStyle w:val="BodyText"/>
      </w:pPr>
      <w:r>
        <w:t>To modify the integer value at a reference call:</w:t>
      </w:r>
    </w:p>
    <w:p w:rsidR="000673B9" w:rsidRDefault="000673B9" w:rsidP="00705053">
      <w:pPr>
        <w:pStyle w:val="BodyText"/>
        <w:rPr>
          <w:rFonts w:ascii="Courier New" w:hAnsi="Courier New" w:cs="Courier New"/>
        </w:rPr>
      </w:pPr>
      <w:r w:rsidRPr="0056230C">
        <w:rPr>
          <w:rFonts w:ascii="Courier New" w:hAnsi="Courier New" w:cs="Courier New"/>
        </w:rPr>
        <w:t>f_EPTF_Var_modifyIntRefValue(compVarRef, newIntValue)</w:t>
      </w:r>
    </w:p>
    <w:p w:rsidR="002029EB" w:rsidRDefault="002029EB" w:rsidP="002029EB">
      <w:pPr>
        <w:pStyle w:val="Heading4"/>
      </w:pPr>
      <w:r>
        <w:t>Get the timeline of a variable</w:t>
      </w:r>
    </w:p>
    <w:p w:rsidR="002029EB" w:rsidRDefault="002029EB" w:rsidP="002029EB">
      <w:pPr>
        <w:pStyle w:val="BodyText"/>
      </w:pPr>
      <w:r>
        <w:t>The following function can be used the get the timeline of values of a variable:</w:t>
      </w:r>
    </w:p>
    <w:p w:rsidR="002029EB" w:rsidRPr="006B6C0B" w:rsidRDefault="002029EB" w:rsidP="002029EB">
      <w:pPr>
        <w:pStyle w:val="BodyText"/>
        <w:rPr>
          <w:lang w:val="nb-NO"/>
        </w:rPr>
      </w:pPr>
      <w:r w:rsidRPr="006B6C0B">
        <w:rPr>
          <w:lang w:val="nb-NO"/>
        </w:rPr>
        <w:t>f_EPTF_Var_getTimeLine(varIdx,timeline)</w:t>
      </w:r>
    </w:p>
    <w:p w:rsidR="002029EB" w:rsidRDefault="002029EB" w:rsidP="00A22EA2">
      <w:pPr>
        <w:pStyle w:val="BodyText"/>
      </w:pPr>
      <w:r>
        <w:t>The timeline of the EPTF Variable with varIdx is returned in the timeline argument of the function.</w:t>
      </w:r>
      <w:r w:rsidR="00A22EA2">
        <w:t xml:space="preserve"> </w:t>
      </w:r>
    </w:p>
    <w:p w:rsidR="00143C2E" w:rsidRDefault="00143C2E" w:rsidP="00143C2E">
      <w:pPr>
        <w:pStyle w:val="Heading4"/>
      </w:pPr>
      <w:r>
        <w:t>Set the maximum waiting time for ByeAck messages</w:t>
      </w:r>
    </w:p>
    <w:p w:rsidR="00143C2E" w:rsidRDefault="00143C2E" w:rsidP="00143C2E">
      <w:pPr>
        <w:pStyle w:val="BodyText"/>
      </w:pPr>
      <w:r>
        <w:t>The following function sets the waiting time for ByeAck messages during the cleanup process:</w:t>
      </w:r>
    </w:p>
    <w:p w:rsidR="00143C2E" w:rsidRPr="005D677A" w:rsidRDefault="00143C2E" w:rsidP="00143C2E">
      <w:pPr>
        <w:pStyle w:val="BodyText"/>
        <w:rPr>
          <w:rFonts w:ascii="Courier New" w:hAnsi="Courier New" w:cs="Courier New"/>
        </w:rPr>
      </w:pPr>
      <w:r w:rsidRPr="005D677A">
        <w:rPr>
          <w:rFonts w:ascii="Courier New" w:hAnsi="Courier New" w:cs="Courier New"/>
        </w:rPr>
        <w:t>f_EPTF_Var_setMaxWaitTimeForByeAck(waitTime)</w:t>
      </w:r>
    </w:p>
    <w:p w:rsidR="00143C2E" w:rsidRPr="0056230C" w:rsidRDefault="00143C2E" w:rsidP="00143C2E">
      <w:pPr>
        <w:pStyle w:val="BodyText"/>
      </w:pPr>
      <w:r>
        <w:t>This function has to be called before the cleanup process started.</w:t>
      </w:r>
    </w:p>
    <w:p w:rsidR="0052080A" w:rsidRDefault="0052080A" w:rsidP="0052080A">
      <w:pPr>
        <w:pStyle w:val="Heading3"/>
        <w:tabs>
          <w:tab w:val="clear" w:pos="0"/>
          <w:tab w:val="clear" w:pos="1304"/>
          <w:tab w:val="left" w:pos="1247"/>
        </w:tabs>
        <w:spacing w:before="240"/>
      </w:pPr>
      <w:bookmarkStart w:id="52" w:name="_Toc174529479"/>
      <w:bookmarkStart w:id="53" w:name="_Toc177364682"/>
      <w:bookmarkStart w:id="54" w:name="_Toc177377863"/>
      <w:bookmarkStart w:id="55" w:name="_Toc453592908"/>
      <w:r>
        <w:t>Subscribing</w:t>
      </w:r>
      <w:bookmarkEnd w:id="52"/>
      <w:bookmarkEnd w:id="53"/>
      <w:bookmarkEnd w:id="54"/>
      <w:bookmarkEnd w:id="55"/>
    </w:p>
    <w:p w:rsidR="0052080A" w:rsidRDefault="0052080A" w:rsidP="0052080A">
      <w:pPr>
        <w:pStyle w:val="BodyText"/>
      </w:pPr>
      <w:r>
        <w:t>There are two types of subscription: local and remote.</w:t>
      </w:r>
    </w:p>
    <w:p w:rsidR="0052080A" w:rsidRDefault="0052080A" w:rsidP="0052080A">
      <w:pPr>
        <w:pStyle w:val="Heading4"/>
      </w:pPr>
      <w:r>
        <w:t>Local subscription</w:t>
      </w:r>
    </w:p>
    <w:p w:rsidR="0052080A" w:rsidRDefault="0052080A" w:rsidP="00B36B52">
      <w:pPr>
        <w:pStyle w:val="BodyText"/>
      </w:pPr>
      <w:r>
        <w:t xml:space="preserve">Local subscription is like defining a </w:t>
      </w:r>
      <w:r w:rsidR="00B36B52">
        <w:t>V</w:t>
      </w:r>
      <w:r>
        <w:t>ariable that is calculated from other EPTF Variables. To define this type of ETPF Variable, the calculating function (calcFn) together with its arguments (list of indexes of other EPTF variables) has to be specified.</w:t>
      </w:r>
    </w:p>
    <w:p w:rsidR="0052080A" w:rsidRDefault="0052080A" w:rsidP="0052080A">
      <w:pPr>
        <w:pStyle w:val="BodyText"/>
      </w:pPr>
      <w:r>
        <w:t>The calcFn function has the signature:</w:t>
      </w:r>
    </w:p>
    <w:p w:rsidR="0052080A" w:rsidRPr="0056230C" w:rsidRDefault="0052080A" w:rsidP="0052080A">
      <w:pPr>
        <w:pStyle w:val="BodyText"/>
        <w:rPr>
          <w:rFonts w:ascii="Courier New" w:hAnsi="Courier New" w:cs="Courier New"/>
        </w:rPr>
      </w:pPr>
      <w:r w:rsidRPr="0056230C">
        <w:rPr>
          <w:rFonts w:ascii="Courier New" w:hAnsi="Courier New" w:cs="Courier New"/>
        </w:rPr>
        <w:t>EPTF_Var_fcb_CalcFn(in integer index, in EPTF_IntegerList args, inout EPTF_Var_DirectContent returnValue)</w:t>
      </w:r>
    </w:p>
    <w:p w:rsidR="0052080A" w:rsidRDefault="0052080A" w:rsidP="0052080A">
      <w:pPr>
        <w:pStyle w:val="BodyText"/>
      </w:pPr>
      <w:r>
        <w:lastRenderedPageBreak/>
        <w:t>When the calc</w:t>
      </w:r>
      <w:r w:rsidR="002B60C9">
        <w:t>Fn</w:t>
      </w:r>
      <w:r>
        <w:t xml:space="preserve"> function is activated, the returnValue is set to the actual value of the EPTF Variable. The calcFn function should modify that value.</w:t>
      </w:r>
    </w:p>
    <w:p w:rsidR="0052080A" w:rsidRDefault="0052080A" w:rsidP="0052080A">
      <w:pPr>
        <w:pStyle w:val="BodyText"/>
      </w:pPr>
      <w:r>
        <w:t>To define the provider for an EPTF variable, call the function:</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f_EPTF_Var_subscribeLocal(index, provider)</w:t>
      </w:r>
    </w:p>
    <w:p w:rsidR="0052080A" w:rsidRDefault="0052080A" w:rsidP="0052080A">
      <w:pPr>
        <w:pStyle w:val="BodyText"/>
      </w:pPr>
      <w:r>
        <w:t>where provider has the type EPTF_Var_LocalProvider, and specifies the: {funcRef, arglist} pair. Here funcref  is a function pointer to the function type above, and its arglist is given by the integer list at arglist.</w:t>
      </w:r>
    </w:p>
    <w:p w:rsidR="0052080A" w:rsidRDefault="0052080A" w:rsidP="0052080A">
      <w:pPr>
        <w:pStyle w:val="BodyText"/>
      </w:pPr>
      <w:r>
        <w:t>Now the EPTF Variable with index is calculated by calling the calcFn given by the provider argument.</w:t>
      </w:r>
    </w:p>
    <w:p w:rsidR="0052080A" w:rsidRDefault="0052080A" w:rsidP="000A392C">
      <w:pPr>
        <w:pStyle w:val="Heading4"/>
      </w:pPr>
      <w:r>
        <w:t>Remote subscription</w:t>
      </w:r>
    </w:p>
    <w:p w:rsidR="0052080A" w:rsidRDefault="0052080A" w:rsidP="0052080A">
      <w:pPr>
        <w:pStyle w:val="BodyText"/>
      </w:pPr>
      <w:r>
        <w:t>Subscribing for an EPTF Variable in a remote component makes it possible to view or adjust the value of the subscribed variable from the current component. Subscribed variables can be understood as a link to the original variable. It is not possible to subscribe more than once to the same remote EPTF Variable.</w:t>
      </w:r>
    </w:p>
    <w:p w:rsidR="00523150" w:rsidRDefault="00523150" w:rsidP="0052080A">
      <w:pPr>
        <w:pStyle w:val="BodyText"/>
      </w:pPr>
      <w:r>
        <w:t>There are four different ways to subscribe to a remote EPTF Variable:</w:t>
      </w:r>
    </w:p>
    <w:p w:rsidR="00802465" w:rsidRDefault="00523150" w:rsidP="00802465">
      <w:pPr>
        <w:pStyle w:val="BodyText"/>
        <w:numPr>
          <w:ilvl w:val="0"/>
          <w:numId w:val="27"/>
        </w:numPr>
      </w:pPr>
      <w:r w:rsidRPr="00446A6D">
        <w:rPr>
          <w:b/>
          <w:bCs/>
        </w:rPr>
        <w:t>realtime</w:t>
      </w:r>
      <w:r w:rsidR="00802465">
        <w:t>: the subscriber variable is notified about the refresh of the provider value instantly</w:t>
      </w:r>
    </w:p>
    <w:p w:rsidR="00802465" w:rsidRDefault="00802465" w:rsidP="00802465">
      <w:pPr>
        <w:pStyle w:val="BodyText"/>
      </w:pPr>
      <w:r>
        <w:t xml:space="preserve">For the other subscription modes the subscriber is notified about the refresh periodically. The length of the period can be set by the module parameter </w:t>
      </w:r>
      <w:r w:rsidRPr="0056230C">
        <w:rPr>
          <w:rFonts w:ascii="Courier New" w:hAnsi="Courier New" w:cs="Courier New"/>
        </w:rPr>
        <w:t>tsp_EPTF_Var_SyncInterval</w:t>
      </w:r>
      <w:r>
        <w:t>, which is set to 10 secs as default.</w:t>
      </w:r>
    </w:p>
    <w:p w:rsidR="00802465" w:rsidRDefault="00802465" w:rsidP="00802465">
      <w:pPr>
        <w:pStyle w:val="BodyText"/>
      </w:pPr>
      <w:r>
        <w:t>The periodic</w:t>
      </w:r>
      <w:r w:rsidR="00691BA7">
        <w:t xml:space="preserve"> (buffered)</w:t>
      </w:r>
      <w:r>
        <w:t xml:space="preserve"> subscription modes are:</w:t>
      </w:r>
    </w:p>
    <w:p w:rsidR="00523150" w:rsidRDefault="0099707A" w:rsidP="00446A6D">
      <w:pPr>
        <w:pStyle w:val="BodyText"/>
        <w:numPr>
          <w:ilvl w:val="0"/>
          <w:numId w:val="27"/>
        </w:numPr>
      </w:pPr>
      <w:r>
        <w:rPr>
          <w:b/>
          <w:bCs/>
        </w:rPr>
        <w:t>timeL</w:t>
      </w:r>
      <w:r w:rsidR="00523150" w:rsidRPr="00446A6D">
        <w:rPr>
          <w:b/>
          <w:bCs/>
        </w:rPr>
        <w:t>ine</w:t>
      </w:r>
      <w:r w:rsidR="00802465">
        <w:t>: all refreshed values are buffered during the synchronization interval</w:t>
      </w:r>
      <w:r w:rsidR="00446A6D">
        <w:t>.</w:t>
      </w:r>
      <w:r w:rsidR="00802465">
        <w:t xml:space="preserve"> </w:t>
      </w:r>
      <w:r w:rsidR="00446A6D">
        <w:t>At the end of the interval they are</w:t>
      </w:r>
      <w:r w:rsidR="00802465">
        <w:t xml:space="preserve"> sent in one message to the remote components containing the timelines </w:t>
      </w:r>
      <w:r w:rsidR="00446A6D">
        <w:t>of the values</w:t>
      </w:r>
    </w:p>
    <w:p w:rsidR="00523150" w:rsidRDefault="00523150" w:rsidP="00523150">
      <w:pPr>
        <w:pStyle w:val="BodyText"/>
        <w:numPr>
          <w:ilvl w:val="0"/>
          <w:numId w:val="27"/>
        </w:numPr>
      </w:pPr>
      <w:r w:rsidRPr="00446A6D">
        <w:rPr>
          <w:b/>
          <w:bCs/>
        </w:rPr>
        <w:t>sampled</w:t>
      </w:r>
      <w:r w:rsidR="00802465">
        <w:t>: only the last refreshed value</w:t>
      </w:r>
      <w:r w:rsidR="00446A6D">
        <w:t xml:space="preserve"> (the value that was set by the refresh mechanism)</w:t>
      </w:r>
      <w:r w:rsidR="00802465">
        <w:t xml:space="preserve"> is sent to the subscriber</w:t>
      </w:r>
    </w:p>
    <w:p w:rsidR="00523150" w:rsidRDefault="00523150" w:rsidP="00B36B52">
      <w:pPr>
        <w:pStyle w:val="BodyText"/>
        <w:numPr>
          <w:ilvl w:val="0"/>
          <w:numId w:val="27"/>
        </w:numPr>
      </w:pPr>
      <w:r w:rsidRPr="00446A6D">
        <w:rPr>
          <w:b/>
          <w:bCs/>
        </w:rPr>
        <w:t>sampledAtSync</w:t>
      </w:r>
      <w:r w:rsidR="00802465">
        <w:t xml:space="preserve">: the value of the </w:t>
      </w:r>
      <w:r w:rsidR="00B36B52">
        <w:t>V</w:t>
      </w:r>
      <w:r w:rsidR="00802465">
        <w:t xml:space="preserve">ariable is sampled at the synchronization event, and this value is sent to the subscriber. In this case, </w:t>
      </w:r>
      <w:r w:rsidR="0056408B">
        <w:t>the</w:t>
      </w:r>
      <w:r w:rsidR="00802465">
        <w:t xml:space="preserve"> value</w:t>
      </w:r>
      <w:r w:rsidR="0056408B">
        <w:t>s set by the refresh mechanism</w:t>
      </w:r>
      <w:r w:rsidR="00802465">
        <w:t xml:space="preserve"> </w:t>
      </w:r>
      <w:r w:rsidR="0056408B">
        <w:t>are not used, refreshing the</w:t>
      </w:r>
      <w:r w:rsidR="00802465">
        <w:t xml:space="preserve"> provider variable</w:t>
      </w:r>
      <w:r w:rsidR="0056408B">
        <w:t xml:space="preserve"> is not necessary.</w:t>
      </w:r>
    </w:p>
    <w:p w:rsidR="005D240A" w:rsidRDefault="005D240A" w:rsidP="005D240A">
      <w:pPr>
        <w:pStyle w:val="BodyText"/>
        <w:numPr>
          <w:ilvl w:val="0"/>
          <w:numId w:val="27"/>
        </w:numPr>
      </w:pPr>
      <w:r>
        <w:rPr>
          <w:b/>
          <w:bCs/>
          <w:lang w:val="hu-HU"/>
        </w:rPr>
        <w:lastRenderedPageBreak/>
        <w:t>pull</w:t>
      </w:r>
      <w:r w:rsidRPr="005D240A">
        <w:t>:</w:t>
      </w:r>
      <w:r>
        <w:t xml:space="preserve"> </w:t>
      </w:r>
      <w:r w:rsidRPr="005D240A">
        <w:t xml:space="preserve">the value of the variable is only sent to the subscriber if it is requested. When the value of the pull mode </w:t>
      </w:r>
      <w:r>
        <w:t xml:space="preserve">subscriber variable is needed, </w:t>
      </w:r>
      <w:r w:rsidRPr="005D240A">
        <w:t>a request is sent to the provider and the value is returned to the subscriber. The value of the subscriber variable is updated with the received value. When the value of the subscriber is adjusted, a request is sent to the provider.</w:t>
      </w:r>
    </w:p>
    <w:p w:rsidR="003B03BB" w:rsidRDefault="003B03BB" w:rsidP="003B03BB">
      <w:pPr>
        <w:pStyle w:val="BodyText"/>
      </w:pPr>
      <w:r>
        <w:t>It is possible to set the timeline of the EPTF Variable manually using the function</w:t>
      </w:r>
    </w:p>
    <w:p w:rsidR="003B03BB" w:rsidRPr="0056230C" w:rsidRDefault="003B03BB" w:rsidP="003B03BB">
      <w:pPr>
        <w:pStyle w:val="BodyText"/>
        <w:rPr>
          <w:rFonts w:ascii="Courier New" w:hAnsi="Courier New" w:cs="Courier New"/>
        </w:rPr>
      </w:pPr>
      <w:r w:rsidRPr="0056230C">
        <w:rPr>
          <w:rFonts w:ascii="Courier New" w:hAnsi="Courier New" w:cs="Courier New"/>
        </w:rPr>
        <w:t>f_EPTF_Var_updateTimeLine(index, contentNew, timeStamp)</w:t>
      </w:r>
    </w:p>
    <w:p w:rsidR="00AE25EB" w:rsidRDefault="00AE25EB" w:rsidP="00B36B52">
      <w:pPr>
        <w:pStyle w:val="BodyText"/>
      </w:pPr>
      <w:r>
        <w:t>The timeline of the variable can be determined by the function</w:t>
      </w:r>
    </w:p>
    <w:p w:rsidR="00AE25EB" w:rsidRPr="0056230C" w:rsidRDefault="00AE25EB" w:rsidP="00AE25EB">
      <w:pPr>
        <w:pStyle w:val="BodyText"/>
        <w:rPr>
          <w:rFonts w:ascii="Courier New" w:hAnsi="Courier New" w:cs="Courier New"/>
        </w:rPr>
      </w:pPr>
      <w:r w:rsidRPr="00AE25EB">
        <w:rPr>
          <w:rFonts w:ascii="Courier New" w:hAnsi="Courier New" w:cs="Courier New"/>
        </w:rPr>
        <w:t>f_EPTF_Var_getTimeLine(</w:t>
      </w:r>
      <w:r>
        <w:rPr>
          <w:rFonts w:ascii="Courier New" w:hAnsi="Courier New" w:cs="Courier New"/>
        </w:rPr>
        <w:t>index</w:t>
      </w:r>
      <w:r w:rsidRPr="00AE25EB">
        <w:rPr>
          <w:rFonts w:ascii="Courier New" w:hAnsi="Courier New" w:cs="Courier New"/>
        </w:rPr>
        <w:t xml:space="preserve">, timeLine, </w:t>
      </w:r>
      <w:r w:rsidR="00861135">
        <w:rPr>
          <w:rFonts w:ascii="Courier New" w:hAnsi="Courier New" w:cs="Courier New"/>
        </w:rPr>
        <w:t>refreshRateId</w:t>
      </w:r>
      <w:r w:rsidRPr="00AE25EB">
        <w:rPr>
          <w:rFonts w:ascii="Courier New" w:hAnsi="Courier New" w:cs="Courier New"/>
        </w:rPr>
        <w:t>)</w:t>
      </w:r>
    </w:p>
    <w:p w:rsidR="00AE25EB" w:rsidRDefault="00AE25EB" w:rsidP="00B36B52">
      <w:pPr>
        <w:pStyle w:val="BodyText"/>
      </w:pPr>
      <w:r>
        <w:t>The refreshRateId determines the refresh rate for which the timeline should be returned. If -1 is given</w:t>
      </w:r>
      <w:r w:rsidR="00861135">
        <w:t xml:space="preserve"> (or not specified)</w:t>
      </w:r>
      <w:r>
        <w:t>, the timeline for the refresh rate of the provider variable is returned.</w:t>
      </w:r>
      <w:r w:rsidR="00F6591C">
        <w:t xml:space="preserve"> The 0 value corresponds to the default refresh interval.</w:t>
      </w:r>
    </w:p>
    <w:p w:rsidR="003B03BB" w:rsidRDefault="003B03BB" w:rsidP="00B36B52">
      <w:pPr>
        <w:pStyle w:val="BodyText"/>
      </w:pPr>
      <w:r>
        <w:t xml:space="preserve">Also the timeline of the </w:t>
      </w:r>
      <w:r w:rsidR="00B36B52">
        <w:t>V</w:t>
      </w:r>
      <w:r>
        <w:t>ariable can be send to all of its</w:t>
      </w:r>
      <w:r w:rsidR="00691BA7">
        <w:t xml:space="preserve"> buffered</w:t>
      </w:r>
      <w:r>
        <w:t xml:space="preserve"> remote subscribers independently of the synchronization interval:</w:t>
      </w:r>
    </w:p>
    <w:p w:rsidR="003B03BB" w:rsidRPr="0056230C" w:rsidRDefault="003B03BB" w:rsidP="003B03BB">
      <w:pPr>
        <w:pStyle w:val="BodyText"/>
        <w:rPr>
          <w:rFonts w:ascii="Courier New" w:hAnsi="Courier New" w:cs="Courier New"/>
        </w:rPr>
      </w:pPr>
      <w:r w:rsidRPr="0056230C">
        <w:rPr>
          <w:rFonts w:ascii="Courier New" w:hAnsi="Courier New" w:cs="Courier New"/>
        </w:rPr>
        <w:t>f_EPTF_Var_sendTimeLine(index)</w:t>
      </w:r>
    </w:p>
    <w:p w:rsidR="003B03BB" w:rsidRDefault="003B03BB" w:rsidP="003B03BB">
      <w:pPr>
        <w:pStyle w:val="BodyText"/>
      </w:pPr>
      <w:r>
        <w:t>This function resets the timeline of the given EPTF Variable</w:t>
      </w:r>
      <w:r w:rsidR="008F23C0">
        <w:t xml:space="preserve"> before</w:t>
      </w:r>
      <w:r>
        <w:t xml:space="preserve"> exit.</w:t>
      </w:r>
    </w:p>
    <w:p w:rsidR="0052080A" w:rsidRDefault="0052080A" w:rsidP="0052080A">
      <w:pPr>
        <w:pStyle w:val="BodyText"/>
      </w:pPr>
      <w:r>
        <w:t>To subscribe for a remote EPTF Variable, call the function:</w:t>
      </w:r>
    </w:p>
    <w:p w:rsidR="0052080A" w:rsidRPr="0056230C" w:rsidRDefault="0052080A" w:rsidP="00FD5B59">
      <w:pPr>
        <w:pStyle w:val="BodyText"/>
        <w:rPr>
          <w:rFonts w:ascii="Courier New" w:hAnsi="Courier New" w:cs="Courier New"/>
        </w:rPr>
      </w:pPr>
      <w:r w:rsidRPr="0056230C">
        <w:rPr>
          <w:rFonts w:ascii="Courier New" w:hAnsi="Courier New" w:cs="Courier New"/>
        </w:rPr>
        <w:t>f_EPTF_Var_subscribeRemote(</w:t>
      </w:r>
      <w:r w:rsidR="00FD5B59" w:rsidRPr="0056230C">
        <w:rPr>
          <w:rFonts w:ascii="Courier New" w:hAnsi="Courier New" w:cs="Courier New"/>
        </w:rPr>
        <w:t>compRef,</w:t>
      </w:r>
      <w:r w:rsidRPr="0056230C">
        <w:rPr>
          <w:rFonts w:ascii="Courier New" w:hAnsi="Courier New" w:cs="Courier New"/>
        </w:rPr>
        <w:t>remoteProvider</w:t>
      </w:r>
      <w:r w:rsidR="00FD5B59" w:rsidRPr="0056230C">
        <w:rPr>
          <w:rFonts w:ascii="Courier New" w:hAnsi="Courier New" w:cs="Courier New"/>
        </w:rPr>
        <w:t>Name</w:t>
      </w:r>
      <w:r w:rsidRPr="0056230C">
        <w:rPr>
          <w:rFonts w:ascii="Courier New" w:hAnsi="Courier New" w:cs="Courier New"/>
        </w:rPr>
        <w:t xml:space="preserve">, </w:t>
      </w:r>
      <w:r w:rsidR="00FD5B59" w:rsidRPr="0056230C">
        <w:rPr>
          <w:rFonts w:ascii="Courier New" w:hAnsi="Courier New" w:cs="Courier New"/>
        </w:rPr>
        <w:t>subscriptionMode,index,localName</w:t>
      </w:r>
      <w:r w:rsidR="00861135">
        <w:rPr>
          <w:rFonts w:ascii="Courier New" w:hAnsi="Courier New" w:cs="Courier New"/>
        </w:rPr>
        <w:t>,</w:t>
      </w:r>
      <w:r w:rsidR="00861135" w:rsidRPr="00861135">
        <w:t xml:space="preserve"> </w:t>
      </w:r>
      <w:r w:rsidR="00861135">
        <w:rPr>
          <w:rFonts w:ascii="Courier New" w:hAnsi="Courier New" w:cs="Courier New"/>
        </w:rPr>
        <w:t>refreshRate</w:t>
      </w:r>
      <w:r w:rsidRPr="0056230C">
        <w:rPr>
          <w:rFonts w:ascii="Courier New" w:hAnsi="Courier New" w:cs="Courier New"/>
        </w:rPr>
        <w:t>)</w:t>
      </w:r>
    </w:p>
    <w:p w:rsidR="0052080A" w:rsidRDefault="0052080A" w:rsidP="00F67DB9">
      <w:pPr>
        <w:pStyle w:val="BodyText"/>
      </w:pPr>
      <w:r>
        <w:t>The remoteProvider</w:t>
      </w:r>
      <w:r w:rsidR="00FD5B59">
        <w:t>Name</w:t>
      </w:r>
      <w:r>
        <w:t xml:space="preserve"> argument specifies the</w:t>
      </w:r>
      <w:r w:rsidR="00FD5B59">
        <w:t xml:space="preserve"> name of the</w:t>
      </w:r>
      <w:r>
        <w:t xml:space="preserve"> EPTF Variable to subscribe for</w:t>
      </w:r>
      <w:r w:rsidR="00FD5B59">
        <w:t xml:space="preserve"> on the component compRef</w:t>
      </w:r>
      <w:r>
        <w:t xml:space="preserve">. This function call will create a local EPTF Variable with direct-content automatically. The index of the new </w:t>
      </w:r>
      <w:r w:rsidR="00F67DB9">
        <w:t>V</w:t>
      </w:r>
      <w:r>
        <w:t xml:space="preserve">ariable is returned in the </w:t>
      </w:r>
      <w:r w:rsidR="00FD5B59">
        <w:t>index</w:t>
      </w:r>
      <w:r>
        <w:t xml:space="preserve"> argument.</w:t>
      </w:r>
      <w:r w:rsidR="00A04040">
        <w:t xml:space="preserve"> The localName argument can be used to specify the name of the new Variable. If not specified the name is auto-generated as:</w:t>
      </w:r>
    </w:p>
    <w:p w:rsidR="00A04040" w:rsidRPr="00A04040" w:rsidRDefault="00A04040" w:rsidP="00A04040">
      <w:pPr>
        <w:pStyle w:val="BodyText"/>
        <w:rPr>
          <w:rFonts w:ascii="Courier New" w:hAnsi="Courier New" w:cs="Courier New"/>
        </w:rPr>
      </w:pPr>
      <w:r w:rsidRPr="00A04040">
        <w:rPr>
          <w:rFonts w:ascii="Courier New" w:hAnsi="Courier New" w:cs="Courier New"/>
        </w:rPr>
        <w:t>“remoteCompName.remoteProviderName”</w:t>
      </w:r>
    </w:p>
    <w:p w:rsidR="006027A8" w:rsidRDefault="006027A8" w:rsidP="00351CC0">
      <w:pPr>
        <w:pStyle w:val="BodyText"/>
      </w:pPr>
      <w:r>
        <w:t>The refreshRate parameter specifies the rate of refresh for this subscription. The refresh period is calculated as the refreshRate multiplied by the minSyncInterval. If this argument is not specified (or &lt;=0 value is given) the default refresh rate is used with period defined by the syncInterval parameter. The minSyncInterval and syncInterval parameters can be set by the functions:</w:t>
      </w:r>
    </w:p>
    <w:p w:rsidR="006027A8" w:rsidRPr="006027A8" w:rsidRDefault="006027A8" w:rsidP="006027A8">
      <w:pPr>
        <w:pStyle w:val="BodyText"/>
        <w:rPr>
          <w:lang w:val="sv-SE"/>
        </w:rPr>
      </w:pPr>
      <w:r w:rsidRPr="006027A8">
        <w:rPr>
          <w:rFonts w:ascii="Courier" w:hAnsi="Courier"/>
          <w:lang w:val="sv-SE"/>
        </w:rPr>
        <w:t>f_EPTF_Var_setSyncInterval</w:t>
      </w:r>
      <w:r w:rsidRPr="006027A8">
        <w:rPr>
          <w:lang w:val="sv-SE"/>
        </w:rPr>
        <w:t xml:space="preserve"> and </w:t>
      </w:r>
      <w:r w:rsidRPr="006027A8">
        <w:rPr>
          <w:rFonts w:ascii="Courier" w:hAnsi="Courier"/>
          <w:lang w:val="sv-SE"/>
        </w:rPr>
        <w:t>f_EPTF_Var_setMinSyncInterval</w:t>
      </w:r>
    </w:p>
    <w:p w:rsidR="0052080A" w:rsidRDefault="0052080A" w:rsidP="00351CC0">
      <w:pPr>
        <w:pStyle w:val="BodyText"/>
      </w:pPr>
      <w:r>
        <w:lastRenderedPageBreak/>
        <w:t>To subscribe for a remote EPTF Variable, but create a referenced EPTF Variable call:</w:t>
      </w:r>
    </w:p>
    <w:p w:rsidR="0052080A" w:rsidRPr="0056230C" w:rsidRDefault="0052080A" w:rsidP="00D623B1">
      <w:pPr>
        <w:pStyle w:val="BodyText"/>
        <w:rPr>
          <w:rFonts w:ascii="Courier New" w:hAnsi="Courier New" w:cs="Courier New"/>
        </w:rPr>
      </w:pPr>
      <w:r w:rsidRPr="0056230C">
        <w:rPr>
          <w:rFonts w:ascii="Courier New" w:hAnsi="Courier New" w:cs="Courier New"/>
        </w:rPr>
        <w:t>f_EPTF_Var_subscribeRemoteRef(varReference,</w:t>
      </w:r>
      <w:r w:rsidR="00D623B1" w:rsidRPr="0056230C">
        <w:rPr>
          <w:rFonts w:ascii="Courier New" w:hAnsi="Courier New" w:cs="Courier New"/>
        </w:rPr>
        <w:t>remoteC</w:t>
      </w:r>
      <w:r w:rsidR="00351CC0" w:rsidRPr="0056230C">
        <w:rPr>
          <w:rFonts w:ascii="Courier New" w:hAnsi="Courier New" w:cs="Courier New"/>
        </w:rPr>
        <w:t>ompRef,</w:t>
      </w:r>
      <w:r w:rsidR="00D623B1" w:rsidRPr="0056230C">
        <w:rPr>
          <w:rFonts w:ascii="Courier New" w:hAnsi="Courier New" w:cs="Courier New"/>
        </w:rPr>
        <w:t xml:space="preserve"> </w:t>
      </w:r>
      <w:r w:rsidR="00351CC0" w:rsidRPr="0056230C">
        <w:rPr>
          <w:rFonts w:ascii="Courier New" w:hAnsi="Courier New" w:cs="Courier New"/>
        </w:rPr>
        <w:t>remoteProviderName, subscriptionMode,index,localName</w:t>
      </w:r>
      <w:r w:rsidR="00861135">
        <w:rPr>
          <w:rFonts w:ascii="Courier New" w:hAnsi="Courier New" w:cs="Courier New"/>
        </w:rPr>
        <w:t>,</w:t>
      </w:r>
      <w:r w:rsidR="00861135" w:rsidRPr="00861135">
        <w:t xml:space="preserve"> </w:t>
      </w:r>
      <w:r w:rsidR="00861135">
        <w:rPr>
          <w:rFonts w:ascii="Courier New" w:hAnsi="Courier New" w:cs="Courier New"/>
        </w:rPr>
        <w:t>refreshRate</w:t>
      </w:r>
      <w:r w:rsidRPr="0056230C">
        <w:rPr>
          <w:rFonts w:ascii="Courier New" w:hAnsi="Courier New" w:cs="Courier New"/>
        </w:rPr>
        <w:t>)</w:t>
      </w:r>
    </w:p>
    <w:p w:rsidR="0052080A" w:rsidRDefault="0052080A" w:rsidP="00DE37FF">
      <w:pPr>
        <w:pStyle w:val="BodyText"/>
      </w:pPr>
      <w:r>
        <w:t>This function works as the previous, but it needs an additional argument for the reference to the local component variable. To get this kind of reference call the function f_EPTF_Var_getIntRef (see above) for an integer component variable</w:t>
      </w:r>
      <w:r w:rsidR="00DE37FF">
        <w:t xml:space="preserve"> and use the intType to select the type of the reference</w:t>
      </w:r>
      <w:r>
        <w:t>. In this way the value of the remote EPTF Variable will be written into the local component variable.</w:t>
      </w:r>
    </w:p>
    <w:p w:rsidR="00D623B1" w:rsidRDefault="00D623B1" w:rsidP="00DE37FF">
      <w:pPr>
        <w:pStyle w:val="BodyText"/>
      </w:pPr>
      <w:r>
        <w:t>The alternative way to subscribe as a reference is to use the component variable itself. For integer type component variable:</w:t>
      </w:r>
    </w:p>
    <w:p w:rsidR="00D623B1" w:rsidRPr="0056230C" w:rsidRDefault="00D623B1" w:rsidP="00D623B1">
      <w:pPr>
        <w:pStyle w:val="BodyText"/>
        <w:rPr>
          <w:rFonts w:ascii="Courier New" w:hAnsi="Courier New" w:cs="Courier New"/>
        </w:rPr>
      </w:pPr>
      <w:r w:rsidRPr="0056230C">
        <w:rPr>
          <w:rFonts w:ascii="Courier New" w:hAnsi="Courier New" w:cs="Courier New"/>
        </w:rPr>
        <w:t>f_EPTF_Var_subscribeRemoteIntRef(intCompVar, remoteCompRef, remoteProviderName, subscriptionMode,index,localName</w:t>
      </w:r>
      <w:r w:rsidR="00230940">
        <w:rPr>
          <w:rFonts w:ascii="Courier New" w:hAnsi="Courier New" w:cs="Courier New"/>
        </w:rPr>
        <w:t>,</w:t>
      </w:r>
      <w:r w:rsidR="00230940" w:rsidRPr="00861135">
        <w:t xml:space="preserve"> </w:t>
      </w:r>
      <w:r w:rsidR="00230940">
        <w:rPr>
          <w:rFonts w:ascii="Courier New" w:hAnsi="Courier New" w:cs="Courier New"/>
        </w:rPr>
        <w:t>refreshRate</w:t>
      </w:r>
      <w:r w:rsidRPr="0056230C">
        <w:rPr>
          <w:rFonts w:ascii="Courier New" w:hAnsi="Courier New" w:cs="Courier New"/>
        </w:rPr>
        <w:t>)</w:t>
      </w:r>
    </w:p>
    <w:p w:rsidR="00727D70" w:rsidRDefault="00727D70" w:rsidP="0052080A">
      <w:pPr>
        <w:pStyle w:val="BodyText"/>
      </w:pPr>
      <w:r>
        <w:t>To re</w:t>
      </w:r>
      <w:r w:rsidR="00D623B1">
        <w:t>-</w:t>
      </w:r>
      <w:r>
        <w:t>subscribe an EPTF Variable with a given index after it was unsubscribed from its remote provider call the function:</w:t>
      </w:r>
    </w:p>
    <w:p w:rsidR="00727D70" w:rsidRPr="0056230C" w:rsidRDefault="00727D70" w:rsidP="00727D70">
      <w:pPr>
        <w:pStyle w:val="BodyText"/>
        <w:rPr>
          <w:rFonts w:ascii="Courier New" w:hAnsi="Courier New" w:cs="Courier New"/>
        </w:rPr>
      </w:pPr>
      <w:r w:rsidRPr="0056230C">
        <w:rPr>
          <w:rFonts w:ascii="Courier New" w:hAnsi="Courier New" w:cs="Courier New"/>
        </w:rPr>
        <w:t>f_EPTF_Var_resubscribeRemote(compRef,providerName,subscrMode, index,localName</w:t>
      </w:r>
      <w:r w:rsidR="00230940">
        <w:rPr>
          <w:rFonts w:ascii="Courier New" w:hAnsi="Courier New" w:cs="Courier New"/>
        </w:rPr>
        <w:t>,</w:t>
      </w:r>
      <w:r w:rsidR="00230940" w:rsidRPr="00861135">
        <w:t xml:space="preserve"> </w:t>
      </w:r>
      <w:r w:rsidR="00230940">
        <w:rPr>
          <w:rFonts w:ascii="Courier New" w:hAnsi="Courier New" w:cs="Courier New"/>
        </w:rPr>
        <w:t>refreshRate</w:t>
      </w:r>
      <w:r w:rsidRPr="0056230C">
        <w:rPr>
          <w:rFonts w:ascii="Courier New" w:hAnsi="Courier New" w:cs="Courier New"/>
        </w:rPr>
        <w:t>)</w:t>
      </w:r>
    </w:p>
    <w:p w:rsidR="00727D70" w:rsidRPr="00727D70" w:rsidRDefault="00727D70" w:rsidP="00727D70">
      <w:pPr>
        <w:pStyle w:val="BodyText"/>
      </w:pPr>
      <w:r>
        <w:t>If no localName is specified the previous name is used. To generate new name automatically for the resubscriber variable set its name to empty string before resubscribing and do not specify the localName.</w:t>
      </w:r>
    </w:p>
    <w:p w:rsidR="0052080A" w:rsidRDefault="0052080A" w:rsidP="0052080A">
      <w:pPr>
        <w:pStyle w:val="Heading3"/>
        <w:tabs>
          <w:tab w:val="clear" w:pos="0"/>
          <w:tab w:val="clear" w:pos="1304"/>
          <w:tab w:val="left" w:pos="1247"/>
        </w:tabs>
        <w:spacing w:before="240"/>
      </w:pPr>
      <w:bookmarkStart w:id="56" w:name="_Toc177364683"/>
      <w:bookmarkStart w:id="57" w:name="_Toc177377864"/>
      <w:bookmarkStart w:id="58" w:name="_Toc453592909"/>
      <w:r>
        <w:t>Unsubscribing</w:t>
      </w:r>
      <w:bookmarkEnd w:id="56"/>
      <w:bookmarkEnd w:id="57"/>
      <w:bookmarkEnd w:id="58"/>
    </w:p>
    <w:p w:rsidR="0052080A" w:rsidRDefault="0052080A" w:rsidP="0052080A">
      <w:pPr>
        <w:pStyle w:val="BodyText"/>
      </w:pPr>
      <w:r>
        <w:t>To unsubscribe from the provider(s) of the EPTF Variable call:</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f_EPTF_Var_unsubscribe (index)</w:t>
      </w:r>
    </w:p>
    <w:p w:rsidR="0052080A" w:rsidRDefault="0052080A" w:rsidP="0052080A">
      <w:pPr>
        <w:pStyle w:val="BodyText"/>
      </w:pPr>
      <w:r>
        <w:t>The index argument is the index of the local EPTF Variable that will be unsubscribed from its provider(s). The local variable becomes an EPTF Variable with empty provider (i.e. a parameter).</w:t>
      </w:r>
    </w:p>
    <w:p w:rsidR="0052080A" w:rsidRDefault="0052080A" w:rsidP="0052080A">
      <w:pPr>
        <w:pStyle w:val="BodyText"/>
      </w:pPr>
      <w:r>
        <w:t>This function removes the given EPTF Variable from the subscriber list of its providers and removes its provider (i.e. the calcFn function in case of local provider).</w:t>
      </w:r>
    </w:p>
    <w:p w:rsidR="0052080A" w:rsidRPr="00193BC2" w:rsidRDefault="0052080A" w:rsidP="0052080A">
      <w:pPr>
        <w:pStyle w:val="BodyText"/>
      </w:pPr>
      <w:r>
        <w:t>The function does nothing for an EPTF Variable with empty provider.</w:t>
      </w:r>
    </w:p>
    <w:p w:rsidR="0052080A" w:rsidRDefault="0052080A" w:rsidP="0052080A">
      <w:pPr>
        <w:pStyle w:val="Heading3"/>
        <w:tabs>
          <w:tab w:val="clear" w:pos="0"/>
          <w:tab w:val="clear" w:pos="1304"/>
          <w:tab w:val="left" w:pos="1247"/>
        </w:tabs>
        <w:spacing w:before="240"/>
      </w:pPr>
      <w:bookmarkStart w:id="59" w:name="_Toc177364684"/>
      <w:bookmarkStart w:id="60" w:name="_Toc177377865"/>
      <w:bookmarkStart w:id="61" w:name="_Toc453592910"/>
      <w:r>
        <w:lastRenderedPageBreak/>
        <w:t>The calc function</w:t>
      </w:r>
      <w:bookmarkEnd w:id="59"/>
      <w:bookmarkEnd w:id="60"/>
      <w:bookmarkEnd w:id="61"/>
    </w:p>
    <w:p w:rsidR="0052080A" w:rsidRDefault="0052080A" w:rsidP="0052080A">
      <w:pPr>
        <w:pStyle w:val="BodyText"/>
      </w:pPr>
      <w:r>
        <w:t>As stated above, an EPTF Variable that has a local provider has a user given calc function. This calc function is used by the library to calculate its new value, when needed from the values of other EPTF Variables. This calc function can also be called by the user anytime by calling the function:</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f_EPTF_Var_callCalcFn(index,retVal)</w:t>
      </w:r>
    </w:p>
    <w:p w:rsidR="0052080A" w:rsidRDefault="0052080A" w:rsidP="0052080A">
      <w:pPr>
        <w:pStyle w:val="BodyText"/>
      </w:pPr>
      <w:r>
        <w:t>The index identifies the EPTF Variable of which calc function is called. The return value of the calc function is set into the direct-content type argument retVal. Calling this function has not got any effect on the EPTF Variables themselves (i.e. no refresh mechanism activated, value is not written into the content).</w:t>
      </w:r>
    </w:p>
    <w:p w:rsidR="0052080A" w:rsidRDefault="0052080A" w:rsidP="0052080A">
      <w:pPr>
        <w:pStyle w:val="BodyText"/>
      </w:pPr>
      <w:r>
        <w:t>This function can be applied to any EPTF Variables, but if they not have a calc function it will return the current content as direct-content.</w:t>
      </w:r>
    </w:p>
    <w:p w:rsidR="0052080A" w:rsidRDefault="0052080A" w:rsidP="0052080A">
      <w:pPr>
        <w:pStyle w:val="Heading3"/>
        <w:tabs>
          <w:tab w:val="clear" w:pos="0"/>
          <w:tab w:val="clear" w:pos="1304"/>
          <w:tab w:val="left" w:pos="1247"/>
        </w:tabs>
        <w:spacing w:before="240"/>
      </w:pPr>
      <w:bookmarkStart w:id="62" w:name="_Toc177364685"/>
      <w:bookmarkStart w:id="63" w:name="_Toc177377866"/>
      <w:bookmarkStart w:id="64" w:name="_Toc453592911"/>
      <w:r>
        <w:t>The guard functions</w:t>
      </w:r>
      <w:bookmarkEnd w:id="62"/>
      <w:bookmarkEnd w:id="63"/>
      <w:bookmarkEnd w:id="64"/>
    </w:p>
    <w:p w:rsidR="0052080A" w:rsidRDefault="0052080A" w:rsidP="0052080A">
      <w:pPr>
        <w:pStyle w:val="BodyText"/>
      </w:pPr>
      <w:r>
        <w:t>The user defined guard functions can be used to check whether a new value which is to be set into the EPTF Variable (with empty provider) is acceptable or not. If acceptable by all the guard functions the new value is written into the content.</w:t>
      </w:r>
    </w:p>
    <w:p w:rsidR="0052080A" w:rsidRDefault="0052080A" w:rsidP="0052080A">
      <w:pPr>
        <w:pStyle w:val="BodyText"/>
      </w:pPr>
      <w:r>
        <w:t>The guard function are called automatically by the library, but can be called by the user anytime with the function:</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f_EPTF_Var_callGuardFns(index,newContent) return true</w:t>
      </w:r>
    </w:p>
    <w:p w:rsidR="0052080A" w:rsidRDefault="0052080A" w:rsidP="0052080A">
      <w:pPr>
        <w:pStyle w:val="BodyText"/>
      </w:pPr>
      <w:r>
        <w:t>The index argument determines the EPTF Variable, newContent is the new value of the EPTF Variable in direct-content format which is to be tested by the guards. If all guard functions accept the new value this function returns true, otherwise false.</w:t>
      </w:r>
    </w:p>
    <w:p w:rsidR="0052080A" w:rsidRDefault="0052080A" w:rsidP="0052080A">
      <w:pPr>
        <w:pStyle w:val="BodyText"/>
      </w:pPr>
      <w:r>
        <w:t>The function before calling the guards, performs a type-checking. If the type of the new value does not match with the previous type of the EPTF Variable the function returns false without calling the guards.</w:t>
      </w:r>
    </w:p>
    <w:p w:rsidR="0052080A" w:rsidRDefault="0052080A" w:rsidP="0052080A">
      <w:pPr>
        <w:pStyle w:val="BodyText"/>
      </w:pPr>
      <w:r>
        <w:t>This function can be applied to any EPTF Variables, but if they not have a guard function it will return true.</w:t>
      </w:r>
    </w:p>
    <w:p w:rsidR="0052080A" w:rsidRDefault="0052080A" w:rsidP="0052080A">
      <w:pPr>
        <w:pStyle w:val="BodyText"/>
      </w:pPr>
      <w:r>
        <w:t>New guard function can be added to an EPTF Variable by:</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f_EPTF_Var_addGuardFn(index, guardFn)</w:t>
      </w:r>
    </w:p>
    <w:p w:rsidR="0052080A" w:rsidRDefault="0052080A" w:rsidP="0052080A">
      <w:pPr>
        <w:pStyle w:val="BodyText"/>
      </w:pPr>
      <w:r>
        <w:t>An existing guard function can be removed by the function:</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f_EPTF_Var_removeGuardFn(index, guardFn)</w:t>
      </w:r>
    </w:p>
    <w:p w:rsidR="0052080A" w:rsidRDefault="0052080A" w:rsidP="0052080A">
      <w:pPr>
        <w:pStyle w:val="Heading3"/>
        <w:tabs>
          <w:tab w:val="clear" w:pos="0"/>
          <w:tab w:val="clear" w:pos="1304"/>
          <w:tab w:val="left" w:pos="1247"/>
        </w:tabs>
        <w:spacing w:before="240"/>
      </w:pPr>
      <w:bookmarkStart w:id="65" w:name="_Toc177364686"/>
      <w:bookmarkStart w:id="66" w:name="_Toc177377867"/>
      <w:bookmarkStart w:id="67" w:name="_Toc453592912"/>
      <w:r>
        <w:lastRenderedPageBreak/>
        <w:t>The postProc functions</w:t>
      </w:r>
      <w:bookmarkEnd w:id="65"/>
      <w:bookmarkEnd w:id="66"/>
      <w:bookmarkEnd w:id="67"/>
    </w:p>
    <w:p w:rsidR="0052080A" w:rsidRDefault="0052080A" w:rsidP="0052080A">
      <w:pPr>
        <w:pStyle w:val="BodyText"/>
      </w:pPr>
      <w:r>
        <w:t>The user defined postProc functions can be used to perform some task after the content of an EPTF Variable is updated. These functions are called automatically by the library, but can be called by the user anytime with the function:</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f_EPTF_Var_callPostProcFns(index)</w:t>
      </w:r>
    </w:p>
    <w:p w:rsidR="0052080A" w:rsidRDefault="0052080A" w:rsidP="0052080A">
      <w:pPr>
        <w:pStyle w:val="BodyText"/>
      </w:pPr>
      <w:r>
        <w:t>The index argument selects the EPTF Variable.</w:t>
      </w:r>
    </w:p>
    <w:p w:rsidR="0052080A" w:rsidRDefault="0052080A" w:rsidP="0052080A">
      <w:pPr>
        <w:pStyle w:val="Heading3"/>
        <w:tabs>
          <w:tab w:val="clear" w:pos="0"/>
          <w:tab w:val="clear" w:pos="1304"/>
          <w:tab w:val="left" w:pos="1247"/>
        </w:tabs>
        <w:spacing w:before="240"/>
      </w:pPr>
      <w:bookmarkStart w:id="68" w:name="_Toc177364687"/>
      <w:bookmarkStart w:id="69" w:name="_Toc177377868"/>
      <w:bookmarkStart w:id="70" w:name="_Ref184615617"/>
      <w:bookmarkStart w:id="71" w:name="_Toc453592913"/>
      <w:r>
        <w:t>Refresh Content</w:t>
      </w:r>
      <w:bookmarkEnd w:id="68"/>
      <w:bookmarkEnd w:id="69"/>
      <w:bookmarkEnd w:id="70"/>
      <w:bookmarkEnd w:id="71"/>
    </w:p>
    <w:p w:rsidR="0052080A" w:rsidRDefault="0052080A" w:rsidP="0052080A">
      <w:pPr>
        <w:pStyle w:val="BodyText"/>
      </w:pPr>
      <w:r>
        <w:t>When the value of an EPTF Variable was modified with a set function or an assignment, the EPTF library should be notified about this change in order to the subscribers of that variable could be updated by the library.</w:t>
      </w:r>
    </w:p>
    <w:p w:rsidR="0052080A" w:rsidRDefault="0052080A" w:rsidP="0052080A">
      <w:pPr>
        <w:pStyle w:val="BodyText"/>
      </w:pPr>
      <w:r>
        <w:t>To initiate the refresh mechanism of the library for a given EPTF Variable call the function:</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f_EPTF_Var_refreshContent(index)</w:t>
      </w:r>
    </w:p>
    <w:p w:rsidR="0052080A" w:rsidRDefault="0052080A" w:rsidP="0052080A">
      <w:pPr>
        <w:pStyle w:val="BodyText"/>
      </w:pPr>
      <w:r>
        <w:t>This function will call the calc function if present (i.e. for EPTF Variables with local providers) and initiate the refresh mechanism, which in turn will notify all subscribers of the EPTF Variable.</w:t>
      </w:r>
    </w:p>
    <w:p w:rsidR="0052080A" w:rsidRDefault="0052080A" w:rsidP="0052080A">
      <w:pPr>
        <w:pStyle w:val="Heading3"/>
        <w:tabs>
          <w:tab w:val="clear" w:pos="0"/>
          <w:tab w:val="clear" w:pos="1304"/>
          <w:tab w:val="left" w:pos="1247"/>
        </w:tabs>
        <w:spacing w:before="240"/>
      </w:pPr>
      <w:bookmarkStart w:id="72" w:name="_Toc177364688"/>
      <w:bookmarkStart w:id="73" w:name="_Toc177377869"/>
      <w:bookmarkStart w:id="74" w:name="_Toc453592914"/>
      <w:r>
        <w:t>Adjust Content</w:t>
      </w:r>
      <w:bookmarkEnd w:id="72"/>
      <w:bookmarkEnd w:id="73"/>
      <w:bookmarkEnd w:id="74"/>
    </w:p>
    <w:p w:rsidR="0052080A" w:rsidRDefault="0052080A" w:rsidP="0052080A">
      <w:pPr>
        <w:pStyle w:val="BodyText"/>
      </w:pPr>
      <w:r>
        <w:t>To set a new value into the EPTF Variable and initiate the refresh mechanism, call the function:</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f_EPTF_Var_adjustContent(index, newValue</w:t>
      </w:r>
      <w:r w:rsidR="008D64B7" w:rsidRPr="0056230C">
        <w:rPr>
          <w:rFonts w:ascii="Courier New" w:hAnsi="Courier New" w:cs="Courier New"/>
        </w:rPr>
        <w:t>, handlerFn</w:t>
      </w:r>
      <w:r w:rsidRPr="0056230C">
        <w:rPr>
          <w:rFonts w:ascii="Courier New" w:hAnsi="Courier New" w:cs="Courier New"/>
        </w:rPr>
        <w:t>)</w:t>
      </w:r>
    </w:p>
    <w:p w:rsidR="0052080A" w:rsidRDefault="0052080A" w:rsidP="008D64B7">
      <w:pPr>
        <w:pStyle w:val="BodyText"/>
      </w:pPr>
      <w:r>
        <w:t>The index argument specifies the EPTF Variable and the newValue argument its new value to be set, as a direct-content.</w:t>
      </w:r>
      <w:r w:rsidR="008D64B7">
        <w:t xml:space="preserve"> This function is non-blocking. When the adjust response arrives the call-back function handlerFn is called with the results of the adjust</w:t>
      </w:r>
      <w:r w:rsidR="00E33D14">
        <w:t>ment</w:t>
      </w:r>
      <w:r w:rsidR="008D64B7">
        <w:t>.</w:t>
      </w:r>
    </w:p>
    <w:p w:rsidR="0052080A" w:rsidRDefault="0052080A" w:rsidP="0052080A">
      <w:pPr>
        <w:pStyle w:val="BodyText"/>
      </w:pPr>
      <w:r>
        <w:t xml:space="preserve">This function will stop with an error for EPTF Variables that have a local provider. For those variables the </w:t>
      </w:r>
      <w:r w:rsidRPr="0056230C">
        <w:rPr>
          <w:rFonts w:ascii="Courier New" w:hAnsi="Courier New" w:cs="Courier New"/>
        </w:rPr>
        <w:t>f_EPTF_Var_refreshContent</w:t>
      </w:r>
      <w:r>
        <w:t xml:space="preserve"> function should be used.</w:t>
      </w:r>
    </w:p>
    <w:p w:rsidR="0052080A" w:rsidRDefault="0052080A" w:rsidP="0052080A">
      <w:pPr>
        <w:pStyle w:val="BodyText"/>
      </w:pPr>
      <w:r>
        <w:t>For EPTF Variables that have an empty provider it calls the guard functions. If all guards accept the new value</w:t>
      </w:r>
      <w:r w:rsidR="008D64B7">
        <w:t xml:space="preserve"> it</w:t>
      </w:r>
      <w:r>
        <w:t xml:space="preserve"> initiates the refresh mechanism.</w:t>
      </w:r>
    </w:p>
    <w:p w:rsidR="0052080A" w:rsidRDefault="0052080A" w:rsidP="00F67DB9">
      <w:pPr>
        <w:pStyle w:val="BodyText"/>
      </w:pPr>
      <w:r>
        <w:t xml:space="preserve">If the </w:t>
      </w:r>
      <w:r w:rsidR="00F67DB9">
        <w:t>V</w:t>
      </w:r>
      <w:r>
        <w:t>ariable is a subscriber of a remote EPTF Variable (it has a remote provider) it sends an adjust</w:t>
      </w:r>
      <w:r w:rsidR="008D64B7">
        <w:t xml:space="preserve"> request</w:t>
      </w:r>
      <w:r>
        <w:t xml:space="preserve"> message to it. </w:t>
      </w:r>
      <w:r w:rsidR="008D64B7">
        <w:t xml:space="preserve">After its guards were called, a response is sent to the sender of the adjust request. </w:t>
      </w:r>
      <w:r>
        <w:t xml:space="preserve">If the adjust is accepted all subscribers of the owner will be </w:t>
      </w:r>
      <w:r w:rsidR="008D64B7">
        <w:t>refreshed</w:t>
      </w:r>
      <w:r>
        <w:t>.</w:t>
      </w:r>
    </w:p>
    <w:p w:rsidR="00E33D14" w:rsidRDefault="00E33D14" w:rsidP="008D64B7">
      <w:pPr>
        <w:pStyle w:val="BodyText"/>
      </w:pPr>
      <w:r>
        <w:t>The blocking version of the above function is:</w:t>
      </w:r>
    </w:p>
    <w:p w:rsidR="00E33D14" w:rsidRPr="0056230C" w:rsidRDefault="00E33D14" w:rsidP="00E33D14">
      <w:pPr>
        <w:pStyle w:val="BodyText"/>
        <w:rPr>
          <w:rFonts w:ascii="Courier New" w:hAnsi="Courier New" w:cs="Courier New"/>
        </w:rPr>
      </w:pPr>
      <w:r w:rsidRPr="0056230C">
        <w:rPr>
          <w:rFonts w:ascii="Courier New" w:hAnsi="Courier New" w:cs="Courier New"/>
        </w:rPr>
        <w:lastRenderedPageBreak/>
        <w:t>f_EPTF_Var_adjustContent_Blocking(index, newValue)</w:t>
      </w:r>
    </w:p>
    <w:p w:rsidR="00E33D14" w:rsidRDefault="00E33D14" w:rsidP="00E33D14">
      <w:pPr>
        <w:pStyle w:val="BodyText"/>
      </w:pPr>
      <w:r>
        <w:t>This blocks the execution until adjust response is available. It returns true upon successful adjust.</w:t>
      </w:r>
    </w:p>
    <w:p w:rsidR="006A3EDA" w:rsidRDefault="006A3EDA" w:rsidP="006A3EDA">
      <w:pPr>
        <w:pStyle w:val="BodyText"/>
      </w:pPr>
      <w:r>
        <w:t>To adjust the value of an EPTF Variable on a remote component without subscription, use the function:</w:t>
      </w:r>
    </w:p>
    <w:p w:rsidR="006A3EDA" w:rsidRPr="0056230C" w:rsidRDefault="006A3EDA" w:rsidP="006A3EDA">
      <w:pPr>
        <w:pStyle w:val="BodyText"/>
        <w:rPr>
          <w:rFonts w:ascii="Courier New" w:hAnsi="Courier New" w:cs="Courier New"/>
        </w:rPr>
      </w:pPr>
      <w:r w:rsidRPr="0056230C">
        <w:rPr>
          <w:rFonts w:ascii="Courier New" w:hAnsi="Courier New" w:cs="Courier New"/>
        </w:rPr>
        <w:t>f_EPTF_Var_adjustRemoteContent(remoteCompRef, remoteVarName, newValue, handlerFn)</w:t>
      </w:r>
    </w:p>
    <w:p w:rsidR="006A3EDA" w:rsidRDefault="0038468D" w:rsidP="006A3EDA">
      <w:pPr>
        <w:pStyle w:val="BodyText"/>
      </w:pPr>
      <w:r>
        <w:t>The blocking version of this function is:</w:t>
      </w:r>
    </w:p>
    <w:p w:rsidR="0038468D" w:rsidRPr="0056230C" w:rsidRDefault="0038468D" w:rsidP="0038468D">
      <w:pPr>
        <w:pStyle w:val="BodyText"/>
        <w:rPr>
          <w:rFonts w:ascii="Courier New" w:hAnsi="Courier New" w:cs="Courier New"/>
        </w:rPr>
      </w:pPr>
      <w:r w:rsidRPr="0056230C">
        <w:rPr>
          <w:rFonts w:ascii="Courier New" w:hAnsi="Courier New" w:cs="Courier New"/>
        </w:rPr>
        <w:t>f_EPTF_Var_adjustRemoteContent_Blocking(remoteCompRef, remoteVarName, newContent)</w:t>
      </w:r>
    </w:p>
    <w:p w:rsidR="0038468D" w:rsidRPr="0038468D" w:rsidRDefault="0038468D" w:rsidP="0038468D">
      <w:pPr>
        <w:pStyle w:val="BodyText"/>
      </w:pPr>
      <w:r>
        <w:t>Returns true if adjust is successful.</w:t>
      </w:r>
    </w:p>
    <w:p w:rsidR="00CE017B" w:rsidRDefault="00CE017B" w:rsidP="008502DB">
      <w:pPr>
        <w:pStyle w:val="Heading3"/>
        <w:tabs>
          <w:tab w:val="clear" w:pos="0"/>
          <w:tab w:val="clear" w:pos="1304"/>
          <w:tab w:val="left" w:pos="1247"/>
        </w:tabs>
        <w:spacing w:before="240"/>
      </w:pPr>
      <w:bookmarkStart w:id="75" w:name="_Toc177364689"/>
      <w:bookmarkStart w:id="76" w:name="_Toc177377870"/>
      <w:bookmarkStart w:id="77" w:name="_Toc453592915"/>
      <w:r>
        <w:t xml:space="preserve">Disabling/Enabling </w:t>
      </w:r>
      <w:r w:rsidR="00A8182B">
        <w:t>a</w:t>
      </w:r>
      <w:r>
        <w:t>djust</w:t>
      </w:r>
      <w:r w:rsidR="008502DB">
        <w:t>C</w:t>
      </w:r>
      <w:r w:rsidR="00A92F05">
        <w:t>ontent</w:t>
      </w:r>
      <w:r>
        <w:t xml:space="preserve"> on subscribers</w:t>
      </w:r>
      <w:bookmarkEnd w:id="77"/>
    </w:p>
    <w:p w:rsidR="00CE017B" w:rsidRDefault="00CE017B" w:rsidP="00CE017B">
      <w:pPr>
        <w:pStyle w:val="BodyText"/>
      </w:pPr>
      <w:r>
        <w:t>Adjusting the content of a Variable can be disabled or enabled on subscribers with the following function:</w:t>
      </w:r>
    </w:p>
    <w:p w:rsidR="00CE017B" w:rsidRPr="00CE017B" w:rsidRDefault="00CE017B" w:rsidP="00CE017B">
      <w:pPr>
        <w:pStyle w:val="BodyText"/>
        <w:rPr>
          <w:rFonts w:ascii="Courier New" w:hAnsi="Courier New" w:cs="Courier New"/>
        </w:rPr>
      </w:pPr>
      <w:r w:rsidRPr="00CE017B">
        <w:rPr>
          <w:rFonts w:ascii="Courier New" w:hAnsi="Courier New" w:cs="Courier New"/>
        </w:rPr>
        <w:t>f_EPTF_Var_setSubsCanAdjust(in integer pl_idx, in boolean pl_subsCanAdjust)</w:t>
      </w:r>
    </w:p>
    <w:p w:rsidR="00CE017B" w:rsidRDefault="00CE017B" w:rsidP="00CE017B">
      <w:pPr>
        <w:pStyle w:val="BodyText"/>
      </w:pPr>
      <w:r>
        <w:t xml:space="preserve">If the </w:t>
      </w:r>
      <w:r w:rsidRPr="00CE017B">
        <w:rPr>
          <w:rFonts w:ascii="Courier New" w:hAnsi="Courier New" w:cs="Courier New"/>
        </w:rPr>
        <w:t>pl_subsCanAdjust</w:t>
      </w:r>
      <w:r>
        <w:t xml:space="preserve"> parameter is set to false, the content of the Variable cannot be changed on all subscribers (and their subscribers) of the original variable with index </w:t>
      </w:r>
      <w:r w:rsidRPr="00CE017B">
        <w:rPr>
          <w:rFonts w:ascii="Courier New" w:hAnsi="Courier New" w:cs="Courier New"/>
        </w:rPr>
        <w:t>pl_idx</w:t>
      </w:r>
      <w:r>
        <w:t xml:space="preserve">. This function can be called for Variables that have no providers. If </w:t>
      </w:r>
      <w:r w:rsidRPr="0056230C">
        <w:rPr>
          <w:rFonts w:ascii="Courier New" w:hAnsi="Courier New" w:cs="Courier New"/>
        </w:rPr>
        <w:t>f_EPTF_Var_adjustContent</w:t>
      </w:r>
      <w:r>
        <w:t xml:space="preserve"> is called for a subscriber, it will call the </w:t>
      </w:r>
      <w:r w:rsidRPr="0056230C">
        <w:rPr>
          <w:rFonts w:ascii="Courier New" w:hAnsi="Courier New" w:cs="Courier New"/>
        </w:rPr>
        <w:t>handlerFn</w:t>
      </w:r>
      <w:r>
        <w:t xml:space="preserve">  function (if specified) with a false result.</w:t>
      </w:r>
    </w:p>
    <w:p w:rsidR="00CE017B" w:rsidRDefault="00CE017B" w:rsidP="00CE017B">
      <w:pPr>
        <w:pStyle w:val="BodyText"/>
      </w:pPr>
      <w:r>
        <w:t xml:space="preserve">To enable the adjust in all subscibers the </w:t>
      </w:r>
      <w:r w:rsidRPr="00CE017B">
        <w:rPr>
          <w:rFonts w:ascii="Courier New" w:hAnsi="Courier New" w:cs="Courier New"/>
        </w:rPr>
        <w:t>pl_subsCanAdjust</w:t>
      </w:r>
      <w:r>
        <w:t xml:space="preserve"> parameter should be set to true.</w:t>
      </w:r>
    </w:p>
    <w:p w:rsidR="00CE017B" w:rsidRDefault="00CE017B" w:rsidP="00CE017B">
      <w:pPr>
        <w:pStyle w:val="BodyText"/>
      </w:pPr>
      <w:r>
        <w:t>The current state of the ‘adjustable’ flag can be retrieved by the function:</w:t>
      </w:r>
    </w:p>
    <w:p w:rsidR="00CE017B" w:rsidRPr="00CE017B" w:rsidRDefault="00CE017B" w:rsidP="00CE017B">
      <w:pPr>
        <w:pStyle w:val="BodyText"/>
        <w:rPr>
          <w:rFonts w:ascii="Courier New" w:hAnsi="Courier New" w:cs="Courier New"/>
        </w:rPr>
      </w:pPr>
      <w:r w:rsidRPr="00CE017B">
        <w:rPr>
          <w:rFonts w:ascii="Courier New" w:hAnsi="Courier New" w:cs="Courier New"/>
        </w:rPr>
        <w:t>f_EPTF_Var_getSubsCanAdjust(in integer pl_idx)</w:t>
      </w:r>
    </w:p>
    <w:p w:rsidR="00CE017B" w:rsidRDefault="00CE017B" w:rsidP="00CE017B">
      <w:pPr>
        <w:pStyle w:val="BodyText"/>
      </w:pPr>
      <w:r w:rsidRPr="00CE017B">
        <w:t>This can be called for every Variable.</w:t>
      </w:r>
    </w:p>
    <w:p w:rsidR="00361292" w:rsidRDefault="00361292" w:rsidP="00CE017B">
      <w:pPr>
        <w:pStyle w:val="BodyText"/>
      </w:pPr>
      <w:r>
        <w:t>If the state of the adjustable’ flag of a Variable changes, functions registered by</w:t>
      </w:r>
    </w:p>
    <w:p w:rsidR="00361292" w:rsidRPr="00361292" w:rsidRDefault="00361292" w:rsidP="00CE017B">
      <w:pPr>
        <w:pStyle w:val="BodyText"/>
        <w:rPr>
          <w:rFonts w:ascii="Courier New" w:hAnsi="Courier New" w:cs="Courier New"/>
        </w:rPr>
      </w:pPr>
      <w:r w:rsidRPr="00361292">
        <w:rPr>
          <w:rFonts w:ascii="Courier New" w:hAnsi="Courier New" w:cs="Courier New"/>
        </w:rPr>
        <w:t>f_EPTF_Var_addSubsCanAdjustNotifyFn(in integer pl_idx, in EPTF_Var_GenericFn pl_subsCanAdjustNotifyFn)</w:t>
      </w:r>
    </w:p>
    <w:p w:rsidR="00361292" w:rsidRDefault="00361292" w:rsidP="008713A5">
      <w:pPr>
        <w:pStyle w:val="BodyText"/>
      </w:pPr>
      <w:r>
        <w:t xml:space="preserve">for that Variable will be called. </w:t>
      </w:r>
      <w:r w:rsidR="008713A5">
        <w:t>Any</w:t>
      </w:r>
      <w:r>
        <w:t xml:space="preserve"> call-back function can be removed by</w:t>
      </w:r>
    </w:p>
    <w:p w:rsidR="008713A5" w:rsidRPr="008713A5" w:rsidRDefault="00361292" w:rsidP="008713A5">
      <w:pPr>
        <w:pStyle w:val="BodyText"/>
        <w:rPr>
          <w:rFonts w:ascii="Courier New" w:hAnsi="Courier New" w:cs="Courier New"/>
        </w:rPr>
      </w:pPr>
      <w:r w:rsidRPr="00361292">
        <w:rPr>
          <w:rFonts w:ascii="Courier New" w:hAnsi="Courier New" w:cs="Courier New"/>
        </w:rPr>
        <w:lastRenderedPageBreak/>
        <w:t>f_EPTF_Var_removeSubsCanAdjustNotifyFn(in integer pl_idx, in EPTF_Var_GenericFn pl_subsCanAdjustNotifyFn)</w:t>
      </w:r>
    </w:p>
    <w:p w:rsidR="005C1374" w:rsidRDefault="00024305" w:rsidP="005C1374">
      <w:pPr>
        <w:pStyle w:val="Heading3"/>
        <w:tabs>
          <w:tab w:val="clear" w:pos="0"/>
          <w:tab w:val="clear" w:pos="1304"/>
          <w:tab w:val="left" w:pos="1247"/>
        </w:tabs>
        <w:spacing w:before="240"/>
      </w:pPr>
      <w:bookmarkStart w:id="78" w:name="_Toc453592916"/>
      <w:r>
        <w:t>Saving/</w:t>
      </w:r>
      <w:r w:rsidR="005C1374">
        <w:t>Loading from configuration data</w:t>
      </w:r>
      <w:bookmarkEnd w:id="78"/>
    </w:p>
    <w:p w:rsidR="00024305" w:rsidRDefault="00AF3FA4" w:rsidP="00AF3FA4">
      <w:pPr>
        <w:pStyle w:val="BodyText"/>
      </w:pPr>
      <w:r>
        <w:t>A</w:t>
      </w:r>
      <w:r w:rsidR="00024305">
        <w:t>n EPTF Variable</w:t>
      </w:r>
      <w:r>
        <w:t xml:space="preserve"> can be registered</w:t>
      </w:r>
      <w:r w:rsidR="00024305">
        <w:t xml:space="preserve"> to </w:t>
      </w:r>
      <w:r>
        <w:t xml:space="preserve">be </w:t>
      </w:r>
      <w:r w:rsidR="00024305">
        <w:t>save</w:t>
      </w:r>
      <w:r>
        <w:t>d</w:t>
      </w:r>
      <w:r w:rsidR="00024305">
        <w:t xml:space="preserve"> </w:t>
      </w:r>
      <w:r>
        <w:t>with</w:t>
      </w:r>
      <w:r w:rsidR="00024305">
        <w:t xml:space="preserve"> the function:</w:t>
      </w:r>
    </w:p>
    <w:p w:rsidR="00024305" w:rsidRPr="00024305" w:rsidRDefault="00024305" w:rsidP="005C1374">
      <w:pPr>
        <w:pStyle w:val="BodyText"/>
        <w:rPr>
          <w:rFonts w:ascii="Courier New" w:hAnsi="Courier New" w:cs="Courier New"/>
        </w:rPr>
      </w:pPr>
      <w:r w:rsidRPr="00024305">
        <w:rPr>
          <w:rFonts w:ascii="Courier New" w:hAnsi="Courier New" w:cs="Courier New"/>
        </w:rPr>
        <w:t>f_EPTF_Var_registerVarToSave(in charstring pl_name)</w:t>
      </w:r>
    </w:p>
    <w:p w:rsidR="00024305" w:rsidRDefault="00024305" w:rsidP="005C1374">
      <w:pPr>
        <w:pStyle w:val="BodyText"/>
      </w:pPr>
      <w:r>
        <w:t xml:space="preserve">The variable with the name specified in the </w:t>
      </w:r>
      <w:r w:rsidRPr="00D357AF">
        <w:rPr>
          <w:rFonts w:ascii="Courier New" w:hAnsi="Courier New" w:cs="Courier New"/>
        </w:rPr>
        <w:t>pl_name</w:t>
      </w:r>
      <w:r>
        <w:t xml:space="preserve"> parameter will be saved by the save functions.</w:t>
      </w:r>
    </w:p>
    <w:p w:rsidR="00024305" w:rsidRDefault="00024305" w:rsidP="005C1374">
      <w:pPr>
        <w:pStyle w:val="BodyText"/>
      </w:pPr>
      <w:r>
        <w:t xml:space="preserve">The opposite of this function </w:t>
      </w:r>
      <w:r w:rsidR="00D357AF">
        <w:t>(</w:t>
      </w:r>
      <w:r>
        <w:t>i.e. to remove a variable from the list of saved variables</w:t>
      </w:r>
      <w:r w:rsidR="00D357AF">
        <w:t>)</w:t>
      </w:r>
      <w:r>
        <w:t xml:space="preserve"> is the function:</w:t>
      </w:r>
    </w:p>
    <w:p w:rsidR="00024305" w:rsidRPr="00024305" w:rsidRDefault="00024305" w:rsidP="005C1374">
      <w:pPr>
        <w:pStyle w:val="BodyText"/>
        <w:rPr>
          <w:rFonts w:ascii="Courier New" w:hAnsi="Courier New" w:cs="Courier New"/>
        </w:rPr>
      </w:pPr>
      <w:r w:rsidRPr="00024305">
        <w:rPr>
          <w:rFonts w:ascii="Courier New" w:hAnsi="Courier New" w:cs="Courier New"/>
        </w:rPr>
        <w:t>f_EPTF_Var_deregisterVarFromSave(in charstring pl_name)</w:t>
      </w:r>
    </w:p>
    <w:p w:rsidR="00F41057" w:rsidRDefault="00F41057" w:rsidP="00F41057">
      <w:pPr>
        <w:pStyle w:val="BodyText"/>
      </w:pPr>
      <w:r>
        <w:t>To save all registered variables to a charstring in a module parameter format:</w:t>
      </w:r>
    </w:p>
    <w:p w:rsidR="00F41057" w:rsidRDefault="00F41057" w:rsidP="00F41057">
      <w:pPr>
        <w:pStyle w:val="Text"/>
        <w:rPr>
          <w:rStyle w:val="HTMLCode"/>
        </w:rPr>
      </w:pPr>
    </w:p>
    <w:p w:rsidR="00F41057" w:rsidRPr="00F41057" w:rsidRDefault="00F41057" w:rsidP="00F41057">
      <w:pPr>
        <w:pStyle w:val="Text"/>
        <w:rPr>
          <w:rStyle w:val="HTMLCode"/>
        </w:rPr>
      </w:pPr>
      <w:r w:rsidRPr="00F41057">
        <w:rPr>
          <w:rStyle w:val="HTMLCode"/>
        </w:rPr>
        <w:t>f_EPTF_Var_saveVars2tsp(</w:t>
      </w:r>
    </w:p>
    <w:p w:rsidR="00F41057" w:rsidRPr="00F41057" w:rsidRDefault="00F41057" w:rsidP="00F41057">
      <w:pPr>
        <w:pStyle w:val="Text"/>
        <w:rPr>
          <w:rStyle w:val="HTMLCode"/>
        </w:rPr>
      </w:pPr>
      <w:r w:rsidRPr="00F41057">
        <w:rPr>
          <w:rStyle w:val="HTMLCode"/>
        </w:rPr>
        <w:t xml:space="preserve">  in charstring pl_moduleParName := "tsp_EPTF_Var_cfg",</w:t>
      </w:r>
    </w:p>
    <w:p w:rsidR="00F41057" w:rsidRPr="00F41057" w:rsidRDefault="00F41057" w:rsidP="00F41057">
      <w:pPr>
        <w:pStyle w:val="Text"/>
        <w:rPr>
          <w:rStyle w:val="HTMLCode"/>
        </w:rPr>
      </w:pPr>
      <w:r w:rsidRPr="00F41057">
        <w:rPr>
          <w:rStyle w:val="HTMLCode"/>
        </w:rPr>
        <w:t xml:space="preserve">  in boolean pl_removeSelfNameFromParamName := true</w:t>
      </w:r>
    </w:p>
    <w:p w:rsidR="00F41057" w:rsidRDefault="00F41057" w:rsidP="00F41057">
      <w:pPr>
        <w:pStyle w:val="Text"/>
      </w:pPr>
      <w:r w:rsidRPr="00F41057">
        <w:rPr>
          <w:rStyle w:val="HTMLCode"/>
        </w:rPr>
        <w:t>)  runs on EPTF_Var_CT return charstring</w:t>
      </w:r>
    </w:p>
    <w:p w:rsidR="00F41057" w:rsidRDefault="00F41057" w:rsidP="00F41057">
      <w:pPr>
        <w:pStyle w:val="BodyText"/>
      </w:pPr>
      <w:r>
        <w:t xml:space="preserve">The parameter </w:t>
      </w:r>
      <w:r w:rsidRPr="00F41057">
        <w:rPr>
          <w:rStyle w:val="HTMLCode"/>
        </w:rPr>
        <w:t xml:space="preserve">pl_moduleParName </w:t>
      </w:r>
      <w:r>
        <w:t xml:space="preserve">specifies the name of the module parameter that will be assigned to the saved list of EPTF Variable values. The </w:t>
      </w:r>
      <w:r w:rsidRPr="00F41057">
        <w:rPr>
          <w:rStyle w:val="HTMLCode"/>
        </w:rPr>
        <w:t xml:space="preserve">removeSelfNameFromParamName </w:t>
      </w:r>
      <w:r>
        <w:t xml:space="preserve">parameter can be used to set the name of the variables in the configuration file. The value false means that the name in the output will be the same as the name of the variables. Whereas the value true means that they will be prefixed by the </w:t>
      </w:r>
      <w:r w:rsidRPr="00F41057">
        <w:rPr>
          <w:rFonts w:ascii="Courier New" w:hAnsi="Courier New" w:cs="Courier New"/>
        </w:rPr>
        <w:t>selfName</w:t>
      </w:r>
      <w:r>
        <w:rPr>
          <w:rFonts w:ascii="Courier New" w:hAnsi="Courier New" w:cs="Courier New"/>
        </w:rPr>
        <w:t xml:space="preserve"> </w:t>
      </w:r>
      <w:r>
        <w:t>of the component.</w:t>
      </w:r>
    </w:p>
    <w:p w:rsidR="00291AD4" w:rsidRDefault="00291AD4" w:rsidP="00F41057">
      <w:pPr>
        <w:pStyle w:val="BodyText"/>
      </w:pPr>
      <w:r>
        <w:t>The same string without the module parameter header is generated by the function</w:t>
      </w:r>
    </w:p>
    <w:p w:rsidR="00291AD4" w:rsidRPr="00291AD4" w:rsidRDefault="00291AD4" w:rsidP="00F41057">
      <w:pPr>
        <w:pStyle w:val="BodyText"/>
        <w:rPr>
          <w:rFonts w:ascii="Courier New" w:hAnsi="Courier New" w:cs="Courier New"/>
        </w:rPr>
      </w:pPr>
      <w:r w:rsidRPr="00291AD4">
        <w:rPr>
          <w:rFonts w:ascii="Courier New" w:hAnsi="Courier New" w:cs="Courier New"/>
        </w:rPr>
        <w:t>f_EPTF_Var_saveVars(in boolean pl_removeSelfNameFromParamName := true)</w:t>
      </w:r>
    </w:p>
    <w:p w:rsidR="00291AD4" w:rsidRDefault="009D6F22" w:rsidP="009D6F22">
      <w:pPr>
        <w:pStyle w:val="BodyText"/>
      </w:pPr>
      <w:r>
        <w:t>To save the module parameter to a file, the following function can be used:</w:t>
      </w:r>
    </w:p>
    <w:p w:rsidR="009D6F22" w:rsidRDefault="009D6F22" w:rsidP="009D6F22">
      <w:pPr>
        <w:pStyle w:val="Text"/>
        <w:rPr>
          <w:rFonts w:ascii="Courier New" w:hAnsi="Courier New" w:cs="Courier New"/>
        </w:rPr>
      </w:pPr>
    </w:p>
    <w:p w:rsidR="009D6F22" w:rsidRPr="009D6F22" w:rsidRDefault="009D6F22" w:rsidP="009D6F22">
      <w:pPr>
        <w:pStyle w:val="Text"/>
        <w:rPr>
          <w:rFonts w:ascii="Courier New" w:hAnsi="Courier New" w:cs="Courier New"/>
        </w:rPr>
      </w:pPr>
      <w:r w:rsidRPr="009D6F22">
        <w:rPr>
          <w:rFonts w:ascii="Courier New" w:hAnsi="Courier New" w:cs="Courier New"/>
        </w:rPr>
        <w:t>function f_EPTF_Var_save(</w:t>
      </w:r>
    </w:p>
    <w:p w:rsidR="009D6F22" w:rsidRPr="009D6F22" w:rsidRDefault="009D6F22" w:rsidP="009D6F22">
      <w:pPr>
        <w:pStyle w:val="Text"/>
        <w:rPr>
          <w:rFonts w:ascii="Courier New" w:hAnsi="Courier New" w:cs="Courier New"/>
        </w:rPr>
      </w:pPr>
      <w:r w:rsidRPr="009D6F22">
        <w:rPr>
          <w:rFonts w:ascii="Courier New" w:hAnsi="Courier New" w:cs="Courier New"/>
        </w:rPr>
        <w:t xml:space="preserve">  in charstring pl_fileName := tsp_EPTF_Var_snapshotFilename,</w:t>
      </w:r>
    </w:p>
    <w:p w:rsidR="009D6F22" w:rsidRPr="009D6F22" w:rsidRDefault="009D6F22" w:rsidP="007A2108">
      <w:pPr>
        <w:pStyle w:val="Text"/>
        <w:rPr>
          <w:rFonts w:ascii="Courier New" w:hAnsi="Courier New" w:cs="Courier New"/>
        </w:rPr>
      </w:pPr>
      <w:r w:rsidRPr="009D6F22">
        <w:rPr>
          <w:rFonts w:ascii="Courier New" w:hAnsi="Courier New" w:cs="Courier New"/>
        </w:rPr>
        <w:t xml:space="preserve">  in charstring pl_timeStampFormat := </w:t>
      </w:r>
      <w:r w:rsidR="007A2108" w:rsidRPr="007A2108">
        <w:rPr>
          <w:rFonts w:ascii="Courier New" w:hAnsi="Courier New" w:cs="Courier New"/>
        </w:rPr>
        <w:t>tsp_EPTF_Var_snapshotTimestamp</w:t>
      </w:r>
      <w:r w:rsidRPr="009D6F22">
        <w:rPr>
          <w:rFonts w:ascii="Courier New" w:hAnsi="Courier New" w:cs="Courier New"/>
        </w:rPr>
        <w:t>,</w:t>
      </w:r>
    </w:p>
    <w:p w:rsidR="009D6F22" w:rsidRPr="009D6F22" w:rsidRDefault="009D6F22" w:rsidP="009D6F22">
      <w:pPr>
        <w:pStyle w:val="Text"/>
        <w:rPr>
          <w:rFonts w:ascii="Courier New" w:hAnsi="Courier New" w:cs="Courier New"/>
        </w:rPr>
      </w:pPr>
      <w:r w:rsidRPr="009D6F22">
        <w:rPr>
          <w:rFonts w:ascii="Courier New" w:hAnsi="Courier New" w:cs="Courier New"/>
        </w:rPr>
        <w:t xml:space="preserve">  in charstring pl_moduleparName := "",</w:t>
      </w:r>
    </w:p>
    <w:p w:rsidR="009D6F22" w:rsidRPr="009D6F22" w:rsidRDefault="009D6F22" w:rsidP="009D6F22">
      <w:pPr>
        <w:pStyle w:val="Text"/>
        <w:rPr>
          <w:rFonts w:ascii="Courier New" w:hAnsi="Courier New" w:cs="Courier New"/>
        </w:rPr>
      </w:pPr>
      <w:r w:rsidRPr="009D6F22">
        <w:rPr>
          <w:rFonts w:ascii="Courier New" w:hAnsi="Courier New" w:cs="Courier New"/>
        </w:rPr>
        <w:t xml:space="preserve">  in boolean pl_removeSelfNameFromParamName := false</w:t>
      </w:r>
    </w:p>
    <w:p w:rsidR="009D6F22" w:rsidRPr="009D6F22" w:rsidRDefault="009D6F22" w:rsidP="009D6F22">
      <w:pPr>
        <w:pStyle w:val="Text"/>
        <w:rPr>
          <w:rFonts w:ascii="Courier New" w:hAnsi="Courier New" w:cs="Courier New"/>
        </w:rPr>
      </w:pPr>
      <w:r w:rsidRPr="009D6F22">
        <w:rPr>
          <w:rFonts w:ascii="Courier New" w:hAnsi="Courier New" w:cs="Courier New"/>
        </w:rPr>
        <w:t>)  runs on EPTF_Var_CT return charstring</w:t>
      </w:r>
    </w:p>
    <w:p w:rsidR="004B356C" w:rsidRPr="004B356C" w:rsidRDefault="0001599C" w:rsidP="004B356C">
      <w:pPr>
        <w:pStyle w:val="BodyText"/>
        <w:rPr>
          <w:rFonts w:ascii="Courier New" w:hAnsi="Courier New" w:cs="Courier New"/>
        </w:rPr>
      </w:pPr>
      <w:r>
        <w:lastRenderedPageBreak/>
        <w:t xml:space="preserve">It saves the string generated by the function </w:t>
      </w:r>
      <w:r w:rsidRPr="00F41057">
        <w:rPr>
          <w:rStyle w:val="HTMLCode"/>
        </w:rPr>
        <w:t>f_EPTF_Var_saveVars2tsp</w:t>
      </w:r>
      <w:r>
        <w:t xml:space="preserve"> to the file named </w:t>
      </w:r>
      <w:r w:rsidRPr="009D6F22">
        <w:rPr>
          <w:rFonts w:ascii="Courier New" w:hAnsi="Courier New" w:cs="Courier New"/>
        </w:rPr>
        <w:t>pl_fileName</w:t>
      </w:r>
      <w:r>
        <w:rPr>
          <w:rFonts w:ascii="Courier New" w:hAnsi="Courier New" w:cs="Courier New"/>
        </w:rPr>
        <w:t>+</w:t>
      </w:r>
      <w:r w:rsidRPr="009D6F22">
        <w:rPr>
          <w:rFonts w:ascii="Courier New" w:hAnsi="Courier New" w:cs="Courier New"/>
        </w:rPr>
        <w:t>pl_timeStampFormat</w:t>
      </w:r>
      <w:r w:rsidRPr="0001599C">
        <w:rPr>
          <w:rFonts w:cs="Arial"/>
        </w:rPr>
        <w:t>.</w:t>
      </w:r>
      <w:r>
        <w:rPr>
          <w:rFonts w:cs="Arial"/>
        </w:rPr>
        <w:t xml:space="preserve"> The extension of the file shall be set in the </w:t>
      </w:r>
      <w:r w:rsidRPr="009D6F22">
        <w:rPr>
          <w:rFonts w:ascii="Courier New" w:hAnsi="Courier New" w:cs="Courier New"/>
        </w:rPr>
        <w:t>pl_timeStampFormat</w:t>
      </w:r>
      <w:r>
        <w:rPr>
          <w:rFonts w:cs="Arial"/>
        </w:rPr>
        <w:t xml:space="preserve"> parameter.</w:t>
      </w:r>
      <w:r w:rsidR="004B356C">
        <w:rPr>
          <w:rFonts w:cs="Arial"/>
        </w:rPr>
        <w:t xml:space="preserve"> If the </w:t>
      </w:r>
      <w:r w:rsidR="004B356C" w:rsidRPr="009D6F22">
        <w:rPr>
          <w:rFonts w:ascii="Courier New" w:hAnsi="Courier New" w:cs="Courier New"/>
        </w:rPr>
        <w:t xml:space="preserve">pl_moduleparName </w:t>
      </w:r>
      <w:r w:rsidR="004B356C">
        <w:t>is not specified the module parameter name will be set to “tsp_EPTF_Var_&lt;selfName&gt;_cfg”.</w:t>
      </w:r>
    </w:p>
    <w:p w:rsidR="005C1374" w:rsidRDefault="005C1374" w:rsidP="00420A9C">
      <w:pPr>
        <w:pStyle w:val="BodyText"/>
      </w:pPr>
      <w:r>
        <w:t xml:space="preserve">To load an EPTF Variable from configuration </w:t>
      </w:r>
      <w:r w:rsidR="00420A9C">
        <w:t>data</w:t>
      </w:r>
      <w:r>
        <w:t xml:space="preserve"> call the function</w:t>
      </w:r>
    </w:p>
    <w:p w:rsidR="005C1374" w:rsidRPr="00112BB5" w:rsidRDefault="005C1374" w:rsidP="005C1374">
      <w:pPr>
        <w:pStyle w:val="BodyText"/>
        <w:rPr>
          <w:rFonts w:ascii="Courier New" w:hAnsi="Courier New" w:cs="Courier New"/>
        </w:rPr>
      </w:pPr>
      <w:r w:rsidRPr="00112BB5">
        <w:rPr>
          <w:rFonts w:ascii="Courier New" w:hAnsi="Courier New" w:cs="Courier New"/>
        </w:rPr>
        <w:t xml:space="preserve">f_EPTF_Var_loadVarFromCfg(name, cfg data, </w:t>
      </w:r>
      <w:r w:rsidR="00112BB5" w:rsidRPr="00112BB5">
        <w:rPr>
          <w:rFonts w:ascii="Courier New" w:hAnsi="Courier New" w:cs="Courier New"/>
        </w:rPr>
        <w:t>remove selfName</w:t>
      </w:r>
      <w:r w:rsidRPr="00112BB5">
        <w:rPr>
          <w:rFonts w:ascii="Courier New" w:hAnsi="Courier New" w:cs="Courier New"/>
        </w:rPr>
        <w:t>)</w:t>
      </w:r>
    </w:p>
    <w:p w:rsidR="00112BB5" w:rsidRDefault="00112BB5" w:rsidP="005C1374">
      <w:pPr>
        <w:pStyle w:val="BodyText"/>
      </w:pPr>
      <w:r>
        <w:t>This function searches the given Variable name in the config data and adjusts the value of the existing variable to that in the config.</w:t>
      </w:r>
    </w:p>
    <w:p w:rsidR="00112BB5" w:rsidRDefault="00112BB5" w:rsidP="00112BB5">
      <w:pPr>
        <w:pStyle w:val="BodyText"/>
      </w:pPr>
      <w:r>
        <w:t>The name of the Variable in the config data should be the same as:</w:t>
      </w:r>
    </w:p>
    <w:p w:rsidR="00112BB5" w:rsidRDefault="00112BB5" w:rsidP="00112BB5">
      <w:pPr>
        <w:pStyle w:val="BodyText"/>
        <w:numPr>
          <w:ilvl w:val="0"/>
          <w:numId w:val="28"/>
        </w:numPr>
      </w:pPr>
      <w:r>
        <w:t xml:space="preserve">The name of the existing Variable – if the </w:t>
      </w:r>
      <w:r w:rsidRPr="00112BB5">
        <w:rPr>
          <w:i/>
          <w:iCs/>
        </w:rPr>
        <w:t>remove self</w:t>
      </w:r>
      <w:r>
        <w:rPr>
          <w:i/>
          <w:iCs/>
        </w:rPr>
        <w:t>N</w:t>
      </w:r>
      <w:r w:rsidRPr="00112BB5">
        <w:rPr>
          <w:i/>
          <w:iCs/>
        </w:rPr>
        <w:t>ame</w:t>
      </w:r>
      <w:r>
        <w:t xml:space="preserve"> parameter false</w:t>
      </w:r>
    </w:p>
    <w:p w:rsidR="00112BB5" w:rsidRDefault="00112BB5" w:rsidP="00112BB5">
      <w:pPr>
        <w:pStyle w:val="BodyText"/>
        <w:numPr>
          <w:ilvl w:val="0"/>
          <w:numId w:val="28"/>
        </w:numPr>
      </w:pPr>
      <w:r>
        <w:t xml:space="preserve">selfName + “.” + name of the existing Variable – if </w:t>
      </w:r>
      <w:r w:rsidRPr="00112BB5">
        <w:rPr>
          <w:i/>
          <w:iCs/>
        </w:rPr>
        <w:t>remove self</w:t>
      </w:r>
      <w:r>
        <w:rPr>
          <w:i/>
          <w:iCs/>
        </w:rPr>
        <w:t>N</w:t>
      </w:r>
      <w:r w:rsidRPr="00112BB5">
        <w:rPr>
          <w:i/>
          <w:iCs/>
        </w:rPr>
        <w:t>ame</w:t>
      </w:r>
      <w:r>
        <w:t xml:space="preserve">  is true (default), i.e. the selfName (the name of the component) is removed from the name in the cfg.</w:t>
      </w:r>
    </w:p>
    <w:p w:rsidR="003F2CFB" w:rsidRDefault="003F2CFB" w:rsidP="003F2CFB">
      <w:pPr>
        <w:pStyle w:val="BodyText"/>
      </w:pPr>
      <w:r>
        <w:t>The index of the loaded Variable is returned in its return value.</w:t>
      </w:r>
    </w:p>
    <w:p w:rsidR="00112BB5" w:rsidRDefault="00112BB5" w:rsidP="00112BB5">
      <w:pPr>
        <w:pStyle w:val="BodyText"/>
      </w:pPr>
      <w:r>
        <w:t>To automatically create the Variable with initial value read from the cfg:</w:t>
      </w:r>
    </w:p>
    <w:p w:rsidR="00112BB5" w:rsidRPr="00112BB5" w:rsidRDefault="00112BB5" w:rsidP="00112BB5">
      <w:pPr>
        <w:pStyle w:val="BodyText"/>
        <w:rPr>
          <w:rFonts w:ascii="Courier New" w:hAnsi="Courier New" w:cs="Courier New"/>
        </w:rPr>
      </w:pPr>
      <w:r w:rsidRPr="00112BB5">
        <w:rPr>
          <w:rFonts w:ascii="Courier New" w:hAnsi="Courier New" w:cs="Courier New"/>
        </w:rPr>
        <w:t>f_EPTF_Var_createVarFromCfg(name, cfg data, remove selfName)</w:t>
      </w:r>
    </w:p>
    <w:p w:rsidR="00112BB5" w:rsidRPr="005C1374" w:rsidRDefault="00112BB5" w:rsidP="00112BB5">
      <w:pPr>
        <w:pStyle w:val="BodyText"/>
      </w:pPr>
      <w:r>
        <w:t>This function creates a new EPTF Variable with the given name if it is found in cfg, and also sets its initial value.</w:t>
      </w:r>
      <w:r w:rsidR="003F2CFB">
        <w:t xml:space="preserve"> The index of the new Variable is returned in the return value.</w:t>
      </w:r>
    </w:p>
    <w:p w:rsidR="001D694F" w:rsidRDefault="001D694F" w:rsidP="0052080A">
      <w:pPr>
        <w:pStyle w:val="Heading3"/>
        <w:tabs>
          <w:tab w:val="clear" w:pos="0"/>
          <w:tab w:val="clear" w:pos="1304"/>
          <w:tab w:val="left" w:pos="1247"/>
        </w:tabs>
        <w:spacing w:before="240"/>
      </w:pPr>
      <w:bookmarkStart w:id="79" w:name="_Toc453592917"/>
      <w:r>
        <w:t>String conversion</w:t>
      </w:r>
      <w:bookmarkEnd w:id="79"/>
    </w:p>
    <w:p w:rsidR="001D694F" w:rsidRDefault="001D694F" w:rsidP="001D694F">
      <w:pPr>
        <w:pStyle w:val="BodyText"/>
      </w:pPr>
      <w:r>
        <w:t>The content of any EPTF_Variable can be converted to charstring, and their content can be set using a value given as a charstring.</w:t>
      </w:r>
    </w:p>
    <w:p w:rsidR="00C705DE" w:rsidRDefault="001D694F" w:rsidP="00C705DE">
      <w:pPr>
        <w:pStyle w:val="BodyText"/>
      </w:pPr>
      <w:r>
        <w:t>The following function converts the current value of an EPTF_Variable to charstring and returns it in its return value:</w:t>
      </w:r>
    </w:p>
    <w:p w:rsidR="001D694F" w:rsidRPr="00C705DE" w:rsidRDefault="001D694F" w:rsidP="00C705DE">
      <w:pPr>
        <w:pStyle w:val="BodyText"/>
      </w:pPr>
      <w:r w:rsidRPr="001D694F">
        <w:rPr>
          <w:rFonts w:ascii="Courier" w:hAnsi="Courier"/>
        </w:rPr>
        <w:t>f_EPTF_Var_content2str(in integer pl_idx) return charstring</w:t>
      </w:r>
    </w:p>
    <w:p w:rsidR="00C705DE" w:rsidRDefault="001D694F" w:rsidP="00C705DE">
      <w:pPr>
        <w:pStyle w:val="BodyText"/>
      </w:pPr>
      <w:r>
        <w:t>The inverse of the function above sets</w:t>
      </w:r>
      <w:r w:rsidR="00111BBD">
        <w:t xml:space="preserve"> (adjusts)</w:t>
      </w:r>
      <w:r>
        <w:t xml:space="preserve"> the value of the EPTF_Variable from a</w:t>
      </w:r>
      <w:r w:rsidR="00956F54">
        <w:t xml:space="preserve"> value in</w:t>
      </w:r>
      <w:r>
        <w:t xml:space="preserve"> charstring format. If the conversion is successful, it returns 0, otherwise a nonzero error code is returned:</w:t>
      </w:r>
    </w:p>
    <w:p w:rsidR="001D694F" w:rsidRPr="00C705DE" w:rsidRDefault="001D694F" w:rsidP="00C705DE">
      <w:pPr>
        <w:pStyle w:val="BodyText"/>
      </w:pPr>
      <w:r w:rsidRPr="001D694F">
        <w:rPr>
          <w:rFonts w:ascii="Courier" w:hAnsi="Courier"/>
        </w:rPr>
        <w:t>f_EPTF_Var_str2content(in integer pl_idx, in charstring pl_valueStr) return integer</w:t>
      </w:r>
    </w:p>
    <w:p w:rsidR="0052080A" w:rsidRDefault="0052080A" w:rsidP="0052080A">
      <w:pPr>
        <w:pStyle w:val="Heading3"/>
        <w:tabs>
          <w:tab w:val="clear" w:pos="0"/>
          <w:tab w:val="clear" w:pos="1304"/>
          <w:tab w:val="left" w:pos="1247"/>
        </w:tabs>
        <w:spacing w:before="240"/>
      </w:pPr>
      <w:bookmarkStart w:id="80" w:name="_Toc453592918"/>
      <w:r>
        <w:lastRenderedPageBreak/>
        <w:t>Cleanup</w:t>
      </w:r>
      <w:bookmarkEnd w:id="75"/>
      <w:bookmarkEnd w:id="76"/>
      <w:bookmarkEnd w:id="80"/>
    </w:p>
    <w:p w:rsidR="0052080A" w:rsidRDefault="0052080A" w:rsidP="0052080A">
      <w:pPr>
        <w:pStyle w:val="BodyText"/>
      </w:pPr>
      <w:r>
        <w:t>Before exiting the component that extends EPTF_Var_CT the function</w:t>
      </w:r>
    </w:p>
    <w:p w:rsidR="0052080A" w:rsidRPr="0056230C" w:rsidRDefault="0052080A" w:rsidP="0052080A">
      <w:pPr>
        <w:pStyle w:val="BodyText"/>
        <w:rPr>
          <w:rFonts w:ascii="Courier New" w:hAnsi="Courier New" w:cs="Courier New"/>
        </w:rPr>
      </w:pPr>
      <w:r w:rsidRPr="0056230C">
        <w:rPr>
          <w:rFonts w:ascii="Courier New" w:hAnsi="Courier New" w:cs="Courier New"/>
        </w:rPr>
        <w:t>f_EPTF_Var_cleanup_CT()</w:t>
      </w:r>
    </w:p>
    <w:p w:rsidR="0052080A" w:rsidRDefault="0052080A" w:rsidP="007F632D">
      <w:pPr>
        <w:pStyle w:val="BodyText"/>
      </w:pPr>
      <w:r>
        <w:t xml:space="preserve">should be called </w:t>
      </w:r>
      <w:r w:rsidR="007F632D">
        <w:t>to properly exit the EPTF_Var_CT component</w:t>
      </w:r>
      <w:r>
        <w:t xml:space="preserve">. This function unsubscribes all EPTF_Variables that are subscribers of EPTF Variables in the exiting component and closes all connections related to the EPTF Variable feature. </w:t>
      </w:r>
    </w:p>
    <w:p w:rsidR="0052080A" w:rsidRDefault="0052080A" w:rsidP="007F632D">
      <w:pPr>
        <w:pStyle w:val="BodyText"/>
      </w:pPr>
      <w:r>
        <w:t>This function</w:t>
      </w:r>
      <w:r w:rsidR="007F632D">
        <w:t xml:space="preserve"> should never be called explicitly, because</w:t>
      </w:r>
      <w:r w:rsidR="005B0A03">
        <w:t xml:space="preserve"> it</w:t>
      </w:r>
      <w:r>
        <w:t xml:space="preserve"> is registered as a clean-up function in the </w:t>
      </w:r>
      <w:r w:rsidRPr="0056230C">
        <w:rPr>
          <w:rFonts w:ascii="Courier New" w:hAnsi="Courier New" w:cs="Courier New"/>
        </w:rPr>
        <w:t>function f_EPTF_Var_init_CT()</w:t>
      </w:r>
      <w:r w:rsidR="007F632D">
        <w:t xml:space="preserve"> and will be called automatically at exit</w:t>
      </w:r>
      <w:r>
        <w:t>.</w:t>
      </w:r>
    </w:p>
    <w:p w:rsidR="0052080A" w:rsidRDefault="0052080A" w:rsidP="0052080A">
      <w:pPr>
        <w:pStyle w:val="Heading2"/>
        <w:tabs>
          <w:tab w:val="clear" w:pos="0"/>
          <w:tab w:val="clear" w:pos="1304"/>
          <w:tab w:val="left" w:pos="1247"/>
        </w:tabs>
        <w:spacing w:before="240"/>
      </w:pPr>
      <w:bookmarkStart w:id="81" w:name="_Toc177377871"/>
      <w:bookmarkStart w:id="82" w:name="_Toc453592919"/>
      <w:r>
        <w:t>The Refresh Mechanism</w:t>
      </w:r>
      <w:bookmarkEnd w:id="81"/>
      <w:bookmarkEnd w:id="82"/>
    </w:p>
    <w:p w:rsidR="0052080A" w:rsidRDefault="0052080A" w:rsidP="0052080A">
      <w:pPr>
        <w:pStyle w:val="BodyText"/>
      </w:pPr>
      <w:r>
        <w:t>The refresh mechanism implemented for the EPTF Variables makes it possible to update the value of all subscribers of an EPTF Variable if its value was changed.</w:t>
      </w:r>
    </w:p>
    <w:p w:rsidR="0052080A" w:rsidRDefault="0052080A" w:rsidP="00F67DB9">
      <w:pPr>
        <w:pStyle w:val="BodyText"/>
      </w:pPr>
      <w:r>
        <w:t xml:space="preserve">The refresh mechanism is initiated automatically if the value of the EPTF </w:t>
      </w:r>
      <w:r w:rsidR="00F67DB9">
        <w:t>V</w:t>
      </w:r>
      <w:r>
        <w:t xml:space="preserve">ariable was changed via the function f_EPTF_Var_adjustContent, or can be initiated explicitly by calling the function f_EPTF_Var_refreshContent. If the f_EPTF_Var_adjustContent function is called, the new value is first tested with the </w:t>
      </w:r>
      <w:r w:rsidR="00EF2BB2">
        <w:t>guardFns. If all of them accept</w:t>
      </w:r>
      <w:r>
        <w:t xml:space="preserve"> the new value only then initiated the refresh mechanism.</w:t>
      </w:r>
    </w:p>
    <w:p w:rsidR="0052080A" w:rsidRDefault="0052080A" w:rsidP="0052080A">
      <w:pPr>
        <w:pStyle w:val="BodyText"/>
      </w:pPr>
      <w:r>
        <w:t>The following steps are executed during the refresh mechanism for the EPTF Variables:</w:t>
      </w:r>
    </w:p>
    <w:p w:rsidR="0052080A" w:rsidRDefault="0052080A" w:rsidP="0052080A">
      <w:pPr>
        <w:pStyle w:val="BodyText"/>
        <w:numPr>
          <w:ilvl w:val="0"/>
          <w:numId w:val="26"/>
        </w:numPr>
      </w:pPr>
      <w:r>
        <w:t>The new value is written into the content of the EPTF Variable</w:t>
      </w:r>
    </w:p>
    <w:p w:rsidR="0052080A" w:rsidRDefault="0052080A" w:rsidP="0052080A">
      <w:pPr>
        <w:pStyle w:val="BodyText"/>
        <w:numPr>
          <w:ilvl w:val="0"/>
          <w:numId w:val="26"/>
        </w:numPr>
      </w:pPr>
      <w:r>
        <w:t>The timeline is updated (if needed)</w:t>
      </w:r>
    </w:p>
    <w:p w:rsidR="00EF2BB2" w:rsidRDefault="00EF2BB2" w:rsidP="00EF2BB2">
      <w:pPr>
        <w:pStyle w:val="BodyText"/>
        <w:numPr>
          <w:ilvl w:val="0"/>
          <w:numId w:val="26"/>
        </w:numPr>
      </w:pPr>
      <w:r>
        <w:t>The postProc functions are called</w:t>
      </w:r>
    </w:p>
    <w:p w:rsidR="0052080A" w:rsidRDefault="0052080A" w:rsidP="0052080A">
      <w:pPr>
        <w:pStyle w:val="BodyText"/>
        <w:numPr>
          <w:ilvl w:val="0"/>
          <w:numId w:val="26"/>
        </w:numPr>
      </w:pPr>
      <w:r>
        <w:t>All subscribers are notified</w:t>
      </w:r>
    </w:p>
    <w:p w:rsidR="001B4074" w:rsidRDefault="001B4074" w:rsidP="001B4074">
      <w:pPr>
        <w:pStyle w:val="Heading2"/>
      </w:pPr>
      <w:bookmarkStart w:id="83" w:name="_Toc453592920"/>
      <w:r>
        <w:t>Summary Table of all public functions for EPTF Variables</w:t>
      </w:r>
      <w:bookmarkEnd w:id="83"/>
    </w:p>
    <w:p w:rsidR="001B4074" w:rsidRDefault="001B4074" w:rsidP="001B4074">
      <w:pPr>
        <w:pStyle w:val="BodyText"/>
      </w:pPr>
      <w:r>
        <w:t>Table 1. Summary of EPTF Variable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618"/>
        <w:gridCol w:w="1777"/>
        <w:gridCol w:w="1726"/>
        <w:gridCol w:w="1794"/>
      </w:tblGrid>
      <w:tr w:rsidR="001B4074" w:rsidTr="00FB18F0">
        <w:trPr>
          <w:cantSplit/>
          <w:tblHeader/>
        </w:trPr>
        <w:tc>
          <w:tcPr>
            <w:tcW w:w="4618" w:type="dxa"/>
            <w:vMerge w:val="restart"/>
            <w:shd w:val="clear" w:color="auto" w:fill="C0C0C0"/>
            <w:vAlign w:val="center"/>
          </w:tcPr>
          <w:p w:rsidR="001B4074" w:rsidRDefault="001B4074" w:rsidP="00FB18F0">
            <w:pPr>
              <w:pStyle w:val="BodyText"/>
              <w:ind w:left="0"/>
              <w:jc w:val="center"/>
            </w:pPr>
            <w:r>
              <w:t>Function name</w:t>
            </w:r>
          </w:p>
        </w:tc>
        <w:tc>
          <w:tcPr>
            <w:tcW w:w="5297" w:type="dxa"/>
            <w:gridSpan w:val="3"/>
            <w:shd w:val="clear" w:color="auto" w:fill="C0C0C0"/>
            <w:vAlign w:val="center"/>
          </w:tcPr>
          <w:p w:rsidR="001B4074" w:rsidRDefault="001B4074" w:rsidP="00FB18F0">
            <w:pPr>
              <w:pStyle w:val="BodyText"/>
              <w:ind w:left="0"/>
              <w:jc w:val="center"/>
            </w:pPr>
            <w:r>
              <w:t>Description for different provider types</w:t>
            </w:r>
          </w:p>
        </w:tc>
      </w:tr>
      <w:tr w:rsidR="001B4074" w:rsidTr="00FB18F0">
        <w:trPr>
          <w:cantSplit/>
          <w:tblHeader/>
        </w:trPr>
        <w:tc>
          <w:tcPr>
            <w:tcW w:w="4618" w:type="dxa"/>
            <w:vMerge/>
            <w:shd w:val="clear" w:color="auto" w:fill="C0C0C0"/>
            <w:vAlign w:val="center"/>
          </w:tcPr>
          <w:p w:rsidR="001B4074" w:rsidRDefault="001B4074" w:rsidP="00FB18F0">
            <w:pPr>
              <w:pStyle w:val="BodyText"/>
              <w:ind w:left="0"/>
              <w:jc w:val="center"/>
            </w:pPr>
          </w:p>
        </w:tc>
        <w:tc>
          <w:tcPr>
            <w:tcW w:w="1777" w:type="dxa"/>
            <w:shd w:val="clear" w:color="auto" w:fill="C0C0C0"/>
            <w:vAlign w:val="center"/>
          </w:tcPr>
          <w:p w:rsidR="001B4074" w:rsidRDefault="00F67DB9" w:rsidP="00FB18F0">
            <w:pPr>
              <w:pStyle w:val="BodyText"/>
              <w:ind w:left="0"/>
              <w:jc w:val="center"/>
            </w:pPr>
            <w:r>
              <w:t>E</w:t>
            </w:r>
            <w:r w:rsidR="001B4074">
              <w:t>mpty</w:t>
            </w:r>
          </w:p>
        </w:tc>
        <w:tc>
          <w:tcPr>
            <w:tcW w:w="1726" w:type="dxa"/>
            <w:shd w:val="clear" w:color="auto" w:fill="C0C0C0"/>
            <w:vAlign w:val="center"/>
          </w:tcPr>
          <w:p w:rsidR="001B4074" w:rsidRDefault="001B4074" w:rsidP="00FB18F0">
            <w:pPr>
              <w:pStyle w:val="BodyText"/>
              <w:ind w:left="0"/>
              <w:jc w:val="center"/>
            </w:pPr>
            <w:r>
              <w:t>local</w:t>
            </w:r>
          </w:p>
        </w:tc>
        <w:tc>
          <w:tcPr>
            <w:tcW w:w="1794" w:type="dxa"/>
            <w:shd w:val="clear" w:color="auto" w:fill="C0C0C0"/>
            <w:vAlign w:val="center"/>
          </w:tcPr>
          <w:p w:rsidR="001B4074" w:rsidRDefault="001B4074" w:rsidP="00FB18F0">
            <w:pPr>
              <w:pStyle w:val="BodyText"/>
              <w:ind w:left="0"/>
              <w:jc w:val="center"/>
            </w:pPr>
            <w:r>
              <w:t>remote</w:t>
            </w:r>
          </w:p>
        </w:tc>
      </w:tr>
      <w:tr w:rsidR="001B4074" w:rsidTr="00FB18F0">
        <w:trPr>
          <w:cantSplit/>
        </w:trPr>
        <w:tc>
          <w:tcPr>
            <w:tcW w:w="4618" w:type="dxa"/>
            <w:shd w:val="clear" w:color="auto" w:fill="auto"/>
            <w:vAlign w:val="center"/>
          </w:tcPr>
          <w:p w:rsidR="001B4074" w:rsidRPr="00FB18F0" w:rsidRDefault="001B4074" w:rsidP="00FB18F0">
            <w:pPr>
              <w:pStyle w:val="BodyText"/>
              <w:ind w:left="0"/>
              <w:jc w:val="center"/>
              <w:rPr>
                <w:lang w:val="sv-SE"/>
              </w:rPr>
            </w:pPr>
            <w:r w:rsidRPr="00FB18F0">
              <w:rPr>
                <w:lang w:val="sv-SE"/>
              </w:rPr>
              <w:t>f_EPTF_Var_newInt, f_EPTF_Var_newIntRef</w:t>
            </w:r>
          </w:p>
          <w:p w:rsidR="00DE021A" w:rsidRPr="00FB18F0" w:rsidRDefault="00DE021A" w:rsidP="00FB18F0">
            <w:pPr>
              <w:pStyle w:val="BodyText"/>
              <w:ind w:left="0"/>
              <w:jc w:val="center"/>
              <w:rPr>
                <w:lang w:val="sv-SE"/>
              </w:rPr>
            </w:pPr>
            <w:r w:rsidRPr="00FB18F0">
              <w:rPr>
                <w:lang w:val="sv-SE"/>
              </w:rPr>
              <w:t>f_EPTF_Var_newVar</w:t>
            </w:r>
          </w:p>
        </w:tc>
        <w:tc>
          <w:tcPr>
            <w:tcW w:w="1777" w:type="dxa"/>
            <w:shd w:val="clear" w:color="auto" w:fill="auto"/>
            <w:vAlign w:val="center"/>
          </w:tcPr>
          <w:p w:rsidR="001B4074" w:rsidRDefault="001B4074" w:rsidP="00FB18F0">
            <w:pPr>
              <w:pStyle w:val="BodyText"/>
              <w:ind w:left="0"/>
              <w:jc w:val="center"/>
            </w:pPr>
            <w:r>
              <w:t xml:space="preserve">Creates this type of </w:t>
            </w:r>
            <w:r w:rsidR="00CC23BA">
              <w:t>V</w:t>
            </w:r>
            <w:r>
              <w:t>ariable</w:t>
            </w:r>
          </w:p>
        </w:tc>
        <w:tc>
          <w:tcPr>
            <w:tcW w:w="1726" w:type="dxa"/>
            <w:shd w:val="clear" w:color="auto" w:fill="auto"/>
            <w:vAlign w:val="center"/>
          </w:tcPr>
          <w:p w:rsidR="001B4074" w:rsidRDefault="001B4074" w:rsidP="00FB18F0">
            <w:pPr>
              <w:pStyle w:val="BodyText"/>
              <w:ind w:left="0"/>
              <w:jc w:val="center"/>
            </w:pPr>
            <w:r>
              <w:t>-</w:t>
            </w:r>
          </w:p>
        </w:tc>
        <w:tc>
          <w:tcPr>
            <w:tcW w:w="1794" w:type="dxa"/>
            <w:shd w:val="clear" w:color="auto" w:fill="auto"/>
            <w:vAlign w:val="center"/>
          </w:tcPr>
          <w:p w:rsidR="001B4074" w:rsidRDefault="001B4074" w:rsidP="00FB18F0">
            <w:pPr>
              <w:pStyle w:val="BodyText"/>
              <w:ind w:left="0"/>
              <w:jc w:val="center"/>
            </w:pPr>
            <w:r>
              <w:t>-</w:t>
            </w:r>
          </w:p>
        </w:tc>
      </w:tr>
      <w:tr w:rsidR="001B4074" w:rsidTr="00FB18F0">
        <w:trPr>
          <w:cantSplit/>
        </w:trPr>
        <w:tc>
          <w:tcPr>
            <w:tcW w:w="4618" w:type="dxa"/>
            <w:shd w:val="clear" w:color="auto" w:fill="auto"/>
            <w:vAlign w:val="center"/>
          </w:tcPr>
          <w:p w:rsidR="001B4074" w:rsidRDefault="001B4074" w:rsidP="00FB18F0">
            <w:pPr>
              <w:pStyle w:val="BodyText"/>
              <w:ind w:left="0"/>
              <w:jc w:val="center"/>
            </w:pPr>
            <w:r>
              <w:lastRenderedPageBreak/>
              <w:t>f_EPTF_Var_subscribeLocal</w:t>
            </w:r>
          </w:p>
        </w:tc>
        <w:tc>
          <w:tcPr>
            <w:tcW w:w="1777" w:type="dxa"/>
            <w:shd w:val="clear" w:color="auto" w:fill="auto"/>
            <w:vAlign w:val="center"/>
          </w:tcPr>
          <w:p w:rsidR="001B4074" w:rsidRDefault="001B4074" w:rsidP="00FB18F0">
            <w:pPr>
              <w:pStyle w:val="BodyText"/>
              <w:ind w:left="0"/>
              <w:jc w:val="center"/>
            </w:pPr>
            <w:r>
              <w:t>Sets the provider to local provider</w:t>
            </w:r>
          </w:p>
        </w:tc>
        <w:tc>
          <w:tcPr>
            <w:tcW w:w="1726" w:type="dxa"/>
            <w:shd w:val="clear" w:color="auto" w:fill="auto"/>
            <w:vAlign w:val="center"/>
          </w:tcPr>
          <w:p w:rsidR="001B4074" w:rsidRDefault="001B4074" w:rsidP="00FB18F0">
            <w:pPr>
              <w:pStyle w:val="BodyText"/>
              <w:ind w:left="0"/>
              <w:jc w:val="center"/>
            </w:pPr>
            <w:r>
              <w:t>Results in an error</w:t>
            </w:r>
          </w:p>
        </w:tc>
        <w:tc>
          <w:tcPr>
            <w:tcW w:w="1794" w:type="dxa"/>
            <w:shd w:val="clear" w:color="auto" w:fill="auto"/>
            <w:vAlign w:val="center"/>
          </w:tcPr>
          <w:p w:rsidR="001B4074" w:rsidRDefault="001B4074" w:rsidP="00FB18F0">
            <w:pPr>
              <w:pStyle w:val="BodyText"/>
              <w:ind w:left="0"/>
              <w:jc w:val="center"/>
            </w:pPr>
            <w:r>
              <w:t>Results in an error</w:t>
            </w:r>
          </w:p>
        </w:tc>
      </w:tr>
      <w:tr w:rsidR="001B4074" w:rsidTr="00FB18F0">
        <w:trPr>
          <w:cantSplit/>
        </w:trPr>
        <w:tc>
          <w:tcPr>
            <w:tcW w:w="4618" w:type="dxa"/>
            <w:shd w:val="clear" w:color="auto" w:fill="auto"/>
            <w:vAlign w:val="center"/>
          </w:tcPr>
          <w:p w:rsidR="001B4074" w:rsidRDefault="001B4074" w:rsidP="00FB18F0">
            <w:pPr>
              <w:pStyle w:val="BodyText"/>
              <w:ind w:left="0"/>
              <w:jc w:val="center"/>
            </w:pPr>
            <w:r>
              <w:t>f_EPTF_Var_subscribeRemote,</w:t>
            </w:r>
          </w:p>
          <w:p w:rsidR="001B4074" w:rsidRDefault="001B4074" w:rsidP="00FB18F0">
            <w:pPr>
              <w:pStyle w:val="BodyText"/>
              <w:ind w:left="0"/>
              <w:jc w:val="center"/>
            </w:pPr>
            <w:r>
              <w:t>f_EPTF_Var_subscribeRemoteRef</w:t>
            </w:r>
          </w:p>
        </w:tc>
        <w:tc>
          <w:tcPr>
            <w:tcW w:w="1777" w:type="dxa"/>
            <w:shd w:val="clear" w:color="auto" w:fill="auto"/>
            <w:vAlign w:val="center"/>
          </w:tcPr>
          <w:p w:rsidR="001B4074" w:rsidRDefault="001B4074" w:rsidP="00FB18F0">
            <w:pPr>
              <w:pStyle w:val="BodyText"/>
              <w:ind w:left="0"/>
              <w:jc w:val="center"/>
            </w:pPr>
            <w:r>
              <w:t>-</w:t>
            </w:r>
          </w:p>
        </w:tc>
        <w:tc>
          <w:tcPr>
            <w:tcW w:w="1726" w:type="dxa"/>
            <w:shd w:val="clear" w:color="auto" w:fill="auto"/>
            <w:vAlign w:val="center"/>
          </w:tcPr>
          <w:p w:rsidR="001B4074" w:rsidRDefault="001B4074" w:rsidP="00FB18F0">
            <w:pPr>
              <w:pStyle w:val="BodyText"/>
              <w:ind w:left="0"/>
              <w:jc w:val="center"/>
            </w:pPr>
            <w:r>
              <w:t>-</w:t>
            </w:r>
          </w:p>
        </w:tc>
        <w:tc>
          <w:tcPr>
            <w:tcW w:w="1794" w:type="dxa"/>
            <w:shd w:val="clear" w:color="auto" w:fill="auto"/>
            <w:vAlign w:val="center"/>
          </w:tcPr>
          <w:p w:rsidR="001B4074" w:rsidRDefault="001B4074" w:rsidP="00FB18F0">
            <w:pPr>
              <w:pStyle w:val="BodyText"/>
              <w:ind w:left="0"/>
              <w:jc w:val="center"/>
            </w:pPr>
            <w:r>
              <w:t>Creates this type of variable, sets the provider to remote</w:t>
            </w:r>
          </w:p>
        </w:tc>
      </w:tr>
      <w:tr w:rsidR="001B4074" w:rsidTr="00FB18F0">
        <w:trPr>
          <w:cantSplit/>
        </w:trPr>
        <w:tc>
          <w:tcPr>
            <w:tcW w:w="4618" w:type="dxa"/>
            <w:shd w:val="clear" w:color="auto" w:fill="auto"/>
            <w:vAlign w:val="center"/>
          </w:tcPr>
          <w:p w:rsidR="001B4074" w:rsidRDefault="001B4074" w:rsidP="00FB18F0">
            <w:pPr>
              <w:pStyle w:val="BodyText"/>
              <w:ind w:left="0"/>
              <w:jc w:val="center"/>
            </w:pPr>
            <w:r>
              <w:t>f_EPTF_Var_unsubscribe</w:t>
            </w:r>
          </w:p>
        </w:tc>
        <w:tc>
          <w:tcPr>
            <w:tcW w:w="1777" w:type="dxa"/>
            <w:shd w:val="clear" w:color="auto" w:fill="auto"/>
            <w:vAlign w:val="center"/>
          </w:tcPr>
          <w:p w:rsidR="001B4074" w:rsidRDefault="001B4074" w:rsidP="00FB18F0">
            <w:pPr>
              <w:pStyle w:val="BodyText"/>
              <w:ind w:left="0"/>
              <w:jc w:val="center"/>
            </w:pPr>
            <w:r>
              <w:t>Does nothing</w:t>
            </w:r>
          </w:p>
        </w:tc>
        <w:tc>
          <w:tcPr>
            <w:tcW w:w="1726" w:type="dxa"/>
            <w:shd w:val="clear" w:color="auto" w:fill="auto"/>
            <w:vAlign w:val="center"/>
          </w:tcPr>
          <w:p w:rsidR="001B4074" w:rsidRDefault="001B4074" w:rsidP="00FB18F0">
            <w:pPr>
              <w:pStyle w:val="BodyText"/>
              <w:ind w:left="0"/>
              <w:jc w:val="center"/>
            </w:pPr>
            <w:r>
              <w:t>Removes the local provider an sets the provider to empty</w:t>
            </w:r>
          </w:p>
        </w:tc>
        <w:tc>
          <w:tcPr>
            <w:tcW w:w="1794" w:type="dxa"/>
            <w:shd w:val="clear" w:color="auto" w:fill="auto"/>
            <w:vAlign w:val="center"/>
          </w:tcPr>
          <w:p w:rsidR="001B4074" w:rsidRDefault="001B4074" w:rsidP="00FB18F0">
            <w:pPr>
              <w:pStyle w:val="BodyText"/>
              <w:ind w:left="0"/>
              <w:jc w:val="center"/>
            </w:pPr>
            <w:r>
              <w:t>Removes the remote provider and sets the provider to empty</w:t>
            </w:r>
          </w:p>
        </w:tc>
      </w:tr>
      <w:tr w:rsidR="000E6960" w:rsidTr="00FB18F0">
        <w:trPr>
          <w:cantSplit/>
        </w:trPr>
        <w:tc>
          <w:tcPr>
            <w:tcW w:w="4618" w:type="dxa"/>
            <w:shd w:val="clear" w:color="auto" w:fill="auto"/>
            <w:vAlign w:val="center"/>
          </w:tcPr>
          <w:p w:rsidR="000E6960" w:rsidRDefault="000E6960" w:rsidP="00FB18F0">
            <w:pPr>
              <w:pStyle w:val="BodyText"/>
              <w:ind w:left="0"/>
              <w:jc w:val="center"/>
            </w:pPr>
            <w:r>
              <w:t>f_EPTF_Var_getContent</w:t>
            </w:r>
          </w:p>
        </w:tc>
        <w:tc>
          <w:tcPr>
            <w:tcW w:w="5297" w:type="dxa"/>
            <w:gridSpan w:val="3"/>
            <w:shd w:val="clear" w:color="auto" w:fill="auto"/>
            <w:vAlign w:val="center"/>
          </w:tcPr>
          <w:p w:rsidR="000E6960" w:rsidRDefault="000E6960" w:rsidP="00FB18F0">
            <w:pPr>
              <w:pStyle w:val="BodyText"/>
              <w:ind w:left="0"/>
              <w:jc w:val="center"/>
            </w:pPr>
            <w:r>
              <w:t>Returns the content</w:t>
            </w:r>
          </w:p>
        </w:tc>
      </w:tr>
      <w:tr w:rsidR="000E6960" w:rsidTr="00FB18F0">
        <w:trPr>
          <w:cantSplit/>
        </w:trPr>
        <w:tc>
          <w:tcPr>
            <w:tcW w:w="4618" w:type="dxa"/>
            <w:shd w:val="clear" w:color="auto" w:fill="auto"/>
            <w:vAlign w:val="center"/>
          </w:tcPr>
          <w:p w:rsidR="000E6960" w:rsidRDefault="000E6960" w:rsidP="00FB18F0">
            <w:pPr>
              <w:pStyle w:val="BodyText"/>
              <w:ind w:left="0"/>
              <w:jc w:val="center"/>
            </w:pPr>
            <w:r>
              <w:t>f_EPTF_Var_setContent</w:t>
            </w:r>
          </w:p>
        </w:tc>
        <w:tc>
          <w:tcPr>
            <w:tcW w:w="5297" w:type="dxa"/>
            <w:gridSpan w:val="3"/>
            <w:shd w:val="clear" w:color="auto" w:fill="auto"/>
            <w:vAlign w:val="center"/>
          </w:tcPr>
          <w:p w:rsidR="000E6960" w:rsidRDefault="000E6960" w:rsidP="00FB18F0">
            <w:pPr>
              <w:pStyle w:val="BodyText"/>
              <w:ind w:left="0"/>
              <w:jc w:val="center"/>
            </w:pPr>
            <w:r>
              <w:t>Overwrites the previous content with the new value</w:t>
            </w:r>
          </w:p>
        </w:tc>
      </w:tr>
      <w:tr w:rsidR="001B4074" w:rsidTr="00FB18F0">
        <w:trPr>
          <w:cantSplit/>
        </w:trPr>
        <w:tc>
          <w:tcPr>
            <w:tcW w:w="4618" w:type="dxa"/>
            <w:shd w:val="clear" w:color="auto" w:fill="auto"/>
            <w:vAlign w:val="center"/>
          </w:tcPr>
          <w:p w:rsidR="001B4074" w:rsidRDefault="001B4074" w:rsidP="00FB18F0">
            <w:pPr>
              <w:pStyle w:val="BodyText"/>
              <w:ind w:left="0"/>
              <w:jc w:val="center"/>
            </w:pPr>
            <w:r>
              <w:t>calcFn</w:t>
            </w:r>
          </w:p>
        </w:tc>
        <w:tc>
          <w:tcPr>
            <w:tcW w:w="1777" w:type="dxa"/>
            <w:shd w:val="clear" w:color="auto" w:fill="auto"/>
            <w:vAlign w:val="center"/>
          </w:tcPr>
          <w:p w:rsidR="001B4074" w:rsidRDefault="001B4074" w:rsidP="00FB18F0">
            <w:pPr>
              <w:pStyle w:val="BodyText"/>
              <w:ind w:left="0"/>
              <w:jc w:val="center"/>
            </w:pPr>
            <w:r>
              <w:t>-</w:t>
            </w:r>
          </w:p>
        </w:tc>
        <w:tc>
          <w:tcPr>
            <w:tcW w:w="1726" w:type="dxa"/>
            <w:shd w:val="clear" w:color="auto" w:fill="auto"/>
            <w:vAlign w:val="center"/>
          </w:tcPr>
          <w:p w:rsidR="001B4074" w:rsidRDefault="001B4074" w:rsidP="00FB18F0">
            <w:pPr>
              <w:pStyle w:val="BodyText"/>
              <w:ind w:left="0"/>
              <w:jc w:val="center"/>
            </w:pPr>
            <w:r>
              <w:t>Called when content needs to be refreshed</w:t>
            </w:r>
          </w:p>
        </w:tc>
        <w:tc>
          <w:tcPr>
            <w:tcW w:w="1794" w:type="dxa"/>
            <w:shd w:val="clear" w:color="auto" w:fill="auto"/>
            <w:vAlign w:val="center"/>
          </w:tcPr>
          <w:p w:rsidR="001B4074" w:rsidRDefault="001B4074" w:rsidP="00FB18F0">
            <w:pPr>
              <w:pStyle w:val="BodyText"/>
              <w:ind w:left="0"/>
              <w:jc w:val="center"/>
            </w:pPr>
            <w:r>
              <w:t>-</w:t>
            </w:r>
          </w:p>
        </w:tc>
      </w:tr>
      <w:tr w:rsidR="001B4074" w:rsidTr="00FB18F0">
        <w:trPr>
          <w:cantSplit/>
        </w:trPr>
        <w:tc>
          <w:tcPr>
            <w:tcW w:w="4618" w:type="dxa"/>
            <w:shd w:val="clear" w:color="auto" w:fill="auto"/>
            <w:vAlign w:val="center"/>
          </w:tcPr>
          <w:p w:rsidR="001B4074" w:rsidRDefault="001B4074" w:rsidP="00FB18F0">
            <w:pPr>
              <w:pStyle w:val="BodyText"/>
              <w:ind w:left="0"/>
              <w:jc w:val="center"/>
            </w:pPr>
            <w:r>
              <w:t>guardFns</w:t>
            </w:r>
          </w:p>
        </w:tc>
        <w:tc>
          <w:tcPr>
            <w:tcW w:w="1777" w:type="dxa"/>
            <w:shd w:val="clear" w:color="auto" w:fill="auto"/>
            <w:vAlign w:val="center"/>
          </w:tcPr>
          <w:p w:rsidR="001B4074" w:rsidRDefault="001B4074" w:rsidP="00FB18F0">
            <w:pPr>
              <w:pStyle w:val="BodyText"/>
              <w:ind w:left="0"/>
              <w:jc w:val="center"/>
            </w:pPr>
            <w:r>
              <w:t>Called when adjust is needed</w:t>
            </w:r>
          </w:p>
        </w:tc>
        <w:tc>
          <w:tcPr>
            <w:tcW w:w="1726" w:type="dxa"/>
            <w:shd w:val="clear" w:color="auto" w:fill="auto"/>
            <w:vAlign w:val="center"/>
          </w:tcPr>
          <w:p w:rsidR="001B4074" w:rsidRDefault="001B4074" w:rsidP="00FB18F0">
            <w:pPr>
              <w:pStyle w:val="BodyText"/>
              <w:ind w:left="0"/>
              <w:jc w:val="center"/>
            </w:pPr>
            <w:r>
              <w:t>Never called</w:t>
            </w:r>
          </w:p>
        </w:tc>
        <w:tc>
          <w:tcPr>
            <w:tcW w:w="1794" w:type="dxa"/>
            <w:shd w:val="clear" w:color="auto" w:fill="auto"/>
            <w:vAlign w:val="center"/>
          </w:tcPr>
          <w:p w:rsidR="001B4074" w:rsidRDefault="001B4074" w:rsidP="00FB18F0">
            <w:pPr>
              <w:pStyle w:val="BodyText"/>
              <w:ind w:left="0"/>
              <w:jc w:val="center"/>
            </w:pPr>
            <w:r>
              <w:t>Never called</w:t>
            </w:r>
          </w:p>
        </w:tc>
      </w:tr>
      <w:tr w:rsidR="001B4074" w:rsidTr="00FB18F0">
        <w:trPr>
          <w:cantSplit/>
        </w:trPr>
        <w:tc>
          <w:tcPr>
            <w:tcW w:w="4618" w:type="dxa"/>
            <w:shd w:val="clear" w:color="auto" w:fill="auto"/>
            <w:vAlign w:val="center"/>
          </w:tcPr>
          <w:p w:rsidR="001B4074" w:rsidRDefault="001B4074" w:rsidP="00FB18F0">
            <w:pPr>
              <w:pStyle w:val="BodyText"/>
              <w:ind w:left="0"/>
              <w:jc w:val="center"/>
            </w:pPr>
            <w:r>
              <w:t>postProcFns</w:t>
            </w:r>
          </w:p>
        </w:tc>
        <w:tc>
          <w:tcPr>
            <w:tcW w:w="1777" w:type="dxa"/>
            <w:shd w:val="clear" w:color="auto" w:fill="auto"/>
            <w:vAlign w:val="center"/>
          </w:tcPr>
          <w:p w:rsidR="001B4074" w:rsidRDefault="001B4074" w:rsidP="00FB18F0">
            <w:pPr>
              <w:pStyle w:val="BodyText"/>
              <w:ind w:left="0"/>
              <w:jc w:val="center"/>
            </w:pPr>
            <w:r>
              <w:t>Called after new value was set (by refresh or adjust)</w:t>
            </w:r>
          </w:p>
        </w:tc>
        <w:tc>
          <w:tcPr>
            <w:tcW w:w="1726" w:type="dxa"/>
            <w:shd w:val="clear" w:color="auto" w:fill="auto"/>
            <w:vAlign w:val="center"/>
          </w:tcPr>
          <w:p w:rsidR="001B4074" w:rsidRDefault="001B4074" w:rsidP="00FB18F0">
            <w:pPr>
              <w:pStyle w:val="BodyText"/>
              <w:ind w:left="0"/>
              <w:jc w:val="center"/>
            </w:pPr>
            <w:r>
              <w:t>Called after new value was set (by refresh or adjust)</w:t>
            </w:r>
          </w:p>
        </w:tc>
        <w:tc>
          <w:tcPr>
            <w:tcW w:w="1794" w:type="dxa"/>
            <w:shd w:val="clear" w:color="auto" w:fill="auto"/>
            <w:vAlign w:val="center"/>
          </w:tcPr>
          <w:p w:rsidR="001B4074" w:rsidRDefault="001B4074" w:rsidP="00FB18F0">
            <w:pPr>
              <w:pStyle w:val="BodyText"/>
              <w:ind w:left="0"/>
              <w:jc w:val="center"/>
            </w:pPr>
            <w:r>
              <w:t>Never called</w:t>
            </w:r>
          </w:p>
        </w:tc>
      </w:tr>
      <w:tr w:rsidR="001B4074" w:rsidTr="00FB18F0">
        <w:trPr>
          <w:cantSplit/>
        </w:trPr>
        <w:tc>
          <w:tcPr>
            <w:tcW w:w="4618" w:type="dxa"/>
            <w:shd w:val="clear" w:color="auto" w:fill="auto"/>
            <w:vAlign w:val="center"/>
          </w:tcPr>
          <w:p w:rsidR="001B4074" w:rsidRDefault="001B4074" w:rsidP="00FB18F0">
            <w:pPr>
              <w:pStyle w:val="BodyText"/>
              <w:ind w:left="0"/>
              <w:jc w:val="center"/>
            </w:pPr>
            <w:r>
              <w:lastRenderedPageBreak/>
              <w:t>f_EPTF_Var_refreshContent</w:t>
            </w:r>
          </w:p>
        </w:tc>
        <w:tc>
          <w:tcPr>
            <w:tcW w:w="1777" w:type="dxa"/>
            <w:shd w:val="clear" w:color="auto" w:fill="auto"/>
            <w:vAlign w:val="center"/>
          </w:tcPr>
          <w:p w:rsidR="001B4074" w:rsidRDefault="001B4074" w:rsidP="00FB18F0">
            <w:pPr>
              <w:pStyle w:val="BodyText"/>
              <w:ind w:left="0"/>
              <w:jc w:val="center"/>
            </w:pPr>
            <w:r>
              <w:t>Initiates the refresh mechanism: notifies all subscribers</w:t>
            </w:r>
          </w:p>
        </w:tc>
        <w:tc>
          <w:tcPr>
            <w:tcW w:w="1726" w:type="dxa"/>
            <w:shd w:val="clear" w:color="auto" w:fill="auto"/>
            <w:vAlign w:val="center"/>
          </w:tcPr>
          <w:p w:rsidR="001B4074" w:rsidRDefault="001B4074" w:rsidP="00FB18F0">
            <w:pPr>
              <w:pStyle w:val="BodyText"/>
              <w:ind w:left="0"/>
              <w:jc w:val="center"/>
            </w:pPr>
            <w:r>
              <w:t>Calls the calcFn and initiates the refresh mechanism: notifies all subscribers</w:t>
            </w:r>
          </w:p>
        </w:tc>
        <w:tc>
          <w:tcPr>
            <w:tcW w:w="1794" w:type="dxa"/>
            <w:shd w:val="clear" w:color="auto" w:fill="auto"/>
            <w:vAlign w:val="center"/>
          </w:tcPr>
          <w:p w:rsidR="001B4074" w:rsidRDefault="001B4074" w:rsidP="00FB18F0">
            <w:pPr>
              <w:pStyle w:val="BodyText"/>
              <w:ind w:left="0"/>
              <w:jc w:val="center"/>
            </w:pPr>
            <w:r>
              <w:t>Initiates the refresh mechanism: notifies all subscribers. It is possible to call the function, but unnecessary because all subscribers are notified automatically when the value changes</w:t>
            </w:r>
          </w:p>
        </w:tc>
      </w:tr>
      <w:tr w:rsidR="00DE021A" w:rsidTr="00FB18F0">
        <w:trPr>
          <w:cantSplit/>
        </w:trPr>
        <w:tc>
          <w:tcPr>
            <w:tcW w:w="4618" w:type="dxa"/>
            <w:shd w:val="clear" w:color="auto" w:fill="auto"/>
            <w:vAlign w:val="center"/>
          </w:tcPr>
          <w:p w:rsidR="00DE021A" w:rsidRDefault="00DE021A" w:rsidP="00FB18F0">
            <w:pPr>
              <w:pStyle w:val="BodyText"/>
              <w:ind w:left="0"/>
              <w:jc w:val="center"/>
            </w:pPr>
            <w:r>
              <w:t>f_EPTF_Var_adjustContent</w:t>
            </w:r>
          </w:p>
        </w:tc>
        <w:tc>
          <w:tcPr>
            <w:tcW w:w="1777" w:type="dxa"/>
            <w:shd w:val="clear" w:color="auto" w:fill="auto"/>
            <w:vAlign w:val="center"/>
          </w:tcPr>
          <w:p w:rsidR="00DE021A" w:rsidRDefault="00DE021A" w:rsidP="00FB18F0">
            <w:pPr>
              <w:pStyle w:val="BodyText"/>
              <w:ind w:left="0"/>
              <w:jc w:val="center"/>
            </w:pPr>
            <w:r>
              <w:t>Sets new value to the content, but before that the guards are called. The refresh mechanism is initiated: PostProcFns are called at the end</w:t>
            </w:r>
          </w:p>
        </w:tc>
        <w:tc>
          <w:tcPr>
            <w:tcW w:w="1726" w:type="dxa"/>
            <w:shd w:val="clear" w:color="auto" w:fill="auto"/>
            <w:vAlign w:val="center"/>
          </w:tcPr>
          <w:p w:rsidR="00DE021A" w:rsidRDefault="00DE021A" w:rsidP="00FB18F0">
            <w:pPr>
              <w:pStyle w:val="BodyText"/>
              <w:ind w:left="0"/>
              <w:jc w:val="center"/>
            </w:pPr>
            <w:r>
              <w:t>Not allowed. The function call results in an error.</w:t>
            </w:r>
          </w:p>
        </w:tc>
        <w:tc>
          <w:tcPr>
            <w:tcW w:w="1794" w:type="dxa"/>
            <w:shd w:val="clear" w:color="auto" w:fill="auto"/>
            <w:vAlign w:val="center"/>
          </w:tcPr>
          <w:p w:rsidR="00DE021A" w:rsidRDefault="00DE021A" w:rsidP="00FB18F0">
            <w:pPr>
              <w:pStyle w:val="BodyText"/>
              <w:ind w:left="0"/>
              <w:jc w:val="center"/>
            </w:pPr>
            <w:r>
              <w:t>The new value of the variable is forwarded to the provider in an adjust message. If fails adjustNack will be received.</w:t>
            </w:r>
          </w:p>
        </w:tc>
      </w:tr>
      <w:tr w:rsidR="0013730C" w:rsidTr="00FB18F0">
        <w:trPr>
          <w:cantSplit/>
        </w:trPr>
        <w:tc>
          <w:tcPr>
            <w:tcW w:w="4618" w:type="dxa"/>
            <w:shd w:val="clear" w:color="auto" w:fill="auto"/>
            <w:vAlign w:val="center"/>
          </w:tcPr>
          <w:p w:rsidR="0013730C" w:rsidRPr="0013730C" w:rsidRDefault="0013730C" w:rsidP="00FB18F0">
            <w:pPr>
              <w:pStyle w:val="BodyText"/>
              <w:ind w:left="0"/>
              <w:jc w:val="center"/>
            </w:pPr>
            <w:r w:rsidRPr="0013730C">
              <w:t>f_EPTF_Var_setSubsCanAdjust</w:t>
            </w:r>
          </w:p>
        </w:tc>
        <w:tc>
          <w:tcPr>
            <w:tcW w:w="1777" w:type="dxa"/>
            <w:shd w:val="clear" w:color="auto" w:fill="auto"/>
            <w:vAlign w:val="center"/>
          </w:tcPr>
          <w:p w:rsidR="0013730C" w:rsidRDefault="0013730C" w:rsidP="00FB18F0">
            <w:pPr>
              <w:pStyle w:val="BodyText"/>
              <w:ind w:left="0"/>
              <w:jc w:val="center"/>
            </w:pPr>
            <w:r>
              <w:t>Sets if adjust is allowed in subscribers of this Variable</w:t>
            </w:r>
          </w:p>
        </w:tc>
        <w:tc>
          <w:tcPr>
            <w:tcW w:w="1726" w:type="dxa"/>
            <w:shd w:val="clear" w:color="auto" w:fill="auto"/>
            <w:vAlign w:val="center"/>
          </w:tcPr>
          <w:p w:rsidR="0013730C" w:rsidRDefault="0013730C" w:rsidP="00FB18F0">
            <w:pPr>
              <w:pStyle w:val="BodyText"/>
              <w:ind w:left="0"/>
              <w:jc w:val="center"/>
            </w:pPr>
            <w:r>
              <w:t>Not allowed</w:t>
            </w:r>
          </w:p>
        </w:tc>
        <w:tc>
          <w:tcPr>
            <w:tcW w:w="1794" w:type="dxa"/>
            <w:shd w:val="clear" w:color="auto" w:fill="auto"/>
            <w:vAlign w:val="center"/>
          </w:tcPr>
          <w:p w:rsidR="0013730C" w:rsidRDefault="0013730C" w:rsidP="00FB18F0">
            <w:pPr>
              <w:pStyle w:val="BodyText"/>
              <w:ind w:left="0"/>
              <w:jc w:val="center"/>
            </w:pPr>
            <w:r>
              <w:t>Not allowed</w:t>
            </w:r>
          </w:p>
        </w:tc>
      </w:tr>
      <w:tr w:rsidR="00C74049" w:rsidTr="00FB18F0">
        <w:trPr>
          <w:cantSplit/>
        </w:trPr>
        <w:tc>
          <w:tcPr>
            <w:tcW w:w="4618" w:type="dxa"/>
            <w:shd w:val="clear" w:color="auto" w:fill="auto"/>
            <w:vAlign w:val="center"/>
          </w:tcPr>
          <w:p w:rsidR="00C74049" w:rsidRPr="00C74049" w:rsidRDefault="00C74049" w:rsidP="00FB18F0">
            <w:pPr>
              <w:pStyle w:val="BodyText"/>
              <w:ind w:left="0"/>
              <w:jc w:val="center"/>
            </w:pPr>
            <w:r w:rsidRPr="00C74049">
              <w:t>f_EPTF_Var_getSubsCanAdjust</w:t>
            </w:r>
          </w:p>
        </w:tc>
        <w:tc>
          <w:tcPr>
            <w:tcW w:w="1777" w:type="dxa"/>
            <w:shd w:val="clear" w:color="auto" w:fill="auto"/>
            <w:vAlign w:val="center"/>
          </w:tcPr>
          <w:p w:rsidR="00C74049" w:rsidRDefault="00C74049" w:rsidP="00FB18F0">
            <w:pPr>
              <w:pStyle w:val="BodyText"/>
              <w:ind w:left="0"/>
              <w:jc w:val="center"/>
            </w:pPr>
            <w:r>
              <w:t>Returns the value of the ‘adjustable’ flag</w:t>
            </w:r>
          </w:p>
        </w:tc>
        <w:tc>
          <w:tcPr>
            <w:tcW w:w="1726" w:type="dxa"/>
            <w:shd w:val="clear" w:color="auto" w:fill="auto"/>
            <w:vAlign w:val="center"/>
          </w:tcPr>
          <w:p w:rsidR="00C74049" w:rsidRDefault="00C74049" w:rsidP="00FB18F0">
            <w:pPr>
              <w:pStyle w:val="BodyText"/>
              <w:ind w:left="0"/>
              <w:jc w:val="center"/>
            </w:pPr>
            <w:r>
              <w:t>Returns the value of the ‘adjustable’ flag</w:t>
            </w:r>
          </w:p>
        </w:tc>
        <w:tc>
          <w:tcPr>
            <w:tcW w:w="1794" w:type="dxa"/>
            <w:shd w:val="clear" w:color="auto" w:fill="auto"/>
            <w:vAlign w:val="center"/>
          </w:tcPr>
          <w:p w:rsidR="00C74049" w:rsidRDefault="00C74049" w:rsidP="00FB18F0">
            <w:pPr>
              <w:pStyle w:val="BodyText"/>
              <w:ind w:left="0"/>
              <w:jc w:val="center"/>
            </w:pPr>
            <w:r>
              <w:t>Returns the value of the ‘adjustable’ flag</w:t>
            </w:r>
          </w:p>
        </w:tc>
      </w:tr>
      <w:tr w:rsidR="005B5C00" w:rsidTr="00FB18F0">
        <w:trPr>
          <w:cantSplit/>
        </w:trPr>
        <w:tc>
          <w:tcPr>
            <w:tcW w:w="4618" w:type="dxa"/>
            <w:shd w:val="clear" w:color="auto" w:fill="auto"/>
            <w:vAlign w:val="center"/>
          </w:tcPr>
          <w:p w:rsidR="005B5C00" w:rsidRDefault="005B5C00" w:rsidP="00FB18F0">
            <w:pPr>
              <w:pStyle w:val="BodyText"/>
              <w:ind w:left="0"/>
              <w:jc w:val="center"/>
            </w:pPr>
            <w:r w:rsidRPr="005B5C00">
              <w:t>f_EPTF_Var_addSubsCanAdjustNotifyFn</w:t>
            </w:r>
          </w:p>
          <w:p w:rsidR="005B5C00" w:rsidRDefault="005B5C00" w:rsidP="00FB18F0">
            <w:pPr>
              <w:pStyle w:val="BodyText"/>
              <w:ind w:left="0"/>
              <w:jc w:val="center"/>
            </w:pPr>
            <w:r w:rsidRPr="005B5C00">
              <w:t>f_EPTF_Var_removeSubsCanAdjustNotifyFn</w:t>
            </w:r>
          </w:p>
          <w:p w:rsidR="005B5C00" w:rsidRPr="005B5C00" w:rsidRDefault="005B5C00" w:rsidP="00FB18F0">
            <w:pPr>
              <w:pStyle w:val="BodyText"/>
              <w:ind w:left="0"/>
              <w:jc w:val="center"/>
            </w:pPr>
            <w:r w:rsidRPr="005B5C00">
              <w:t>f_EPTF_Var_callSubsCanAdjustNotifyFns</w:t>
            </w:r>
          </w:p>
        </w:tc>
        <w:tc>
          <w:tcPr>
            <w:tcW w:w="1777" w:type="dxa"/>
            <w:shd w:val="clear" w:color="auto" w:fill="auto"/>
            <w:vAlign w:val="center"/>
          </w:tcPr>
          <w:p w:rsidR="005B5C00" w:rsidRDefault="005B5C00" w:rsidP="00FB18F0">
            <w:pPr>
              <w:pStyle w:val="BodyText"/>
              <w:ind w:left="0"/>
              <w:jc w:val="center"/>
            </w:pPr>
            <w:r>
              <w:t>Add, remove and call functions that are called when the value of the ‘adjustable’ flag changes.</w:t>
            </w:r>
          </w:p>
        </w:tc>
        <w:tc>
          <w:tcPr>
            <w:tcW w:w="1726" w:type="dxa"/>
            <w:shd w:val="clear" w:color="auto" w:fill="auto"/>
            <w:vAlign w:val="center"/>
          </w:tcPr>
          <w:p w:rsidR="005B5C00" w:rsidRDefault="00F861A1" w:rsidP="00FB18F0">
            <w:pPr>
              <w:pStyle w:val="BodyText"/>
              <w:ind w:left="0"/>
              <w:jc w:val="center"/>
            </w:pPr>
            <w:r>
              <w:t>Not allowed.</w:t>
            </w:r>
          </w:p>
        </w:tc>
        <w:tc>
          <w:tcPr>
            <w:tcW w:w="1794" w:type="dxa"/>
            <w:shd w:val="clear" w:color="auto" w:fill="auto"/>
            <w:vAlign w:val="center"/>
          </w:tcPr>
          <w:p w:rsidR="005B5C00" w:rsidRDefault="005B5C00" w:rsidP="00FB18F0">
            <w:pPr>
              <w:pStyle w:val="BodyText"/>
              <w:ind w:left="0"/>
              <w:jc w:val="center"/>
            </w:pPr>
            <w:r>
              <w:t>Add, remove and call functions that are called when the value of the ‘adjustable’ flag changes.</w:t>
            </w:r>
          </w:p>
        </w:tc>
      </w:tr>
      <w:tr w:rsidR="00DE021A" w:rsidTr="00FB18F0">
        <w:trPr>
          <w:cantSplit/>
        </w:trPr>
        <w:tc>
          <w:tcPr>
            <w:tcW w:w="4618" w:type="dxa"/>
            <w:shd w:val="clear" w:color="auto" w:fill="auto"/>
            <w:vAlign w:val="center"/>
          </w:tcPr>
          <w:p w:rsidR="00DE021A" w:rsidRDefault="00DE021A" w:rsidP="00FB18F0">
            <w:pPr>
              <w:pStyle w:val="BodyText"/>
              <w:ind w:left="0"/>
              <w:jc w:val="center"/>
            </w:pPr>
            <w:r>
              <w:lastRenderedPageBreak/>
              <w:t>f_EPTF_Var_loadVarFromCfg</w:t>
            </w:r>
          </w:p>
        </w:tc>
        <w:tc>
          <w:tcPr>
            <w:tcW w:w="1777" w:type="dxa"/>
            <w:shd w:val="clear" w:color="auto" w:fill="auto"/>
            <w:vAlign w:val="center"/>
          </w:tcPr>
          <w:p w:rsidR="00DE021A" w:rsidRDefault="00DE021A" w:rsidP="00FB18F0">
            <w:pPr>
              <w:pStyle w:val="BodyText"/>
              <w:ind w:left="0"/>
              <w:jc w:val="center"/>
            </w:pPr>
            <w:r>
              <w:t>Sets new value from cfg to the content, but before that the guards are called. The refresh mechanism is initiated: PostProcFns are called at the end</w:t>
            </w:r>
          </w:p>
        </w:tc>
        <w:tc>
          <w:tcPr>
            <w:tcW w:w="1726" w:type="dxa"/>
            <w:shd w:val="clear" w:color="auto" w:fill="auto"/>
            <w:vAlign w:val="center"/>
          </w:tcPr>
          <w:p w:rsidR="00DE021A" w:rsidRDefault="00DE021A" w:rsidP="00FB18F0">
            <w:pPr>
              <w:pStyle w:val="BodyText"/>
              <w:ind w:left="0"/>
              <w:jc w:val="center"/>
            </w:pPr>
            <w:r>
              <w:t>Not allowed. The function call results in an error.</w:t>
            </w:r>
          </w:p>
        </w:tc>
        <w:tc>
          <w:tcPr>
            <w:tcW w:w="1794" w:type="dxa"/>
            <w:shd w:val="clear" w:color="auto" w:fill="auto"/>
            <w:vAlign w:val="center"/>
          </w:tcPr>
          <w:p w:rsidR="00DE021A" w:rsidRDefault="00DE021A" w:rsidP="00FB18F0">
            <w:pPr>
              <w:pStyle w:val="BodyText"/>
              <w:ind w:left="0"/>
              <w:jc w:val="center"/>
            </w:pPr>
            <w:r>
              <w:t>The new value of the variable is forwarded to the provider in an adjust message. If fails adjustNack will be received.</w:t>
            </w:r>
          </w:p>
        </w:tc>
      </w:tr>
      <w:tr w:rsidR="00A52D60" w:rsidTr="00FB18F0">
        <w:trPr>
          <w:cantSplit/>
        </w:trPr>
        <w:tc>
          <w:tcPr>
            <w:tcW w:w="4618" w:type="dxa"/>
            <w:shd w:val="clear" w:color="auto" w:fill="auto"/>
            <w:vAlign w:val="center"/>
          </w:tcPr>
          <w:p w:rsidR="00A52D60" w:rsidRDefault="00A52D60" w:rsidP="00FB18F0">
            <w:pPr>
              <w:pStyle w:val="BodyText"/>
              <w:ind w:left="0"/>
              <w:jc w:val="center"/>
            </w:pPr>
            <w:r>
              <w:t>f_EPTF_Var_createVarFromCfg</w:t>
            </w:r>
          </w:p>
        </w:tc>
        <w:tc>
          <w:tcPr>
            <w:tcW w:w="1777" w:type="dxa"/>
            <w:shd w:val="clear" w:color="auto" w:fill="auto"/>
            <w:vAlign w:val="center"/>
          </w:tcPr>
          <w:p w:rsidR="00A52D60" w:rsidRDefault="00A52D60" w:rsidP="00FB18F0">
            <w:pPr>
              <w:pStyle w:val="BodyText"/>
              <w:ind w:left="0"/>
              <w:jc w:val="center"/>
            </w:pPr>
            <w:r>
              <w:t>Creates a new Variable and sets its value from cfg to the content</w:t>
            </w:r>
          </w:p>
        </w:tc>
        <w:tc>
          <w:tcPr>
            <w:tcW w:w="1726" w:type="dxa"/>
            <w:shd w:val="clear" w:color="auto" w:fill="auto"/>
            <w:vAlign w:val="center"/>
          </w:tcPr>
          <w:p w:rsidR="00A52D60" w:rsidRDefault="00A52D60" w:rsidP="00FB18F0">
            <w:pPr>
              <w:pStyle w:val="BodyText"/>
              <w:ind w:left="0"/>
              <w:jc w:val="center"/>
            </w:pPr>
            <w:r>
              <w:t>-</w:t>
            </w:r>
          </w:p>
        </w:tc>
        <w:tc>
          <w:tcPr>
            <w:tcW w:w="1794" w:type="dxa"/>
            <w:shd w:val="clear" w:color="auto" w:fill="auto"/>
            <w:vAlign w:val="center"/>
          </w:tcPr>
          <w:p w:rsidR="00A52D60" w:rsidRDefault="00A52D60" w:rsidP="00FB18F0">
            <w:pPr>
              <w:pStyle w:val="BodyText"/>
              <w:ind w:left="0"/>
              <w:jc w:val="center"/>
            </w:pPr>
            <w:r>
              <w:t>-</w:t>
            </w:r>
          </w:p>
        </w:tc>
      </w:tr>
      <w:tr w:rsidR="00A22EA2" w:rsidTr="00FB18F0">
        <w:trPr>
          <w:cantSplit/>
        </w:trPr>
        <w:tc>
          <w:tcPr>
            <w:tcW w:w="4618" w:type="dxa"/>
            <w:shd w:val="clear" w:color="auto" w:fill="auto"/>
            <w:vAlign w:val="center"/>
          </w:tcPr>
          <w:p w:rsidR="00A22EA2" w:rsidRPr="00FB18F0" w:rsidRDefault="00A22EA2" w:rsidP="00FB18F0">
            <w:pPr>
              <w:pStyle w:val="BodyText"/>
              <w:ind w:left="0"/>
              <w:jc w:val="center"/>
              <w:rPr>
                <w:rFonts w:cs="Arial"/>
                <w:szCs w:val="22"/>
                <w:lang w:val="sv-SE"/>
              </w:rPr>
            </w:pPr>
            <w:r w:rsidRPr="00FB18F0">
              <w:rPr>
                <w:rFonts w:cs="Arial"/>
                <w:szCs w:val="22"/>
                <w:lang w:val="sv-SE"/>
              </w:rPr>
              <w:t>f_EPTF_Var_registerVarToSave,</w:t>
            </w:r>
            <w:r w:rsidRPr="00FB18F0">
              <w:rPr>
                <w:szCs w:val="22"/>
                <w:lang w:val="sv-SE"/>
              </w:rPr>
              <w:t xml:space="preserve"> </w:t>
            </w:r>
            <w:r w:rsidRPr="00FB18F0">
              <w:rPr>
                <w:rFonts w:cs="Arial"/>
                <w:szCs w:val="22"/>
                <w:lang w:val="sv-SE"/>
              </w:rPr>
              <w:t>f_EPTF_Var_deregisterVarFromSave</w:t>
            </w:r>
            <w:r w:rsidRPr="00FB18F0">
              <w:rPr>
                <w:szCs w:val="22"/>
                <w:lang w:val="sv-SE"/>
              </w:rPr>
              <w:t xml:space="preserve"> </w:t>
            </w:r>
            <w:r w:rsidRPr="00FB18F0">
              <w:rPr>
                <w:rStyle w:val="HTMLCode"/>
                <w:rFonts w:ascii="Arial" w:hAnsi="Arial" w:cs="Arial"/>
                <w:sz w:val="22"/>
                <w:szCs w:val="22"/>
                <w:lang w:val="sv-SE"/>
              </w:rPr>
              <w:t>f_EPTF_Var_saveVars2tsp,</w:t>
            </w:r>
            <w:r w:rsidRPr="00FB18F0">
              <w:rPr>
                <w:szCs w:val="22"/>
                <w:lang w:val="sv-SE"/>
              </w:rPr>
              <w:t xml:space="preserve"> </w:t>
            </w:r>
            <w:r w:rsidRPr="00FB18F0">
              <w:rPr>
                <w:rFonts w:cs="Arial"/>
                <w:szCs w:val="22"/>
                <w:lang w:val="sv-SE"/>
              </w:rPr>
              <w:t>f_EPTF_Var_saveVars,</w:t>
            </w:r>
            <w:r w:rsidRPr="00FB18F0">
              <w:rPr>
                <w:szCs w:val="22"/>
                <w:lang w:val="sv-SE"/>
              </w:rPr>
              <w:t xml:space="preserve"> </w:t>
            </w:r>
            <w:r w:rsidRPr="00FB18F0">
              <w:rPr>
                <w:rFonts w:cs="Arial"/>
                <w:szCs w:val="22"/>
                <w:lang w:val="sv-SE"/>
              </w:rPr>
              <w:t>f_EPTF_Var_save</w:t>
            </w:r>
          </w:p>
        </w:tc>
        <w:tc>
          <w:tcPr>
            <w:tcW w:w="5297" w:type="dxa"/>
            <w:gridSpan w:val="3"/>
            <w:shd w:val="clear" w:color="auto" w:fill="auto"/>
            <w:vAlign w:val="center"/>
          </w:tcPr>
          <w:p w:rsidR="00A22EA2" w:rsidRDefault="00A22EA2" w:rsidP="00FB18F0">
            <w:pPr>
              <w:pStyle w:val="BodyText"/>
              <w:ind w:left="0"/>
              <w:jc w:val="center"/>
            </w:pPr>
            <w:r>
              <w:t>The variables specified are registered to save,</w:t>
            </w:r>
          </w:p>
          <w:p w:rsidR="00A22EA2" w:rsidRDefault="00A22EA2" w:rsidP="00FB18F0">
            <w:pPr>
              <w:pStyle w:val="BodyText"/>
              <w:ind w:left="0"/>
              <w:jc w:val="center"/>
            </w:pPr>
            <w:r>
              <w:t>and saved</w:t>
            </w:r>
          </w:p>
        </w:tc>
      </w:tr>
      <w:tr w:rsidR="00694801" w:rsidTr="00FB18F0">
        <w:trPr>
          <w:cantSplit/>
        </w:trPr>
        <w:tc>
          <w:tcPr>
            <w:tcW w:w="4618" w:type="dxa"/>
            <w:shd w:val="clear" w:color="auto" w:fill="auto"/>
            <w:vAlign w:val="center"/>
          </w:tcPr>
          <w:p w:rsidR="00694801" w:rsidRDefault="00694801" w:rsidP="00FB18F0">
            <w:pPr>
              <w:pStyle w:val="BodyText"/>
              <w:ind w:left="0"/>
              <w:jc w:val="center"/>
            </w:pPr>
            <w:r w:rsidRPr="00FB18F0">
              <w:rPr>
                <w:rFonts w:cs="Arial"/>
                <w:szCs w:val="22"/>
                <w:lang w:val="sv-SE"/>
              </w:rPr>
              <w:t>f_EPTF_Var_content2str</w:t>
            </w:r>
          </w:p>
        </w:tc>
        <w:tc>
          <w:tcPr>
            <w:tcW w:w="5297" w:type="dxa"/>
            <w:gridSpan w:val="3"/>
            <w:shd w:val="clear" w:color="auto" w:fill="auto"/>
            <w:vAlign w:val="center"/>
          </w:tcPr>
          <w:p w:rsidR="00694801" w:rsidRDefault="00694801" w:rsidP="00FB18F0">
            <w:pPr>
              <w:pStyle w:val="BodyText"/>
              <w:ind w:left="0"/>
              <w:jc w:val="center"/>
            </w:pPr>
            <w:r>
              <w:t>Returns the value of the variable as a charsting</w:t>
            </w:r>
          </w:p>
        </w:tc>
      </w:tr>
      <w:tr w:rsidR="00694801" w:rsidTr="00FB18F0">
        <w:trPr>
          <w:cantSplit/>
        </w:trPr>
        <w:tc>
          <w:tcPr>
            <w:tcW w:w="4618" w:type="dxa"/>
            <w:shd w:val="clear" w:color="auto" w:fill="auto"/>
            <w:vAlign w:val="center"/>
          </w:tcPr>
          <w:p w:rsidR="00694801" w:rsidRDefault="00694801" w:rsidP="00FB18F0">
            <w:pPr>
              <w:pStyle w:val="BodyText"/>
              <w:ind w:left="0"/>
              <w:jc w:val="center"/>
            </w:pPr>
            <w:r w:rsidRPr="00FB18F0">
              <w:rPr>
                <w:rFonts w:cs="Arial"/>
                <w:szCs w:val="22"/>
                <w:lang w:val="sv-SE"/>
              </w:rPr>
              <w:t>f_EPTF_Var_str2content</w:t>
            </w:r>
          </w:p>
        </w:tc>
        <w:tc>
          <w:tcPr>
            <w:tcW w:w="1777" w:type="dxa"/>
            <w:shd w:val="clear" w:color="auto" w:fill="auto"/>
            <w:vAlign w:val="center"/>
          </w:tcPr>
          <w:p w:rsidR="00694801" w:rsidRDefault="00694801" w:rsidP="00FB18F0">
            <w:pPr>
              <w:pStyle w:val="BodyText"/>
              <w:ind w:left="0"/>
              <w:jc w:val="center"/>
            </w:pPr>
            <w:r>
              <w:t>Sets the value of the variable from a string value and notifies all subscibers</w:t>
            </w:r>
          </w:p>
        </w:tc>
        <w:tc>
          <w:tcPr>
            <w:tcW w:w="1726" w:type="dxa"/>
            <w:shd w:val="clear" w:color="auto" w:fill="auto"/>
            <w:vAlign w:val="center"/>
          </w:tcPr>
          <w:p w:rsidR="00694801" w:rsidRDefault="00694801" w:rsidP="00FB18F0">
            <w:pPr>
              <w:pStyle w:val="BodyText"/>
              <w:ind w:left="0"/>
              <w:jc w:val="center"/>
            </w:pPr>
            <w:r>
              <w:t>Not allowed</w:t>
            </w:r>
          </w:p>
        </w:tc>
        <w:tc>
          <w:tcPr>
            <w:tcW w:w="1794" w:type="dxa"/>
            <w:shd w:val="clear" w:color="auto" w:fill="auto"/>
            <w:vAlign w:val="center"/>
          </w:tcPr>
          <w:p w:rsidR="00694801" w:rsidRDefault="00694801" w:rsidP="00FB18F0">
            <w:pPr>
              <w:pStyle w:val="BodyText"/>
              <w:ind w:left="0"/>
              <w:jc w:val="center"/>
            </w:pPr>
            <w:r>
              <w:t>Sets the value of the provider variable from a string value and notifies all subscibers.</w:t>
            </w:r>
          </w:p>
        </w:tc>
      </w:tr>
      <w:tr w:rsidR="00694801" w:rsidTr="00FB18F0">
        <w:trPr>
          <w:cantSplit/>
        </w:trPr>
        <w:tc>
          <w:tcPr>
            <w:tcW w:w="4618" w:type="dxa"/>
            <w:shd w:val="clear" w:color="auto" w:fill="auto"/>
            <w:vAlign w:val="center"/>
          </w:tcPr>
          <w:p w:rsidR="00694801" w:rsidRPr="00FB18F0" w:rsidRDefault="00694801" w:rsidP="00FB18F0">
            <w:pPr>
              <w:pStyle w:val="BodyText"/>
              <w:ind w:left="0"/>
              <w:jc w:val="center"/>
              <w:rPr>
                <w:rFonts w:cs="Arial"/>
                <w:szCs w:val="22"/>
              </w:rPr>
            </w:pPr>
            <w:r w:rsidRPr="00FB18F0">
              <w:rPr>
                <w:rFonts w:cs="Arial"/>
                <w:szCs w:val="22"/>
              </w:rPr>
              <w:t>f_EPTF_Var_getTimeLine</w:t>
            </w:r>
          </w:p>
        </w:tc>
        <w:tc>
          <w:tcPr>
            <w:tcW w:w="5297" w:type="dxa"/>
            <w:gridSpan w:val="3"/>
            <w:shd w:val="clear" w:color="auto" w:fill="auto"/>
            <w:vAlign w:val="center"/>
          </w:tcPr>
          <w:p w:rsidR="00694801" w:rsidRDefault="00694801" w:rsidP="00FB18F0">
            <w:pPr>
              <w:pStyle w:val="BodyText"/>
              <w:ind w:left="0"/>
              <w:jc w:val="center"/>
            </w:pPr>
            <w:r>
              <w:t>Returns the timeline of a variable</w:t>
            </w:r>
          </w:p>
        </w:tc>
      </w:tr>
      <w:tr w:rsidR="00694801" w:rsidTr="00FB18F0">
        <w:trPr>
          <w:cantSplit/>
        </w:trPr>
        <w:tc>
          <w:tcPr>
            <w:tcW w:w="4618" w:type="dxa"/>
            <w:shd w:val="clear" w:color="auto" w:fill="auto"/>
            <w:vAlign w:val="center"/>
          </w:tcPr>
          <w:p w:rsidR="00694801" w:rsidRPr="00FB18F0" w:rsidRDefault="00694801" w:rsidP="00FB18F0">
            <w:pPr>
              <w:pStyle w:val="BodyText"/>
              <w:ind w:left="0"/>
              <w:jc w:val="center"/>
              <w:rPr>
                <w:rFonts w:cs="Arial"/>
                <w:szCs w:val="22"/>
              </w:rPr>
            </w:pPr>
            <w:r w:rsidRPr="00FB18F0">
              <w:rPr>
                <w:rFonts w:cs="Arial"/>
                <w:szCs w:val="22"/>
              </w:rPr>
              <w:t>f_EPTF_Var_updateTimeLine</w:t>
            </w:r>
          </w:p>
        </w:tc>
        <w:tc>
          <w:tcPr>
            <w:tcW w:w="1777" w:type="dxa"/>
            <w:shd w:val="clear" w:color="auto" w:fill="auto"/>
            <w:vAlign w:val="center"/>
          </w:tcPr>
          <w:p w:rsidR="00694801" w:rsidRDefault="00694801" w:rsidP="00FB18F0">
            <w:pPr>
              <w:pStyle w:val="BodyText"/>
              <w:ind w:left="0"/>
              <w:jc w:val="center"/>
            </w:pPr>
            <w:r>
              <w:t>Update the timeline of a variable</w:t>
            </w:r>
          </w:p>
        </w:tc>
        <w:tc>
          <w:tcPr>
            <w:tcW w:w="1726" w:type="dxa"/>
            <w:shd w:val="clear" w:color="auto" w:fill="auto"/>
            <w:vAlign w:val="center"/>
          </w:tcPr>
          <w:p w:rsidR="00694801" w:rsidRDefault="00694801" w:rsidP="00FB18F0">
            <w:pPr>
              <w:pStyle w:val="BodyText"/>
              <w:ind w:left="0"/>
              <w:jc w:val="center"/>
            </w:pPr>
            <w:r>
              <w:t>-</w:t>
            </w:r>
          </w:p>
        </w:tc>
        <w:tc>
          <w:tcPr>
            <w:tcW w:w="1794" w:type="dxa"/>
            <w:shd w:val="clear" w:color="auto" w:fill="auto"/>
            <w:vAlign w:val="center"/>
          </w:tcPr>
          <w:p w:rsidR="00694801" w:rsidRDefault="00694801" w:rsidP="00FB18F0">
            <w:pPr>
              <w:pStyle w:val="BodyText"/>
              <w:ind w:left="0"/>
              <w:jc w:val="center"/>
            </w:pPr>
            <w:r>
              <w:t>-</w:t>
            </w:r>
          </w:p>
        </w:tc>
      </w:tr>
      <w:tr w:rsidR="00694801" w:rsidTr="00FB18F0">
        <w:trPr>
          <w:cantSplit/>
        </w:trPr>
        <w:tc>
          <w:tcPr>
            <w:tcW w:w="4618" w:type="dxa"/>
            <w:shd w:val="clear" w:color="auto" w:fill="auto"/>
            <w:vAlign w:val="center"/>
          </w:tcPr>
          <w:p w:rsidR="00694801" w:rsidRPr="00FB18F0" w:rsidRDefault="00694801" w:rsidP="00FB18F0">
            <w:pPr>
              <w:pStyle w:val="BodyText"/>
              <w:ind w:left="0"/>
              <w:jc w:val="center"/>
              <w:rPr>
                <w:rFonts w:cs="Arial"/>
                <w:szCs w:val="22"/>
              </w:rPr>
            </w:pPr>
            <w:r w:rsidRPr="00FB18F0">
              <w:rPr>
                <w:rFonts w:cs="Arial"/>
                <w:szCs w:val="22"/>
              </w:rPr>
              <w:t>f_EPTF_Var_sendTimeLine</w:t>
            </w:r>
          </w:p>
        </w:tc>
        <w:tc>
          <w:tcPr>
            <w:tcW w:w="5297" w:type="dxa"/>
            <w:gridSpan w:val="3"/>
            <w:shd w:val="clear" w:color="auto" w:fill="auto"/>
            <w:vAlign w:val="center"/>
          </w:tcPr>
          <w:p w:rsidR="00694801" w:rsidRDefault="00694801" w:rsidP="00FB18F0">
            <w:pPr>
              <w:pStyle w:val="BodyText"/>
              <w:ind w:left="0"/>
              <w:jc w:val="center"/>
            </w:pPr>
            <w:r>
              <w:t>Send the timeline of a variable to all of its subscribers</w:t>
            </w:r>
          </w:p>
        </w:tc>
      </w:tr>
      <w:tr w:rsidR="00694801" w:rsidTr="00FB18F0">
        <w:trPr>
          <w:cantSplit/>
        </w:trPr>
        <w:tc>
          <w:tcPr>
            <w:tcW w:w="4618" w:type="dxa"/>
            <w:shd w:val="clear" w:color="auto" w:fill="auto"/>
            <w:vAlign w:val="center"/>
          </w:tcPr>
          <w:p w:rsidR="00694801" w:rsidRPr="00FB18F0" w:rsidRDefault="00694801" w:rsidP="00FB18F0">
            <w:pPr>
              <w:pStyle w:val="BodyText"/>
              <w:ind w:left="0"/>
              <w:jc w:val="center"/>
              <w:rPr>
                <w:rFonts w:cs="Arial"/>
                <w:szCs w:val="22"/>
              </w:rPr>
            </w:pPr>
            <w:r w:rsidRPr="00FB18F0">
              <w:rPr>
                <w:rFonts w:cs="Arial"/>
                <w:szCs w:val="22"/>
              </w:rPr>
              <w:t>f_EPTF_Var_setSyncInterval</w:t>
            </w:r>
          </w:p>
        </w:tc>
        <w:tc>
          <w:tcPr>
            <w:tcW w:w="5297" w:type="dxa"/>
            <w:gridSpan w:val="3"/>
            <w:shd w:val="clear" w:color="auto" w:fill="auto"/>
            <w:vAlign w:val="center"/>
          </w:tcPr>
          <w:p w:rsidR="00694801" w:rsidRDefault="00694801" w:rsidP="00FB18F0">
            <w:pPr>
              <w:pStyle w:val="BodyText"/>
              <w:ind w:left="0"/>
              <w:jc w:val="center"/>
            </w:pPr>
            <w:r>
              <w:t>Sets the period of the default synchronization method</w:t>
            </w:r>
          </w:p>
        </w:tc>
      </w:tr>
      <w:tr w:rsidR="00694801" w:rsidTr="00FB18F0">
        <w:trPr>
          <w:cantSplit/>
        </w:trPr>
        <w:tc>
          <w:tcPr>
            <w:tcW w:w="4618" w:type="dxa"/>
            <w:shd w:val="clear" w:color="auto" w:fill="auto"/>
            <w:vAlign w:val="center"/>
          </w:tcPr>
          <w:p w:rsidR="00694801" w:rsidRPr="00FB18F0" w:rsidRDefault="00694801" w:rsidP="00FB18F0">
            <w:pPr>
              <w:pStyle w:val="BodyText"/>
              <w:ind w:left="0"/>
              <w:jc w:val="center"/>
              <w:rPr>
                <w:rFonts w:cs="Arial"/>
                <w:szCs w:val="22"/>
              </w:rPr>
            </w:pPr>
            <w:r w:rsidRPr="00FB18F0">
              <w:rPr>
                <w:rFonts w:cs="Arial"/>
                <w:szCs w:val="22"/>
              </w:rPr>
              <w:lastRenderedPageBreak/>
              <w:t>f_EPTF_Var_setMinSyncInterval</w:t>
            </w:r>
          </w:p>
        </w:tc>
        <w:tc>
          <w:tcPr>
            <w:tcW w:w="5297" w:type="dxa"/>
            <w:gridSpan w:val="3"/>
            <w:shd w:val="clear" w:color="auto" w:fill="auto"/>
            <w:vAlign w:val="center"/>
          </w:tcPr>
          <w:p w:rsidR="00694801" w:rsidRPr="00BC0013" w:rsidRDefault="00694801" w:rsidP="00FB18F0">
            <w:pPr>
              <w:pStyle w:val="BodyText"/>
              <w:ind w:left="0"/>
              <w:jc w:val="center"/>
            </w:pPr>
            <w:r>
              <w:t xml:space="preserve">Sets the minimal period (elementary time step) for the custom synchronization refresh rates. Its default is the Scheduler’s </w:t>
            </w:r>
            <w:r w:rsidRPr="00BC0013">
              <w:t>tsp_EPTF_ELEMENTARY_TIMESTEP_PARAM</w:t>
            </w:r>
            <w:r>
              <w:t xml:space="preserve"> value</w:t>
            </w:r>
          </w:p>
        </w:tc>
      </w:tr>
      <w:tr w:rsidR="00694801" w:rsidTr="00FB18F0">
        <w:trPr>
          <w:cantSplit/>
        </w:trPr>
        <w:tc>
          <w:tcPr>
            <w:tcW w:w="4618" w:type="dxa"/>
            <w:shd w:val="clear" w:color="auto" w:fill="auto"/>
            <w:vAlign w:val="center"/>
          </w:tcPr>
          <w:p w:rsidR="00694801" w:rsidRPr="00FB18F0" w:rsidRDefault="00694801" w:rsidP="00FB18F0">
            <w:pPr>
              <w:pStyle w:val="BodyText"/>
              <w:ind w:left="0"/>
              <w:jc w:val="center"/>
              <w:rPr>
                <w:rFonts w:cs="Arial"/>
                <w:szCs w:val="22"/>
              </w:rPr>
            </w:pPr>
            <w:r w:rsidRPr="00FB18F0">
              <w:rPr>
                <w:rFonts w:cs="Arial"/>
                <w:szCs w:val="22"/>
              </w:rPr>
              <w:t>f_EPTF_Var_getRefreshPeriod</w:t>
            </w:r>
          </w:p>
        </w:tc>
        <w:tc>
          <w:tcPr>
            <w:tcW w:w="5297" w:type="dxa"/>
            <w:gridSpan w:val="3"/>
            <w:shd w:val="clear" w:color="auto" w:fill="auto"/>
            <w:vAlign w:val="center"/>
          </w:tcPr>
          <w:p w:rsidR="00694801" w:rsidRDefault="00694801" w:rsidP="00FB18F0">
            <w:pPr>
              <w:pStyle w:val="BodyText"/>
              <w:ind w:left="0"/>
              <w:jc w:val="center"/>
            </w:pPr>
            <w:r>
              <w:t>Returns the refresh period for a given refresh rate id</w:t>
            </w:r>
          </w:p>
        </w:tc>
      </w:tr>
      <w:tr w:rsidR="00694801" w:rsidTr="00FB18F0">
        <w:trPr>
          <w:cantSplit/>
        </w:trPr>
        <w:tc>
          <w:tcPr>
            <w:tcW w:w="4618" w:type="dxa"/>
            <w:shd w:val="clear" w:color="auto" w:fill="auto"/>
            <w:vAlign w:val="center"/>
          </w:tcPr>
          <w:p w:rsidR="00694801" w:rsidRPr="00FB18F0" w:rsidRDefault="00694801" w:rsidP="00FB18F0">
            <w:pPr>
              <w:pStyle w:val="BodyText"/>
              <w:ind w:left="0"/>
              <w:jc w:val="center"/>
              <w:rPr>
                <w:rFonts w:cs="Arial"/>
                <w:szCs w:val="22"/>
              </w:rPr>
            </w:pPr>
            <w:r w:rsidRPr="00FB18F0">
              <w:rPr>
                <w:rFonts w:cs="Arial"/>
                <w:szCs w:val="22"/>
              </w:rPr>
              <w:t>f_EPTF_Var_getRefreshRate</w:t>
            </w:r>
          </w:p>
        </w:tc>
        <w:tc>
          <w:tcPr>
            <w:tcW w:w="5297" w:type="dxa"/>
            <w:gridSpan w:val="3"/>
            <w:shd w:val="clear" w:color="auto" w:fill="auto"/>
            <w:vAlign w:val="center"/>
          </w:tcPr>
          <w:p w:rsidR="00694801" w:rsidRDefault="00694801" w:rsidP="00FB18F0">
            <w:pPr>
              <w:pStyle w:val="BodyText"/>
              <w:ind w:left="0"/>
              <w:jc w:val="center"/>
            </w:pPr>
            <w:r>
              <w:t>Returns the refresh rate for a given refresh rate id</w:t>
            </w:r>
          </w:p>
        </w:tc>
      </w:tr>
      <w:tr w:rsidR="00694801" w:rsidTr="00FB18F0">
        <w:trPr>
          <w:cantSplit/>
        </w:trPr>
        <w:tc>
          <w:tcPr>
            <w:tcW w:w="4618" w:type="dxa"/>
            <w:shd w:val="clear" w:color="auto" w:fill="auto"/>
            <w:vAlign w:val="center"/>
          </w:tcPr>
          <w:p w:rsidR="00694801" w:rsidRPr="00FB18F0" w:rsidRDefault="00694801" w:rsidP="00FB18F0">
            <w:pPr>
              <w:pStyle w:val="BodyText"/>
              <w:ind w:left="0"/>
              <w:jc w:val="center"/>
              <w:rPr>
                <w:rFonts w:cs="Arial"/>
                <w:szCs w:val="22"/>
              </w:rPr>
            </w:pPr>
            <w:r w:rsidRPr="00FB18F0">
              <w:rPr>
                <w:rFonts w:cs="Arial"/>
                <w:szCs w:val="22"/>
              </w:rPr>
              <w:t>f_EPTF_Var_getRefreshRateId</w:t>
            </w:r>
          </w:p>
        </w:tc>
        <w:tc>
          <w:tcPr>
            <w:tcW w:w="5297" w:type="dxa"/>
            <w:gridSpan w:val="3"/>
            <w:shd w:val="clear" w:color="auto" w:fill="auto"/>
            <w:vAlign w:val="center"/>
          </w:tcPr>
          <w:p w:rsidR="00694801" w:rsidRDefault="00694801" w:rsidP="00FB18F0">
            <w:pPr>
              <w:pStyle w:val="BodyText"/>
              <w:ind w:left="0"/>
              <w:jc w:val="center"/>
            </w:pPr>
            <w:r>
              <w:t>Returns the refresh rate id for a given refresh rate</w:t>
            </w:r>
          </w:p>
        </w:tc>
      </w:tr>
      <w:tr w:rsidR="00694801" w:rsidTr="00FB18F0">
        <w:trPr>
          <w:cantSplit/>
        </w:trPr>
        <w:tc>
          <w:tcPr>
            <w:tcW w:w="4618" w:type="dxa"/>
            <w:shd w:val="clear" w:color="auto" w:fill="auto"/>
            <w:vAlign w:val="center"/>
          </w:tcPr>
          <w:p w:rsidR="00694801" w:rsidRPr="00FB18F0" w:rsidRDefault="00694801" w:rsidP="00FB18F0">
            <w:pPr>
              <w:pStyle w:val="BodyText"/>
              <w:ind w:left="0"/>
              <w:jc w:val="center"/>
              <w:rPr>
                <w:rFonts w:cs="Arial"/>
                <w:szCs w:val="22"/>
              </w:rPr>
            </w:pPr>
            <w:r w:rsidRPr="00FB18F0">
              <w:rPr>
                <w:rFonts w:cs="Arial"/>
                <w:szCs w:val="22"/>
              </w:rPr>
              <w:t>f_EPTF_Var_setMaxWaitTimeForByeAck</w:t>
            </w:r>
          </w:p>
        </w:tc>
        <w:tc>
          <w:tcPr>
            <w:tcW w:w="5297" w:type="dxa"/>
            <w:gridSpan w:val="3"/>
            <w:shd w:val="clear" w:color="auto" w:fill="auto"/>
            <w:vAlign w:val="center"/>
          </w:tcPr>
          <w:p w:rsidR="00694801" w:rsidRDefault="00694801" w:rsidP="00FB18F0">
            <w:pPr>
              <w:pStyle w:val="BodyText"/>
              <w:ind w:left="0"/>
              <w:jc w:val="center"/>
            </w:pPr>
            <w:r>
              <w:t>To set the maximal waiting time for ByeAck messages during cleanup</w:t>
            </w:r>
          </w:p>
        </w:tc>
      </w:tr>
    </w:tbl>
    <w:p w:rsidR="00A92510" w:rsidRDefault="006D4284" w:rsidP="006D4284">
      <w:pPr>
        <w:pStyle w:val="Heading1"/>
      </w:pPr>
      <w:bookmarkStart w:id="84" w:name="_Toc453592921"/>
      <w:bookmarkEnd w:id="42"/>
      <w:bookmarkEnd w:id="43"/>
      <w:r>
        <w:t>References</w:t>
      </w:r>
      <w:bookmarkEnd w:id="84"/>
    </w:p>
    <w:p w:rsidR="006D4284" w:rsidRDefault="006D4284" w:rsidP="006D4284">
      <w:pPr>
        <w:pStyle w:val="List"/>
      </w:pPr>
      <w:r>
        <w:t>ETSI ES 201 873-1 v3.2.1 (2007-02)</w:t>
      </w:r>
      <w:r>
        <w:br/>
        <w:t xml:space="preserve">The Testing and Test Control Notation version 3. </w:t>
      </w:r>
      <w:hyperlink r:id="rId8" w:history="1">
        <w:r w:rsidRPr="006D4284">
          <w:rPr>
            <w:rStyle w:val="Hyperlink"/>
          </w:rPr>
          <w:t>Part 1: Core Language</w:t>
        </w:r>
      </w:hyperlink>
    </w:p>
    <w:p w:rsidR="006D4284" w:rsidRDefault="006D4284" w:rsidP="006D4284">
      <w:pPr>
        <w:pStyle w:val="List"/>
      </w:pPr>
      <w:r w:rsidRPr="00833D66">
        <w:rPr>
          <w:rFonts w:ascii="CMR10" w:eastAsia="SimSun" w:hAnsi="CMR10" w:cs="CMR10"/>
          <w:szCs w:val="22"/>
          <w:lang w:eastAsia="zh-CN"/>
        </w:rPr>
        <w:t>1/198 17-CRL 113 200</w:t>
      </w:r>
      <w:r>
        <w:rPr>
          <w:rFonts w:ascii="CMR10" w:eastAsia="SimSun" w:hAnsi="CMR10" w:cs="CMR10"/>
          <w:szCs w:val="22"/>
          <w:lang w:eastAsia="zh-CN"/>
        </w:rPr>
        <w:t>/5</w:t>
      </w:r>
      <w:r w:rsidRPr="00833D66">
        <w:rPr>
          <w:rFonts w:ascii="CMR10" w:eastAsia="SimSun" w:hAnsi="CMR10" w:cs="CMR10"/>
          <w:szCs w:val="22"/>
          <w:lang w:eastAsia="zh-CN"/>
        </w:rPr>
        <w:t xml:space="preserve"> Uen</w:t>
      </w:r>
      <w:r>
        <w:br/>
        <w:t>User Guide for the TITAN TTCN-3 Test Executor</w:t>
      </w:r>
    </w:p>
    <w:p w:rsidR="006D4284" w:rsidRDefault="006D4284" w:rsidP="006D4284">
      <w:pPr>
        <w:pStyle w:val="List"/>
      </w:pPr>
      <w:bookmarkStart w:id="85" w:name="_Ref450569484"/>
      <w:r>
        <w:rPr>
          <w:rFonts w:cs="Arial"/>
          <w:szCs w:val="22"/>
        </w:rPr>
        <w:t>155 17-CNL 113 512</w:t>
      </w:r>
      <w:r w:rsidRPr="0065566C">
        <w:rPr>
          <w:rFonts w:cs="Arial"/>
          <w:szCs w:val="22"/>
        </w:rPr>
        <w:t xml:space="preserve"> Uen </w:t>
      </w:r>
      <w:r>
        <w:br/>
        <w:t>EPTF CLL</w:t>
      </w:r>
      <w:r w:rsidRPr="0025637E">
        <w:t xml:space="preserve"> for TTCN-3 toolset with TITAN</w:t>
      </w:r>
      <w:r>
        <w:t>, Function Specification</w:t>
      </w:r>
      <w:bookmarkEnd w:id="85"/>
    </w:p>
    <w:p w:rsidR="006D4284" w:rsidRDefault="006D4284" w:rsidP="006D4284">
      <w:pPr>
        <w:pStyle w:val="List"/>
      </w:pPr>
      <w:r>
        <w:t xml:space="preserve">EPTF CLL </w:t>
      </w:r>
      <w:r w:rsidRPr="0025637E">
        <w:t>for TTCN-3 toolset with TITAN</w:t>
      </w:r>
      <w:r>
        <w:t xml:space="preserve">, </w:t>
      </w:r>
      <w:hyperlink r:id="rId9" w:history="1">
        <w:r w:rsidRPr="006D4284">
          <w:rPr>
            <w:rStyle w:val="Hyperlink"/>
          </w:rPr>
          <w:t>Reference Guide</w:t>
        </w:r>
      </w:hyperlink>
      <w:r>
        <w:br/>
      </w:r>
    </w:p>
    <w:p w:rsidR="006D4284" w:rsidRPr="006D4284" w:rsidRDefault="006D4284" w:rsidP="006D4284">
      <w:pPr>
        <w:pStyle w:val="BodyText"/>
      </w:pPr>
    </w:p>
    <w:sectPr w:rsidR="006D4284" w:rsidRPr="006D4284" w:rsidSect="002B5B52">
      <w:headerReference w:type="even" r:id="rId10"/>
      <w:headerReference w:type="default" r:id="rId11"/>
      <w:footerReference w:type="even" r:id="rId12"/>
      <w:footerReference w:type="default" r:id="rId13"/>
      <w:headerReference w:type="first" r:id="rId14"/>
      <w:footerReference w:type="first" r:id="rId15"/>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324" w:rsidRDefault="00652324">
      <w:r>
        <w:separator/>
      </w:r>
    </w:p>
  </w:endnote>
  <w:endnote w:type="continuationSeparator" w:id="0">
    <w:p w:rsidR="00652324" w:rsidRDefault="00652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49" w:rsidRDefault="00C74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49" w:rsidRPr="006B6C0B" w:rsidRDefault="00C74049" w:rsidP="006B6C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49" w:rsidRDefault="00C74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324" w:rsidRDefault="00652324">
      <w:r>
        <w:separator/>
      </w:r>
    </w:p>
  </w:footnote>
  <w:footnote w:type="continuationSeparator" w:id="0">
    <w:p w:rsidR="00652324" w:rsidRDefault="00652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49" w:rsidRDefault="00C740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74049" w:rsidRPr="00E362C0">
      <w:tblPrEx>
        <w:tblCellMar>
          <w:top w:w="0" w:type="dxa"/>
          <w:bottom w:w="0" w:type="dxa"/>
        </w:tblCellMar>
      </w:tblPrEx>
      <w:trPr>
        <w:gridAfter w:val="1"/>
        <w:wAfter w:w="11" w:type="dxa"/>
        <w:hidden/>
      </w:trPr>
      <w:tc>
        <w:tcPr>
          <w:tcW w:w="5145" w:type="dxa"/>
          <w:gridSpan w:val="2"/>
        </w:tcPr>
        <w:p w:rsidR="00C74049" w:rsidRPr="00E362C0" w:rsidRDefault="00C74049">
          <w:pPr>
            <w:pStyle w:val="Header"/>
            <w:tabs>
              <w:tab w:val="left" w:pos="3048"/>
            </w:tabs>
            <w:rPr>
              <w:vanish/>
              <w:sz w:val="20"/>
            </w:rPr>
          </w:pPr>
        </w:p>
      </w:tc>
      <w:tc>
        <w:tcPr>
          <w:tcW w:w="3927" w:type="dxa"/>
          <w:gridSpan w:val="3"/>
        </w:tcPr>
        <w:p w:rsidR="00C74049" w:rsidRPr="00E362C0" w:rsidRDefault="00C74049">
          <w:pPr>
            <w:pStyle w:val="Header"/>
            <w:rPr>
              <w:sz w:val="20"/>
            </w:rPr>
          </w:pPr>
          <w:r w:rsidRPr="00E362C0">
            <w:rPr>
              <w:sz w:val="20"/>
            </w:rPr>
            <w:fldChar w:fldCharType="begin"/>
          </w:r>
          <w:r w:rsidRPr="00E362C0">
            <w:rPr>
              <w:sz w:val="20"/>
            </w:rPr>
            <w:instrText xml:space="preserve"> DOCPROPERTY "Information"  \* MERGEFORMAT </w:instrText>
          </w:r>
          <w:r w:rsidRPr="00E362C0">
            <w:rPr>
              <w:sz w:val="20"/>
            </w:rPr>
            <w:fldChar w:fldCharType="end"/>
          </w:r>
        </w:p>
      </w:tc>
      <w:tc>
        <w:tcPr>
          <w:tcW w:w="1134" w:type="dxa"/>
        </w:tcPr>
        <w:p w:rsidR="00C74049" w:rsidRPr="00E362C0" w:rsidRDefault="00C74049">
          <w:pPr>
            <w:pStyle w:val="Header"/>
            <w:rPr>
              <w:sz w:val="20"/>
            </w:rPr>
          </w:pPr>
        </w:p>
      </w:tc>
    </w:tr>
    <w:tr w:rsidR="00C74049" w:rsidRPr="00E362C0">
      <w:tblPrEx>
        <w:tblCellMar>
          <w:top w:w="0" w:type="dxa"/>
          <w:bottom w:w="0" w:type="dxa"/>
        </w:tblCellMar>
      </w:tblPrEx>
      <w:trPr>
        <w:gridAfter w:val="1"/>
        <w:wAfter w:w="11" w:type="dxa"/>
        <w:trHeight w:val="480"/>
      </w:trPr>
      <w:tc>
        <w:tcPr>
          <w:tcW w:w="5145" w:type="dxa"/>
          <w:gridSpan w:val="2"/>
        </w:tcPr>
        <w:p w:rsidR="00C74049" w:rsidRPr="00E362C0" w:rsidRDefault="007C41D4">
          <w:pPr>
            <w:pStyle w:val="Header"/>
            <w:spacing w:before="40"/>
          </w:pPr>
          <w:r w:rsidRPr="00E362C0">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C74049" w:rsidRPr="00E362C0" w:rsidRDefault="00C74049">
          <w:pPr>
            <w:pStyle w:val="Header"/>
            <w:spacing w:before="40"/>
            <w:rPr>
              <w:sz w:val="20"/>
            </w:rPr>
          </w:pPr>
          <w:r w:rsidRPr="00E362C0">
            <w:rPr>
              <w:sz w:val="20"/>
            </w:rPr>
            <w:fldChar w:fldCharType="begin"/>
          </w:r>
          <w:r w:rsidRPr="00E362C0">
            <w:rPr>
              <w:sz w:val="20"/>
            </w:rPr>
            <w:instrText xml:space="preserve"> DOCPROPERTY "SecurityClass" \* MERGEFORMAT </w:instrText>
          </w:r>
          <w:r w:rsidRPr="00E362C0">
            <w:rPr>
              <w:sz w:val="20"/>
            </w:rPr>
            <w:fldChar w:fldCharType="separate"/>
          </w:r>
          <w:r w:rsidR="00E362C0" w:rsidRPr="00E362C0">
            <w:rPr>
              <w:sz w:val="20"/>
            </w:rPr>
            <w:t>Ericsson Internal</w:t>
          </w:r>
          <w:r w:rsidRPr="00E362C0">
            <w:rPr>
              <w:sz w:val="20"/>
            </w:rPr>
            <w:fldChar w:fldCharType="end"/>
          </w:r>
        </w:p>
        <w:p w:rsidR="00C74049" w:rsidRPr="00E362C0" w:rsidRDefault="00C74049">
          <w:pPr>
            <w:pStyle w:val="Header"/>
            <w:spacing w:before="40"/>
            <w:rPr>
              <w:caps/>
              <w:sz w:val="20"/>
            </w:rPr>
          </w:pPr>
          <w:r w:rsidRPr="00E362C0">
            <w:rPr>
              <w:caps/>
              <w:sz w:val="20"/>
            </w:rPr>
            <w:fldChar w:fldCharType="begin"/>
          </w:r>
          <w:r w:rsidRPr="00E362C0">
            <w:rPr>
              <w:caps/>
              <w:sz w:val="20"/>
            </w:rPr>
            <w:instrText xml:space="preserve"> DOCPROPERTY "DocName"  \* MERGEFORMAT </w:instrText>
          </w:r>
          <w:r w:rsidRPr="00E362C0">
            <w:rPr>
              <w:caps/>
              <w:sz w:val="20"/>
            </w:rPr>
            <w:fldChar w:fldCharType="separate"/>
          </w:r>
          <w:r w:rsidR="00E362C0" w:rsidRPr="00E362C0">
            <w:rPr>
              <w:caps/>
              <w:sz w:val="20"/>
            </w:rPr>
            <w:t>FUNCTION DESCRIPTION</w:t>
          </w:r>
          <w:r w:rsidRPr="00E362C0">
            <w:rPr>
              <w:caps/>
              <w:sz w:val="20"/>
            </w:rPr>
            <w:fldChar w:fldCharType="end"/>
          </w:r>
        </w:p>
      </w:tc>
      <w:tc>
        <w:tcPr>
          <w:tcW w:w="1134" w:type="dxa"/>
        </w:tcPr>
        <w:p w:rsidR="00C74049" w:rsidRPr="00E362C0" w:rsidRDefault="00C74049">
          <w:pPr>
            <w:pStyle w:val="Header"/>
            <w:spacing w:before="40"/>
            <w:jc w:val="right"/>
            <w:rPr>
              <w:sz w:val="20"/>
            </w:rPr>
          </w:pPr>
        </w:p>
        <w:p w:rsidR="00C74049" w:rsidRPr="00E362C0" w:rsidRDefault="00C74049">
          <w:pPr>
            <w:pStyle w:val="Header"/>
            <w:spacing w:before="40"/>
            <w:jc w:val="right"/>
            <w:rPr>
              <w:sz w:val="20"/>
            </w:rPr>
          </w:pPr>
          <w:r w:rsidRPr="00E362C0">
            <w:rPr>
              <w:sz w:val="20"/>
            </w:rPr>
            <w:fldChar w:fldCharType="begin"/>
          </w:r>
          <w:r w:rsidRPr="00E362C0">
            <w:rPr>
              <w:sz w:val="20"/>
            </w:rPr>
            <w:instrText>\PAGE arab</w:instrText>
          </w:r>
          <w:r w:rsidRPr="00E362C0">
            <w:rPr>
              <w:sz w:val="20"/>
            </w:rPr>
            <w:fldChar w:fldCharType="separate"/>
          </w:r>
          <w:r w:rsidR="007C41D4">
            <w:rPr>
              <w:sz w:val="20"/>
            </w:rPr>
            <w:t>1</w:t>
          </w:r>
          <w:r w:rsidRPr="00E362C0">
            <w:rPr>
              <w:sz w:val="20"/>
            </w:rPr>
            <w:fldChar w:fldCharType="end"/>
          </w:r>
          <w:r w:rsidRPr="00E362C0">
            <w:rPr>
              <w:sz w:val="20"/>
            </w:rPr>
            <w:t xml:space="preserve"> (</w:t>
          </w:r>
          <w:r w:rsidRPr="00E362C0">
            <w:rPr>
              <w:sz w:val="20"/>
            </w:rPr>
            <w:fldChar w:fldCharType="begin"/>
          </w:r>
          <w:r w:rsidRPr="00E362C0">
            <w:rPr>
              <w:sz w:val="20"/>
            </w:rPr>
            <w:instrText xml:space="preserve">\NUMPAGES </w:instrText>
          </w:r>
          <w:r w:rsidRPr="00E362C0">
            <w:rPr>
              <w:sz w:val="20"/>
            </w:rPr>
            <w:fldChar w:fldCharType="separate"/>
          </w:r>
          <w:r w:rsidR="007C41D4">
            <w:rPr>
              <w:sz w:val="20"/>
            </w:rPr>
            <w:t>22</w:t>
          </w:r>
          <w:r w:rsidRPr="00E362C0">
            <w:rPr>
              <w:sz w:val="20"/>
            </w:rPr>
            <w:fldChar w:fldCharType="end"/>
          </w:r>
          <w:r w:rsidRPr="00E362C0">
            <w:rPr>
              <w:sz w:val="20"/>
            </w:rPr>
            <w:t>)</w:t>
          </w:r>
        </w:p>
      </w:tc>
    </w:tr>
    <w:tr w:rsidR="00C74049" w:rsidRPr="00E362C0">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74049" w:rsidRPr="00E362C0" w:rsidRDefault="00C74049">
          <w:pPr>
            <w:pStyle w:val="NoSpellcheck"/>
          </w:pPr>
          <w:r w:rsidRPr="00E362C0">
            <w:t>Prepared (also subject responsible if other)</w:t>
          </w:r>
        </w:p>
      </w:tc>
      <w:tc>
        <w:tcPr>
          <w:tcW w:w="5060" w:type="dxa"/>
          <w:gridSpan w:val="4"/>
          <w:tcBorders>
            <w:top w:val="single" w:sz="6" w:space="0" w:color="auto"/>
          </w:tcBorders>
        </w:tcPr>
        <w:p w:rsidR="00C74049" w:rsidRPr="00E362C0" w:rsidRDefault="00C74049">
          <w:pPr>
            <w:pStyle w:val="NoSpellcheck"/>
          </w:pPr>
          <w:r w:rsidRPr="00E362C0">
            <w:t>No.</w:t>
          </w:r>
        </w:p>
      </w:tc>
    </w:tr>
    <w:tr w:rsidR="00C74049" w:rsidRPr="00E362C0">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74049" w:rsidRPr="00E362C0" w:rsidRDefault="00C74049">
          <w:pPr>
            <w:pStyle w:val="Header"/>
            <w:tabs>
              <w:tab w:val="clear" w:pos="4320"/>
              <w:tab w:val="clear" w:pos="8640"/>
              <w:tab w:val="left" w:pos="2381"/>
              <w:tab w:val="left" w:pos="2609"/>
              <w:tab w:val="left" w:pos="2835"/>
              <w:tab w:val="left" w:pos="3062"/>
            </w:tabs>
            <w:spacing w:before="40"/>
            <w:rPr>
              <w:sz w:val="20"/>
            </w:rPr>
          </w:pPr>
          <w:r w:rsidRPr="00E362C0">
            <w:rPr>
              <w:sz w:val="20"/>
            </w:rPr>
            <w:fldChar w:fldCharType="begin"/>
          </w:r>
          <w:r w:rsidRPr="00E362C0">
            <w:rPr>
              <w:sz w:val="20"/>
            </w:rPr>
            <w:instrText xml:space="preserve"> DOCPROPERTY "Prepared" \* MERGEFORMAT </w:instrText>
          </w:r>
          <w:r w:rsidRPr="00E362C0">
            <w:rPr>
              <w:sz w:val="20"/>
            </w:rPr>
            <w:fldChar w:fldCharType="separate"/>
          </w:r>
          <w:r w:rsidR="00E362C0" w:rsidRPr="00E362C0">
            <w:rPr>
              <w:sz w:val="20"/>
            </w:rPr>
            <w:t>ESZILSZ Szilvia Szilagyi</w:t>
          </w:r>
          <w:r w:rsidRPr="00E362C0">
            <w:rPr>
              <w:sz w:val="20"/>
            </w:rPr>
            <w:fldChar w:fldCharType="end"/>
          </w:r>
        </w:p>
      </w:tc>
      <w:tc>
        <w:tcPr>
          <w:tcW w:w="5060" w:type="dxa"/>
          <w:gridSpan w:val="4"/>
          <w:tcBorders>
            <w:bottom w:val="single" w:sz="6" w:space="0" w:color="auto"/>
          </w:tcBorders>
        </w:tcPr>
        <w:p w:rsidR="00C74049" w:rsidRPr="00E362C0" w:rsidRDefault="00C74049">
          <w:pPr>
            <w:pStyle w:val="Header"/>
            <w:spacing w:before="40"/>
            <w:rPr>
              <w:sz w:val="20"/>
            </w:rPr>
          </w:pPr>
          <w:r w:rsidRPr="00E362C0">
            <w:rPr>
              <w:sz w:val="20"/>
            </w:rPr>
            <w:fldChar w:fldCharType="begin"/>
          </w:r>
          <w:r w:rsidRPr="00E362C0">
            <w:rPr>
              <w:sz w:val="20"/>
            </w:rPr>
            <w:instrText xml:space="preserve"> DOCPROPERTY "DocNo"  "LangCode" \* MERGEFORMAT </w:instrText>
          </w:r>
          <w:r w:rsidRPr="00E362C0">
            <w:rPr>
              <w:sz w:val="20"/>
            </w:rPr>
            <w:fldChar w:fldCharType="separate"/>
          </w:r>
          <w:r w:rsidR="00E362C0" w:rsidRPr="00E362C0">
            <w:rPr>
              <w:sz w:val="20"/>
            </w:rPr>
            <w:t>18/155 16-CNL 113 512 Uen</w:t>
          </w:r>
          <w:r w:rsidRPr="00E362C0">
            <w:rPr>
              <w:sz w:val="20"/>
            </w:rPr>
            <w:fldChar w:fldCharType="end"/>
          </w:r>
        </w:p>
      </w:tc>
    </w:tr>
    <w:tr w:rsidR="00C74049" w:rsidRPr="00E362C0">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74049" w:rsidRPr="00E362C0" w:rsidRDefault="00C74049">
          <w:pPr>
            <w:pStyle w:val="NoSpellcheck"/>
          </w:pPr>
          <w:r w:rsidRPr="00E362C0">
            <w:t>Approved</w:t>
          </w:r>
        </w:p>
      </w:tc>
      <w:tc>
        <w:tcPr>
          <w:tcW w:w="1319" w:type="dxa"/>
          <w:tcBorders>
            <w:top w:val="single" w:sz="6" w:space="0" w:color="auto"/>
            <w:right w:val="single" w:sz="6" w:space="0" w:color="auto"/>
          </w:tcBorders>
        </w:tcPr>
        <w:p w:rsidR="00C74049" w:rsidRPr="00E362C0" w:rsidRDefault="00C74049">
          <w:pPr>
            <w:pStyle w:val="NoSpellcheck"/>
          </w:pPr>
          <w:r w:rsidRPr="00E362C0">
            <w:t>Checked</w:t>
          </w:r>
        </w:p>
      </w:tc>
      <w:tc>
        <w:tcPr>
          <w:tcW w:w="1516" w:type="dxa"/>
          <w:tcBorders>
            <w:right w:val="single" w:sz="6" w:space="0" w:color="auto"/>
          </w:tcBorders>
        </w:tcPr>
        <w:p w:rsidR="00C74049" w:rsidRPr="00E362C0" w:rsidRDefault="00C74049">
          <w:pPr>
            <w:pStyle w:val="NoSpellcheck"/>
          </w:pPr>
          <w:r w:rsidRPr="00E362C0">
            <w:t>Date</w:t>
          </w:r>
        </w:p>
      </w:tc>
      <w:tc>
        <w:tcPr>
          <w:tcW w:w="964" w:type="dxa"/>
        </w:tcPr>
        <w:p w:rsidR="00C74049" w:rsidRPr="00E362C0" w:rsidRDefault="00C74049">
          <w:pPr>
            <w:pStyle w:val="NoSpellcheck"/>
          </w:pPr>
          <w:r w:rsidRPr="00E362C0">
            <w:t>Rev</w:t>
          </w:r>
        </w:p>
      </w:tc>
      <w:tc>
        <w:tcPr>
          <w:tcW w:w="2579" w:type="dxa"/>
          <w:gridSpan w:val="2"/>
          <w:tcBorders>
            <w:left w:val="single" w:sz="6" w:space="0" w:color="auto"/>
          </w:tcBorders>
        </w:tcPr>
        <w:p w:rsidR="00C74049" w:rsidRPr="00E362C0" w:rsidRDefault="00C74049">
          <w:pPr>
            <w:pStyle w:val="NoSpellcheck"/>
          </w:pPr>
          <w:r w:rsidRPr="00E362C0">
            <w:t>Reference</w:t>
          </w:r>
        </w:p>
      </w:tc>
    </w:tr>
    <w:tr w:rsidR="00C74049">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C74049" w:rsidRPr="00E362C0" w:rsidRDefault="00C74049">
          <w:pPr>
            <w:pStyle w:val="Header"/>
            <w:spacing w:before="40"/>
            <w:rPr>
              <w:sz w:val="20"/>
            </w:rPr>
          </w:pPr>
          <w:r w:rsidRPr="00E362C0">
            <w:rPr>
              <w:sz w:val="20"/>
            </w:rPr>
            <w:fldChar w:fldCharType="begin"/>
          </w:r>
          <w:r w:rsidRPr="00E362C0">
            <w:rPr>
              <w:sz w:val="20"/>
            </w:rPr>
            <w:instrText xml:space="preserve"> DOCPROPERTY "ApprovedBy" \* MERGEFORMAT </w:instrText>
          </w:r>
          <w:r w:rsidR="00E362C0" w:rsidRPr="00E362C0">
            <w:rPr>
              <w:sz w:val="20"/>
            </w:rPr>
            <w:fldChar w:fldCharType="separate"/>
          </w:r>
          <w:r w:rsidR="00E362C0" w:rsidRPr="00E362C0">
            <w:rPr>
              <w:sz w:val="20"/>
            </w:rPr>
            <w:t>GFBEGFBGAACB [Julianna Rózsa]</w:t>
          </w:r>
          <w:r w:rsidRPr="00E362C0">
            <w:rPr>
              <w:sz w:val="20"/>
            </w:rPr>
            <w:fldChar w:fldCharType="end"/>
          </w:r>
        </w:p>
      </w:tc>
      <w:tc>
        <w:tcPr>
          <w:tcW w:w="1318" w:type="dxa"/>
          <w:tcBorders>
            <w:left w:val="nil"/>
            <w:bottom w:val="single" w:sz="6" w:space="0" w:color="auto"/>
            <w:right w:val="single" w:sz="6" w:space="0" w:color="auto"/>
          </w:tcBorders>
        </w:tcPr>
        <w:p w:rsidR="00C74049" w:rsidRPr="00E362C0" w:rsidRDefault="00C74049">
          <w:pPr>
            <w:pStyle w:val="Header"/>
            <w:spacing w:before="40"/>
            <w:rPr>
              <w:sz w:val="20"/>
            </w:rPr>
          </w:pPr>
          <w:r w:rsidRPr="00E362C0">
            <w:rPr>
              <w:sz w:val="20"/>
            </w:rPr>
            <w:fldChar w:fldCharType="begin"/>
          </w:r>
          <w:r w:rsidRPr="00E362C0">
            <w:rPr>
              <w:sz w:val="20"/>
            </w:rPr>
            <w:instrText xml:space="preserve"> DOCPROPERTY "Checked" \* MERGEFORMAT </w:instrText>
          </w:r>
          <w:r w:rsidR="00884E24" w:rsidRPr="00E362C0">
            <w:rPr>
              <w:sz w:val="20"/>
            </w:rPr>
            <w:fldChar w:fldCharType="separate"/>
          </w:r>
          <w:r w:rsidR="00E362C0" w:rsidRPr="00E362C0">
            <w:rPr>
              <w:sz w:val="20"/>
            </w:rPr>
            <w:t>ethjgi</w:t>
          </w:r>
          <w:r w:rsidRPr="00E362C0">
            <w:rPr>
              <w:sz w:val="20"/>
            </w:rPr>
            <w:fldChar w:fldCharType="end"/>
          </w:r>
        </w:p>
      </w:tc>
      <w:tc>
        <w:tcPr>
          <w:tcW w:w="1518" w:type="dxa"/>
          <w:tcBorders>
            <w:bottom w:val="single" w:sz="6" w:space="0" w:color="auto"/>
          </w:tcBorders>
        </w:tcPr>
        <w:p w:rsidR="00C74049" w:rsidRPr="00E362C0" w:rsidRDefault="00C74049">
          <w:pPr>
            <w:pStyle w:val="Header"/>
            <w:spacing w:before="40"/>
            <w:rPr>
              <w:sz w:val="20"/>
            </w:rPr>
          </w:pPr>
          <w:r w:rsidRPr="00E362C0">
            <w:rPr>
              <w:sz w:val="20"/>
            </w:rPr>
            <w:fldChar w:fldCharType="begin"/>
          </w:r>
          <w:r w:rsidRPr="00E362C0">
            <w:rPr>
              <w:sz w:val="20"/>
            </w:rPr>
            <w:instrText xml:space="preserve"> DOCPROPERTY "Date" \* MERGEFORMAT </w:instrText>
          </w:r>
          <w:r w:rsidRPr="00E362C0">
            <w:rPr>
              <w:sz w:val="20"/>
            </w:rPr>
            <w:fldChar w:fldCharType="separate"/>
          </w:r>
          <w:r w:rsidR="00E362C0" w:rsidRPr="00E362C0">
            <w:rPr>
              <w:sz w:val="20"/>
            </w:rPr>
            <w:t>2016-06-13</w:t>
          </w:r>
          <w:r w:rsidRPr="00E362C0">
            <w:rPr>
              <w:sz w:val="20"/>
            </w:rPr>
            <w:fldChar w:fldCharType="end"/>
          </w:r>
        </w:p>
      </w:tc>
      <w:tc>
        <w:tcPr>
          <w:tcW w:w="964" w:type="dxa"/>
          <w:tcBorders>
            <w:bottom w:val="single" w:sz="6" w:space="0" w:color="auto"/>
          </w:tcBorders>
        </w:tcPr>
        <w:p w:rsidR="00C74049" w:rsidRPr="00E362C0" w:rsidRDefault="00C74049">
          <w:pPr>
            <w:pStyle w:val="Header"/>
            <w:spacing w:before="40"/>
            <w:rPr>
              <w:sz w:val="20"/>
            </w:rPr>
          </w:pPr>
          <w:r w:rsidRPr="00E362C0">
            <w:rPr>
              <w:sz w:val="20"/>
            </w:rPr>
            <w:fldChar w:fldCharType="begin"/>
          </w:r>
          <w:r w:rsidRPr="00E362C0">
            <w:rPr>
              <w:sz w:val="20"/>
            </w:rPr>
            <w:instrText xml:space="preserve"> DOCPROPERTY "Revision" \* MERGEFORMAT </w:instrText>
          </w:r>
          <w:r w:rsidRPr="00E362C0">
            <w:rPr>
              <w:sz w:val="20"/>
            </w:rPr>
            <w:fldChar w:fldCharType="separate"/>
          </w:r>
          <w:r w:rsidR="00E362C0" w:rsidRPr="00E362C0">
            <w:rPr>
              <w:sz w:val="20"/>
            </w:rPr>
            <w:t>H</w:t>
          </w:r>
          <w:r w:rsidRPr="00E362C0">
            <w:rPr>
              <w:sz w:val="20"/>
            </w:rPr>
            <w:fldChar w:fldCharType="end"/>
          </w:r>
        </w:p>
      </w:tc>
      <w:tc>
        <w:tcPr>
          <w:tcW w:w="2589" w:type="dxa"/>
          <w:gridSpan w:val="3"/>
          <w:tcBorders>
            <w:left w:val="single" w:sz="6" w:space="0" w:color="auto"/>
            <w:bottom w:val="single" w:sz="6" w:space="0" w:color="auto"/>
          </w:tcBorders>
        </w:tcPr>
        <w:p w:rsidR="00C74049" w:rsidRPr="00E362C0" w:rsidRDefault="00C74049">
          <w:pPr>
            <w:pStyle w:val="Header"/>
            <w:spacing w:before="40"/>
            <w:rPr>
              <w:sz w:val="20"/>
            </w:rPr>
          </w:pPr>
          <w:r w:rsidRPr="00E362C0">
            <w:rPr>
              <w:sz w:val="20"/>
            </w:rPr>
            <w:fldChar w:fldCharType="begin"/>
          </w:r>
          <w:r w:rsidRPr="00E362C0">
            <w:rPr>
              <w:sz w:val="20"/>
            </w:rPr>
            <w:instrText xml:space="preserve"> DOCPROPERTY "Reference" \* MERGEFORMAT </w:instrText>
          </w:r>
          <w:r w:rsidRPr="00E362C0">
            <w:rPr>
              <w:sz w:val="20"/>
            </w:rPr>
            <w:fldChar w:fldCharType="separate"/>
          </w:r>
          <w:r w:rsidR="00E362C0" w:rsidRPr="00E362C0">
            <w:rPr>
              <w:sz w:val="20"/>
            </w:rPr>
            <w:t>GASK2</w:t>
          </w:r>
          <w:r w:rsidRPr="00E362C0">
            <w:rPr>
              <w:sz w:val="20"/>
            </w:rPr>
            <w:fldChar w:fldCharType="end"/>
          </w:r>
        </w:p>
      </w:tc>
    </w:tr>
  </w:tbl>
  <w:p w:rsidR="00C74049" w:rsidRDefault="00C740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49" w:rsidRDefault="00C740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05F835FE"/>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103"/>
        </w:tabs>
        <w:ind w:left="2654" w:hanging="1304"/>
      </w:pPr>
      <w:rPr>
        <w:rFonts w:hint="default"/>
        <w:color w:val="auto"/>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13385D"/>
    <w:multiLevelType w:val="hybridMultilevel"/>
    <w:tmpl w:val="2B2A720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7"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8"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9"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260E3179"/>
    <w:multiLevelType w:val="multilevel"/>
    <w:tmpl w:val="695C6C7C"/>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35677BB0"/>
    <w:multiLevelType w:val="hybridMultilevel"/>
    <w:tmpl w:val="C3D40E60"/>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EA619D9"/>
    <w:multiLevelType w:val="hybridMultilevel"/>
    <w:tmpl w:val="B4E2EFAC"/>
    <w:lvl w:ilvl="0" w:tplc="2DF801A2">
      <w:start w:val="1"/>
      <w:numFmt w:val="bullet"/>
      <w:lvlText w:val="•"/>
      <w:lvlJc w:val="left"/>
      <w:pPr>
        <w:tabs>
          <w:tab w:val="num" w:pos="720"/>
        </w:tabs>
        <w:ind w:left="720" w:hanging="360"/>
      </w:pPr>
      <w:rPr>
        <w:rFonts w:ascii="Times New Roman" w:hAnsi="Times New Roman" w:hint="default"/>
      </w:rPr>
    </w:lvl>
    <w:lvl w:ilvl="1" w:tplc="124683E6" w:tentative="1">
      <w:start w:val="1"/>
      <w:numFmt w:val="bullet"/>
      <w:lvlText w:val="•"/>
      <w:lvlJc w:val="left"/>
      <w:pPr>
        <w:tabs>
          <w:tab w:val="num" w:pos="1440"/>
        </w:tabs>
        <w:ind w:left="1440" w:hanging="360"/>
      </w:pPr>
      <w:rPr>
        <w:rFonts w:ascii="Times New Roman" w:hAnsi="Times New Roman" w:hint="default"/>
      </w:rPr>
    </w:lvl>
    <w:lvl w:ilvl="2" w:tplc="8DE4D132" w:tentative="1">
      <w:start w:val="1"/>
      <w:numFmt w:val="bullet"/>
      <w:lvlText w:val="•"/>
      <w:lvlJc w:val="left"/>
      <w:pPr>
        <w:tabs>
          <w:tab w:val="num" w:pos="2160"/>
        </w:tabs>
        <w:ind w:left="2160" w:hanging="360"/>
      </w:pPr>
      <w:rPr>
        <w:rFonts w:ascii="Times New Roman" w:hAnsi="Times New Roman" w:hint="default"/>
      </w:rPr>
    </w:lvl>
    <w:lvl w:ilvl="3" w:tplc="1A3CBEE2" w:tentative="1">
      <w:start w:val="1"/>
      <w:numFmt w:val="bullet"/>
      <w:lvlText w:val="•"/>
      <w:lvlJc w:val="left"/>
      <w:pPr>
        <w:tabs>
          <w:tab w:val="num" w:pos="2880"/>
        </w:tabs>
        <w:ind w:left="2880" w:hanging="360"/>
      </w:pPr>
      <w:rPr>
        <w:rFonts w:ascii="Times New Roman" w:hAnsi="Times New Roman" w:hint="default"/>
      </w:rPr>
    </w:lvl>
    <w:lvl w:ilvl="4" w:tplc="66182D30" w:tentative="1">
      <w:start w:val="1"/>
      <w:numFmt w:val="bullet"/>
      <w:lvlText w:val="•"/>
      <w:lvlJc w:val="left"/>
      <w:pPr>
        <w:tabs>
          <w:tab w:val="num" w:pos="3600"/>
        </w:tabs>
        <w:ind w:left="3600" w:hanging="360"/>
      </w:pPr>
      <w:rPr>
        <w:rFonts w:ascii="Times New Roman" w:hAnsi="Times New Roman" w:hint="default"/>
      </w:rPr>
    </w:lvl>
    <w:lvl w:ilvl="5" w:tplc="E5DA6580" w:tentative="1">
      <w:start w:val="1"/>
      <w:numFmt w:val="bullet"/>
      <w:lvlText w:val="•"/>
      <w:lvlJc w:val="left"/>
      <w:pPr>
        <w:tabs>
          <w:tab w:val="num" w:pos="4320"/>
        </w:tabs>
        <w:ind w:left="4320" w:hanging="360"/>
      </w:pPr>
      <w:rPr>
        <w:rFonts w:ascii="Times New Roman" w:hAnsi="Times New Roman" w:hint="default"/>
      </w:rPr>
    </w:lvl>
    <w:lvl w:ilvl="6" w:tplc="6CDCC424" w:tentative="1">
      <w:start w:val="1"/>
      <w:numFmt w:val="bullet"/>
      <w:lvlText w:val="•"/>
      <w:lvlJc w:val="left"/>
      <w:pPr>
        <w:tabs>
          <w:tab w:val="num" w:pos="5040"/>
        </w:tabs>
        <w:ind w:left="5040" w:hanging="360"/>
      </w:pPr>
      <w:rPr>
        <w:rFonts w:ascii="Times New Roman" w:hAnsi="Times New Roman" w:hint="default"/>
      </w:rPr>
    </w:lvl>
    <w:lvl w:ilvl="7" w:tplc="3DF2E74C" w:tentative="1">
      <w:start w:val="1"/>
      <w:numFmt w:val="bullet"/>
      <w:lvlText w:val="•"/>
      <w:lvlJc w:val="left"/>
      <w:pPr>
        <w:tabs>
          <w:tab w:val="num" w:pos="5760"/>
        </w:tabs>
        <w:ind w:left="5760" w:hanging="360"/>
      </w:pPr>
      <w:rPr>
        <w:rFonts w:ascii="Times New Roman" w:hAnsi="Times New Roman" w:hint="default"/>
      </w:rPr>
    </w:lvl>
    <w:lvl w:ilvl="8" w:tplc="DE18D6D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4C4129EC"/>
    <w:multiLevelType w:val="hybridMultilevel"/>
    <w:tmpl w:val="1E5875E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51B26E2F"/>
    <w:multiLevelType w:val="hybridMultilevel"/>
    <w:tmpl w:val="C1FA2D62"/>
    <w:lvl w:ilvl="0" w:tplc="0409000F">
      <w:start w:val="1"/>
      <w:numFmt w:val="decimal"/>
      <w:lvlText w:val="%1."/>
      <w:lvlJc w:val="left"/>
      <w:pPr>
        <w:tabs>
          <w:tab w:val="num" w:pos="3272"/>
        </w:tabs>
        <w:ind w:left="3272" w:hanging="360"/>
      </w:pPr>
    </w:lvl>
    <w:lvl w:ilvl="1" w:tplc="04090019">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20"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5D513E52"/>
    <w:multiLevelType w:val="hybridMultilevel"/>
    <w:tmpl w:val="27F41B0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2"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3" w15:restartNumberingAfterBreak="0">
    <w:nsid w:val="649C06AC"/>
    <w:multiLevelType w:val="hybridMultilevel"/>
    <w:tmpl w:val="2792530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DF56329"/>
    <w:multiLevelType w:val="hybridMultilevel"/>
    <w:tmpl w:val="B204BF8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1"/>
  </w:num>
  <w:num w:numId="2">
    <w:abstractNumId w:val="10"/>
  </w:num>
  <w:num w:numId="3">
    <w:abstractNumId w:val="2"/>
  </w:num>
  <w:num w:numId="4">
    <w:abstractNumId w:val="13"/>
  </w:num>
  <w:num w:numId="5">
    <w:abstractNumId w:val="4"/>
  </w:num>
  <w:num w:numId="6">
    <w:abstractNumId w:val="25"/>
  </w:num>
  <w:num w:numId="7">
    <w:abstractNumId w:val="16"/>
  </w:num>
  <w:num w:numId="8">
    <w:abstractNumId w:val="3"/>
  </w:num>
  <w:num w:numId="9">
    <w:abstractNumId w:val="9"/>
  </w:num>
  <w:num w:numId="10">
    <w:abstractNumId w:val="8"/>
  </w:num>
  <w:num w:numId="11">
    <w:abstractNumId w:val="20"/>
  </w:num>
  <w:num w:numId="12">
    <w:abstractNumId w:val="5"/>
  </w:num>
  <w:num w:numId="13">
    <w:abstractNumId w:val="11"/>
  </w:num>
  <w:num w:numId="14">
    <w:abstractNumId w:val="24"/>
  </w:num>
  <w:num w:numId="15">
    <w:abstractNumId w:val="15"/>
  </w:num>
  <w:num w:numId="16">
    <w:abstractNumId w:val="7"/>
  </w:num>
  <w:num w:numId="17">
    <w:abstractNumId w:val="22"/>
  </w:num>
  <w:num w:numId="18">
    <w:abstractNumId w:val="0"/>
  </w:num>
  <w:num w:numId="19">
    <w:abstractNumId w:val="2"/>
    <w:lvlOverride w:ilvl="0">
      <w:startOverride w:val="1"/>
    </w:lvlOverride>
  </w:num>
  <w:num w:numId="20">
    <w:abstractNumId w:val="18"/>
  </w:num>
  <w:num w:numId="21">
    <w:abstractNumId w:val="21"/>
  </w:num>
  <w:num w:numId="22">
    <w:abstractNumId w:val="17"/>
  </w:num>
  <w:num w:numId="23">
    <w:abstractNumId w:val="23"/>
  </w:num>
  <w:num w:numId="24">
    <w:abstractNumId w:val="14"/>
  </w:num>
  <w:num w:numId="25">
    <w:abstractNumId w:val="6"/>
  </w:num>
  <w:num w:numId="26">
    <w:abstractNumId w:val="19"/>
  </w:num>
  <w:num w:numId="27">
    <w:abstractNumId w:val="12"/>
  </w:num>
  <w:num w:numId="2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06ECC"/>
    <w:rsid w:val="0001599C"/>
    <w:rsid w:val="000216C2"/>
    <w:rsid w:val="000217C1"/>
    <w:rsid w:val="00023C47"/>
    <w:rsid w:val="00024305"/>
    <w:rsid w:val="00043FFC"/>
    <w:rsid w:val="0005281E"/>
    <w:rsid w:val="00056C9D"/>
    <w:rsid w:val="00056EBF"/>
    <w:rsid w:val="00057DCA"/>
    <w:rsid w:val="00060248"/>
    <w:rsid w:val="00060249"/>
    <w:rsid w:val="000673B9"/>
    <w:rsid w:val="00070FBB"/>
    <w:rsid w:val="00081610"/>
    <w:rsid w:val="00083D34"/>
    <w:rsid w:val="00091F32"/>
    <w:rsid w:val="000933B9"/>
    <w:rsid w:val="0009667A"/>
    <w:rsid w:val="000A392C"/>
    <w:rsid w:val="000A5624"/>
    <w:rsid w:val="000A5BF3"/>
    <w:rsid w:val="000B4613"/>
    <w:rsid w:val="000D0C93"/>
    <w:rsid w:val="000D5EAC"/>
    <w:rsid w:val="000E6960"/>
    <w:rsid w:val="000F61DB"/>
    <w:rsid w:val="00101D47"/>
    <w:rsid w:val="00107F23"/>
    <w:rsid w:val="00111BBD"/>
    <w:rsid w:val="00112BB5"/>
    <w:rsid w:val="00120B89"/>
    <w:rsid w:val="0012278C"/>
    <w:rsid w:val="00123160"/>
    <w:rsid w:val="00126E65"/>
    <w:rsid w:val="00131A21"/>
    <w:rsid w:val="0013730C"/>
    <w:rsid w:val="0014167E"/>
    <w:rsid w:val="0014303F"/>
    <w:rsid w:val="00143C2E"/>
    <w:rsid w:val="00146E51"/>
    <w:rsid w:val="001548CD"/>
    <w:rsid w:val="001604CE"/>
    <w:rsid w:val="00161F8B"/>
    <w:rsid w:val="00162EDD"/>
    <w:rsid w:val="00170FD0"/>
    <w:rsid w:val="0017588D"/>
    <w:rsid w:val="00180757"/>
    <w:rsid w:val="001943C0"/>
    <w:rsid w:val="00196B57"/>
    <w:rsid w:val="001A3A77"/>
    <w:rsid w:val="001A3C4E"/>
    <w:rsid w:val="001A44A8"/>
    <w:rsid w:val="001B0D35"/>
    <w:rsid w:val="001B30A9"/>
    <w:rsid w:val="001B4060"/>
    <w:rsid w:val="001B4074"/>
    <w:rsid w:val="001B7224"/>
    <w:rsid w:val="001C6DAA"/>
    <w:rsid w:val="001D1AE4"/>
    <w:rsid w:val="001D694F"/>
    <w:rsid w:val="001E2353"/>
    <w:rsid w:val="001E2B10"/>
    <w:rsid w:val="001F33AD"/>
    <w:rsid w:val="001F5265"/>
    <w:rsid w:val="001F7443"/>
    <w:rsid w:val="00201BC3"/>
    <w:rsid w:val="002029EB"/>
    <w:rsid w:val="00207E39"/>
    <w:rsid w:val="00210DD7"/>
    <w:rsid w:val="00211802"/>
    <w:rsid w:val="00230940"/>
    <w:rsid w:val="00236E8D"/>
    <w:rsid w:val="00241113"/>
    <w:rsid w:val="00244353"/>
    <w:rsid w:val="00250FEE"/>
    <w:rsid w:val="0025637E"/>
    <w:rsid w:val="002600E6"/>
    <w:rsid w:val="00262FBA"/>
    <w:rsid w:val="00280FFF"/>
    <w:rsid w:val="00283AA5"/>
    <w:rsid w:val="00283E88"/>
    <w:rsid w:val="00287A8F"/>
    <w:rsid w:val="00290F3E"/>
    <w:rsid w:val="00291AD4"/>
    <w:rsid w:val="00294005"/>
    <w:rsid w:val="00295F05"/>
    <w:rsid w:val="002A2AB4"/>
    <w:rsid w:val="002A3389"/>
    <w:rsid w:val="002B5B52"/>
    <w:rsid w:val="002B60C9"/>
    <w:rsid w:val="002D65FC"/>
    <w:rsid w:val="002E3138"/>
    <w:rsid w:val="002F11A6"/>
    <w:rsid w:val="002F2043"/>
    <w:rsid w:val="002F4FFC"/>
    <w:rsid w:val="00301F59"/>
    <w:rsid w:val="00302FE2"/>
    <w:rsid w:val="00306F21"/>
    <w:rsid w:val="0031244D"/>
    <w:rsid w:val="003249BC"/>
    <w:rsid w:val="00325648"/>
    <w:rsid w:val="003258F7"/>
    <w:rsid w:val="00327FB2"/>
    <w:rsid w:val="00330A94"/>
    <w:rsid w:val="00334394"/>
    <w:rsid w:val="0035038D"/>
    <w:rsid w:val="00351CC0"/>
    <w:rsid w:val="003550E7"/>
    <w:rsid w:val="00356100"/>
    <w:rsid w:val="00361292"/>
    <w:rsid w:val="00365416"/>
    <w:rsid w:val="003662F1"/>
    <w:rsid w:val="003675C6"/>
    <w:rsid w:val="003718E5"/>
    <w:rsid w:val="00374841"/>
    <w:rsid w:val="0038468D"/>
    <w:rsid w:val="00390A90"/>
    <w:rsid w:val="00390F40"/>
    <w:rsid w:val="00397EDD"/>
    <w:rsid w:val="003A0055"/>
    <w:rsid w:val="003A6465"/>
    <w:rsid w:val="003B03BB"/>
    <w:rsid w:val="003B1398"/>
    <w:rsid w:val="003B2A8C"/>
    <w:rsid w:val="003B7AA3"/>
    <w:rsid w:val="003D1C69"/>
    <w:rsid w:val="003E00FA"/>
    <w:rsid w:val="003E220D"/>
    <w:rsid w:val="003F2CFB"/>
    <w:rsid w:val="003F63B6"/>
    <w:rsid w:val="0040292B"/>
    <w:rsid w:val="00420A9C"/>
    <w:rsid w:val="00422192"/>
    <w:rsid w:val="00422DB8"/>
    <w:rsid w:val="004274AB"/>
    <w:rsid w:val="00432810"/>
    <w:rsid w:val="004347A5"/>
    <w:rsid w:val="00434F01"/>
    <w:rsid w:val="00446A6D"/>
    <w:rsid w:val="004741C6"/>
    <w:rsid w:val="0048120B"/>
    <w:rsid w:val="00490FDE"/>
    <w:rsid w:val="004A0A90"/>
    <w:rsid w:val="004A24E5"/>
    <w:rsid w:val="004A5D27"/>
    <w:rsid w:val="004B356C"/>
    <w:rsid w:val="004B6AEF"/>
    <w:rsid w:val="004C1FB1"/>
    <w:rsid w:val="004C5496"/>
    <w:rsid w:val="004D3F9E"/>
    <w:rsid w:val="004D76B4"/>
    <w:rsid w:val="004E46AD"/>
    <w:rsid w:val="004F6570"/>
    <w:rsid w:val="0050132D"/>
    <w:rsid w:val="00517745"/>
    <w:rsid w:val="0052080A"/>
    <w:rsid w:val="00522959"/>
    <w:rsid w:val="00523150"/>
    <w:rsid w:val="00525442"/>
    <w:rsid w:val="005326BC"/>
    <w:rsid w:val="005412E7"/>
    <w:rsid w:val="0054190D"/>
    <w:rsid w:val="00542BE2"/>
    <w:rsid w:val="00545A8A"/>
    <w:rsid w:val="00550F85"/>
    <w:rsid w:val="0055496D"/>
    <w:rsid w:val="0056230C"/>
    <w:rsid w:val="0056408B"/>
    <w:rsid w:val="005668F8"/>
    <w:rsid w:val="00567B72"/>
    <w:rsid w:val="00571DD5"/>
    <w:rsid w:val="005763A5"/>
    <w:rsid w:val="00581C02"/>
    <w:rsid w:val="005949F0"/>
    <w:rsid w:val="005974F5"/>
    <w:rsid w:val="005A0CB4"/>
    <w:rsid w:val="005A5534"/>
    <w:rsid w:val="005B0A03"/>
    <w:rsid w:val="005B1767"/>
    <w:rsid w:val="005B5C00"/>
    <w:rsid w:val="005B6041"/>
    <w:rsid w:val="005C1374"/>
    <w:rsid w:val="005C4724"/>
    <w:rsid w:val="005D240A"/>
    <w:rsid w:val="005D5D99"/>
    <w:rsid w:val="005D677A"/>
    <w:rsid w:val="005D6B41"/>
    <w:rsid w:val="005E27E8"/>
    <w:rsid w:val="005F3E4F"/>
    <w:rsid w:val="005F6BE9"/>
    <w:rsid w:val="005F716A"/>
    <w:rsid w:val="00601E3D"/>
    <w:rsid w:val="006027A8"/>
    <w:rsid w:val="0062333D"/>
    <w:rsid w:val="00641FAF"/>
    <w:rsid w:val="0064267D"/>
    <w:rsid w:val="00652324"/>
    <w:rsid w:val="0065566C"/>
    <w:rsid w:val="00661B5A"/>
    <w:rsid w:val="00670B63"/>
    <w:rsid w:val="006725D5"/>
    <w:rsid w:val="0067308D"/>
    <w:rsid w:val="00684C73"/>
    <w:rsid w:val="00691BA7"/>
    <w:rsid w:val="00694801"/>
    <w:rsid w:val="00696166"/>
    <w:rsid w:val="006A0E2C"/>
    <w:rsid w:val="006A1F40"/>
    <w:rsid w:val="006A3EDA"/>
    <w:rsid w:val="006B4CC5"/>
    <w:rsid w:val="006B6C0B"/>
    <w:rsid w:val="006D4284"/>
    <w:rsid w:val="006E2CF4"/>
    <w:rsid w:val="006E3384"/>
    <w:rsid w:val="006F30C4"/>
    <w:rsid w:val="00702E72"/>
    <w:rsid w:val="00705053"/>
    <w:rsid w:val="00710B7C"/>
    <w:rsid w:val="00716898"/>
    <w:rsid w:val="007278B4"/>
    <w:rsid w:val="00727D70"/>
    <w:rsid w:val="007325D4"/>
    <w:rsid w:val="007405C3"/>
    <w:rsid w:val="0074533E"/>
    <w:rsid w:val="00745754"/>
    <w:rsid w:val="007472A2"/>
    <w:rsid w:val="00761C24"/>
    <w:rsid w:val="0076343D"/>
    <w:rsid w:val="007635F2"/>
    <w:rsid w:val="007803EB"/>
    <w:rsid w:val="007871BA"/>
    <w:rsid w:val="007A1AA5"/>
    <w:rsid w:val="007A2108"/>
    <w:rsid w:val="007A697E"/>
    <w:rsid w:val="007B3D79"/>
    <w:rsid w:val="007C10CD"/>
    <w:rsid w:val="007C41D4"/>
    <w:rsid w:val="007E78DA"/>
    <w:rsid w:val="007F4343"/>
    <w:rsid w:val="007F632D"/>
    <w:rsid w:val="00802465"/>
    <w:rsid w:val="00804277"/>
    <w:rsid w:val="008104D9"/>
    <w:rsid w:val="00810792"/>
    <w:rsid w:val="008128E9"/>
    <w:rsid w:val="008130AC"/>
    <w:rsid w:val="0082391C"/>
    <w:rsid w:val="00826F80"/>
    <w:rsid w:val="00833D66"/>
    <w:rsid w:val="008434DE"/>
    <w:rsid w:val="008502DB"/>
    <w:rsid w:val="008562E9"/>
    <w:rsid w:val="00861135"/>
    <w:rsid w:val="0086242C"/>
    <w:rsid w:val="00862FBD"/>
    <w:rsid w:val="00866496"/>
    <w:rsid w:val="00866D23"/>
    <w:rsid w:val="008713A5"/>
    <w:rsid w:val="0088424B"/>
    <w:rsid w:val="00884E24"/>
    <w:rsid w:val="00885FA3"/>
    <w:rsid w:val="008C0AD3"/>
    <w:rsid w:val="008C0C2F"/>
    <w:rsid w:val="008C0D60"/>
    <w:rsid w:val="008C7DB1"/>
    <w:rsid w:val="008D311A"/>
    <w:rsid w:val="008D3A27"/>
    <w:rsid w:val="008D3A4D"/>
    <w:rsid w:val="008D64B7"/>
    <w:rsid w:val="008F23C0"/>
    <w:rsid w:val="008F2476"/>
    <w:rsid w:val="008F386B"/>
    <w:rsid w:val="00906AF8"/>
    <w:rsid w:val="009155AB"/>
    <w:rsid w:val="009164F0"/>
    <w:rsid w:val="00917F03"/>
    <w:rsid w:val="00937755"/>
    <w:rsid w:val="00943CFD"/>
    <w:rsid w:val="0094438A"/>
    <w:rsid w:val="00945C19"/>
    <w:rsid w:val="00946385"/>
    <w:rsid w:val="0095095F"/>
    <w:rsid w:val="009563EC"/>
    <w:rsid w:val="00956F54"/>
    <w:rsid w:val="00961528"/>
    <w:rsid w:val="00961D37"/>
    <w:rsid w:val="009641EA"/>
    <w:rsid w:val="00966223"/>
    <w:rsid w:val="00975FEE"/>
    <w:rsid w:val="00976107"/>
    <w:rsid w:val="00993EA0"/>
    <w:rsid w:val="00996966"/>
    <w:rsid w:val="0099707A"/>
    <w:rsid w:val="009A002B"/>
    <w:rsid w:val="009A13B3"/>
    <w:rsid w:val="009A14DC"/>
    <w:rsid w:val="009A2D89"/>
    <w:rsid w:val="009B286A"/>
    <w:rsid w:val="009B782E"/>
    <w:rsid w:val="009D0929"/>
    <w:rsid w:val="009D18E6"/>
    <w:rsid w:val="009D6F22"/>
    <w:rsid w:val="009E0A6F"/>
    <w:rsid w:val="009F4F91"/>
    <w:rsid w:val="00A00B95"/>
    <w:rsid w:val="00A04040"/>
    <w:rsid w:val="00A1320D"/>
    <w:rsid w:val="00A150C4"/>
    <w:rsid w:val="00A16866"/>
    <w:rsid w:val="00A22EA2"/>
    <w:rsid w:val="00A36B1D"/>
    <w:rsid w:val="00A3789C"/>
    <w:rsid w:val="00A46122"/>
    <w:rsid w:val="00A46CD7"/>
    <w:rsid w:val="00A528E4"/>
    <w:rsid w:val="00A52D60"/>
    <w:rsid w:val="00A567F9"/>
    <w:rsid w:val="00A60E31"/>
    <w:rsid w:val="00A6126D"/>
    <w:rsid w:val="00A632D9"/>
    <w:rsid w:val="00A7368F"/>
    <w:rsid w:val="00A8182B"/>
    <w:rsid w:val="00A83E15"/>
    <w:rsid w:val="00A864DF"/>
    <w:rsid w:val="00A92510"/>
    <w:rsid w:val="00A92F05"/>
    <w:rsid w:val="00A933FB"/>
    <w:rsid w:val="00AA10B1"/>
    <w:rsid w:val="00AA4F05"/>
    <w:rsid w:val="00AC7500"/>
    <w:rsid w:val="00AD4474"/>
    <w:rsid w:val="00AD74DC"/>
    <w:rsid w:val="00AD7F7F"/>
    <w:rsid w:val="00AE25EB"/>
    <w:rsid w:val="00AF3FA4"/>
    <w:rsid w:val="00AF438A"/>
    <w:rsid w:val="00AF45A2"/>
    <w:rsid w:val="00B01426"/>
    <w:rsid w:val="00B05CF7"/>
    <w:rsid w:val="00B07D86"/>
    <w:rsid w:val="00B20BDA"/>
    <w:rsid w:val="00B36B52"/>
    <w:rsid w:val="00B4338B"/>
    <w:rsid w:val="00B43C19"/>
    <w:rsid w:val="00B47A5A"/>
    <w:rsid w:val="00B507C2"/>
    <w:rsid w:val="00B53558"/>
    <w:rsid w:val="00B658C8"/>
    <w:rsid w:val="00B67D5B"/>
    <w:rsid w:val="00B745A3"/>
    <w:rsid w:val="00B84ACF"/>
    <w:rsid w:val="00BA4F59"/>
    <w:rsid w:val="00BA4FEC"/>
    <w:rsid w:val="00BB551C"/>
    <w:rsid w:val="00BC0013"/>
    <w:rsid w:val="00BD1BEC"/>
    <w:rsid w:val="00BD3346"/>
    <w:rsid w:val="00BD5EFE"/>
    <w:rsid w:val="00BE340D"/>
    <w:rsid w:val="00C16BDD"/>
    <w:rsid w:val="00C2507D"/>
    <w:rsid w:val="00C37E83"/>
    <w:rsid w:val="00C47D3E"/>
    <w:rsid w:val="00C705DE"/>
    <w:rsid w:val="00C74049"/>
    <w:rsid w:val="00C94270"/>
    <w:rsid w:val="00CA5EBF"/>
    <w:rsid w:val="00CC16DC"/>
    <w:rsid w:val="00CC23BA"/>
    <w:rsid w:val="00CC4B03"/>
    <w:rsid w:val="00CD40EC"/>
    <w:rsid w:val="00CE017B"/>
    <w:rsid w:val="00CE70A5"/>
    <w:rsid w:val="00D06C5F"/>
    <w:rsid w:val="00D109B8"/>
    <w:rsid w:val="00D15BBF"/>
    <w:rsid w:val="00D167E6"/>
    <w:rsid w:val="00D2539F"/>
    <w:rsid w:val="00D26E76"/>
    <w:rsid w:val="00D3011E"/>
    <w:rsid w:val="00D3095A"/>
    <w:rsid w:val="00D30A2D"/>
    <w:rsid w:val="00D357AF"/>
    <w:rsid w:val="00D42567"/>
    <w:rsid w:val="00D6005D"/>
    <w:rsid w:val="00D623B1"/>
    <w:rsid w:val="00D640B8"/>
    <w:rsid w:val="00D673FA"/>
    <w:rsid w:val="00D71999"/>
    <w:rsid w:val="00D73F00"/>
    <w:rsid w:val="00D7689A"/>
    <w:rsid w:val="00D8576E"/>
    <w:rsid w:val="00D862A7"/>
    <w:rsid w:val="00D864A4"/>
    <w:rsid w:val="00D917E2"/>
    <w:rsid w:val="00D91CD1"/>
    <w:rsid w:val="00D91F0C"/>
    <w:rsid w:val="00D93D8F"/>
    <w:rsid w:val="00D9779D"/>
    <w:rsid w:val="00DA59ED"/>
    <w:rsid w:val="00DD4AF8"/>
    <w:rsid w:val="00DD61AE"/>
    <w:rsid w:val="00DD6C5A"/>
    <w:rsid w:val="00DD74EC"/>
    <w:rsid w:val="00DE021A"/>
    <w:rsid w:val="00DE1654"/>
    <w:rsid w:val="00DE19BA"/>
    <w:rsid w:val="00DE37FF"/>
    <w:rsid w:val="00DE44DD"/>
    <w:rsid w:val="00DE7AEA"/>
    <w:rsid w:val="00DF24F0"/>
    <w:rsid w:val="00DF401C"/>
    <w:rsid w:val="00DF7EC4"/>
    <w:rsid w:val="00E05D6B"/>
    <w:rsid w:val="00E05E61"/>
    <w:rsid w:val="00E1415C"/>
    <w:rsid w:val="00E172A6"/>
    <w:rsid w:val="00E17371"/>
    <w:rsid w:val="00E20D0D"/>
    <w:rsid w:val="00E223D8"/>
    <w:rsid w:val="00E33D14"/>
    <w:rsid w:val="00E35BD8"/>
    <w:rsid w:val="00E362C0"/>
    <w:rsid w:val="00E3699C"/>
    <w:rsid w:val="00E37A0F"/>
    <w:rsid w:val="00E37B6C"/>
    <w:rsid w:val="00E41FA0"/>
    <w:rsid w:val="00E44978"/>
    <w:rsid w:val="00E71A9F"/>
    <w:rsid w:val="00E72B39"/>
    <w:rsid w:val="00E735AD"/>
    <w:rsid w:val="00E8272F"/>
    <w:rsid w:val="00E94C2F"/>
    <w:rsid w:val="00EA7E2F"/>
    <w:rsid w:val="00EB4DDF"/>
    <w:rsid w:val="00ED0780"/>
    <w:rsid w:val="00EE3044"/>
    <w:rsid w:val="00EF2BB2"/>
    <w:rsid w:val="00F30120"/>
    <w:rsid w:val="00F33706"/>
    <w:rsid w:val="00F41057"/>
    <w:rsid w:val="00F4191B"/>
    <w:rsid w:val="00F54DC7"/>
    <w:rsid w:val="00F57DB3"/>
    <w:rsid w:val="00F6591C"/>
    <w:rsid w:val="00F67DB9"/>
    <w:rsid w:val="00F717AB"/>
    <w:rsid w:val="00F861A1"/>
    <w:rsid w:val="00F944CB"/>
    <w:rsid w:val="00FA077D"/>
    <w:rsid w:val="00FA1C1B"/>
    <w:rsid w:val="00FB18F0"/>
    <w:rsid w:val="00FB418D"/>
    <w:rsid w:val="00FB7AD3"/>
    <w:rsid w:val="00FC16FB"/>
    <w:rsid w:val="00FC5ADB"/>
    <w:rsid w:val="00FD544D"/>
    <w:rsid w:val="00FD5B59"/>
    <w:rsid w:val="00FD7D97"/>
    <w:rsid w:val="00FE2503"/>
    <w:rsid w:val="00FF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96259EF-6D2B-4068-86CC-97FD1764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uiPriority w:val="99"/>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qFormat/>
    <w:rsid w:val="00081610"/>
    <w:rPr>
      <w:b/>
      <w:bCs/>
    </w:rPr>
  </w:style>
  <w:style w:type="character" w:styleId="Emphasis">
    <w:name w:val="Emphasis"/>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rsid w:val="00081610"/>
    <w:rPr>
      <w:rFonts w:ascii="Courier New" w:eastAsia="SimSun" w:hAnsi="Courier New" w:cs="Courier New"/>
      <w:sz w:val="20"/>
      <w:szCs w:val="20"/>
    </w:rPr>
  </w:style>
  <w:style w:type="character" w:customStyle="1" w:styleId="kw1">
    <w:name w:val="kw1"/>
    <w:rsid w:val="00AA10B1"/>
    <w:rPr>
      <w:rFonts w:cs="Times New Roman"/>
    </w:rPr>
  </w:style>
  <w:style w:type="character" w:customStyle="1" w:styleId="br0">
    <w:name w:val="br0"/>
    <w:rsid w:val="00AA10B1"/>
    <w:rPr>
      <w:rFonts w:cs="Times New Roman"/>
    </w:rPr>
  </w:style>
  <w:style w:type="character" w:customStyle="1" w:styleId="kw3">
    <w:name w:val="kw3"/>
    <w:rsid w:val="00AA10B1"/>
    <w:rPr>
      <w:rFonts w:cs="Times New Roman"/>
    </w:rPr>
  </w:style>
  <w:style w:type="character" w:customStyle="1" w:styleId="BodyTextChar">
    <w:name w:val="Body Text Char"/>
    <w:aliases w:val="AvtalBrödtext Char,Bodytext Char,ändrad Char, ändrad Char"/>
    <w:link w:val="BodyText"/>
    <w:locked/>
    <w:rsid w:val="00AA10B1"/>
    <w:rPr>
      <w:rFonts w:ascii="Arial" w:hAnsi="Arial"/>
      <w:sz w:val="22"/>
      <w:lang w:val="en-US" w:eastAsia="en-US" w:bidi="ar-SA"/>
    </w:rPr>
  </w:style>
  <w:style w:type="character" w:customStyle="1" w:styleId="Heading1Char">
    <w:name w:val="Heading 1 Char"/>
    <w:aliases w:val="Appendix 1 Char"/>
    <w:link w:val="Heading1"/>
    <w:rsid w:val="00AA10B1"/>
    <w:rPr>
      <w:rFonts w:ascii="Arial" w:hAnsi="Arial"/>
      <w:b/>
      <w:kern w:val="28"/>
      <w:sz w:val="28"/>
      <w:lang w:val="en-US" w:eastAsia="en-US" w:bidi="ar-SA"/>
    </w:rPr>
  </w:style>
  <w:style w:type="character" w:customStyle="1" w:styleId="Heading2Char">
    <w:name w:val="Heading 2 Char"/>
    <w:link w:val="Heading2"/>
    <w:rsid w:val="00AA10B1"/>
    <w:rPr>
      <w:rFonts w:ascii="Arial" w:hAnsi="Arial"/>
      <w:b/>
      <w:kern w:val="28"/>
      <w:sz w:val="24"/>
      <w:lang w:val="en-US" w:eastAsia="en-US" w:bidi="ar-SA"/>
    </w:rPr>
  </w:style>
  <w:style w:type="character" w:customStyle="1" w:styleId="Heading3Char">
    <w:name w:val="Heading 3 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3662F1"/>
    <w:rPr>
      <w:rFonts w:ascii="Arial" w:hAnsi="Arial"/>
      <w:sz w:val="22"/>
      <w:lang w:val="en-US" w:eastAsia="en-US" w:bidi="ar-SA"/>
    </w:rPr>
  </w:style>
  <w:style w:type="character" w:customStyle="1" w:styleId="folded">
    <w:name w:val="folded"/>
    <w:basedOn w:val="DefaultParagraphFont"/>
    <w:rsid w:val="00975FEE"/>
  </w:style>
  <w:style w:type="paragraph" w:styleId="BalloonText">
    <w:name w:val="Balloon Text"/>
    <w:basedOn w:val="Normal"/>
    <w:semiHidden/>
    <w:rsid w:val="00D862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02084">
      <w:bodyDiv w:val="1"/>
      <w:marLeft w:val="0"/>
      <w:marRight w:val="0"/>
      <w:marTop w:val="0"/>
      <w:marBottom w:val="0"/>
      <w:divBdr>
        <w:top w:val="none" w:sz="0" w:space="0" w:color="auto"/>
        <w:left w:val="none" w:sz="0" w:space="0" w:color="auto"/>
        <w:bottom w:val="none" w:sz="0" w:space="0" w:color="auto"/>
        <w:right w:val="none" w:sz="0" w:space="0" w:color="auto"/>
      </w:divBdr>
      <w:divsChild>
        <w:div w:id="192622052">
          <w:marLeft w:val="0"/>
          <w:marRight w:val="0"/>
          <w:marTop w:val="0"/>
          <w:marBottom w:val="0"/>
          <w:divBdr>
            <w:top w:val="none" w:sz="0" w:space="0" w:color="auto"/>
            <w:left w:val="none" w:sz="0" w:space="0" w:color="auto"/>
            <w:bottom w:val="none" w:sz="0" w:space="0" w:color="auto"/>
            <w:right w:val="none" w:sz="0" w:space="0" w:color="auto"/>
          </w:divBdr>
        </w:div>
      </w:divsChild>
    </w:div>
    <w:div w:id="1047872005">
      <w:bodyDiv w:val="1"/>
      <w:marLeft w:val="0"/>
      <w:marRight w:val="0"/>
      <w:marTop w:val="0"/>
      <w:marBottom w:val="0"/>
      <w:divBdr>
        <w:top w:val="none" w:sz="0" w:space="0" w:color="auto"/>
        <w:left w:val="none" w:sz="0" w:space="0" w:color="auto"/>
        <w:bottom w:val="none" w:sz="0" w:space="0" w:color="auto"/>
        <w:right w:val="none" w:sz="0" w:space="0" w:color="auto"/>
      </w:divBdr>
    </w:div>
    <w:div w:id="1425952185">
      <w:bodyDiv w:val="1"/>
      <w:marLeft w:val="0"/>
      <w:marRight w:val="0"/>
      <w:marTop w:val="0"/>
      <w:marBottom w:val="0"/>
      <w:divBdr>
        <w:top w:val="none" w:sz="0" w:space="0" w:color="auto"/>
        <w:left w:val="none" w:sz="0" w:space="0" w:color="auto"/>
        <w:bottom w:val="none" w:sz="0" w:space="0" w:color="auto"/>
        <w:right w:val="none" w:sz="0" w:space="0" w:color="auto"/>
      </w:divBdr>
    </w:div>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 w:id="1857577621">
      <w:bodyDiv w:val="1"/>
      <w:marLeft w:val="0"/>
      <w:marRight w:val="0"/>
      <w:marTop w:val="0"/>
      <w:marBottom w:val="0"/>
      <w:divBdr>
        <w:top w:val="none" w:sz="0" w:space="0" w:color="auto"/>
        <w:left w:val="none" w:sz="0" w:space="0" w:color="auto"/>
        <w:bottom w:val="none" w:sz="0" w:space="0" w:color="auto"/>
        <w:right w:val="none" w:sz="0" w:space="0" w:color="auto"/>
      </w:divBdr>
      <w:divsChild>
        <w:div w:id="163135695">
          <w:marLeft w:val="0"/>
          <w:marRight w:val="0"/>
          <w:marTop w:val="0"/>
          <w:marBottom w:val="0"/>
          <w:divBdr>
            <w:top w:val="none" w:sz="0" w:space="0" w:color="auto"/>
            <w:left w:val="none" w:sz="0" w:space="0" w:color="auto"/>
            <w:bottom w:val="none" w:sz="0" w:space="0" w:color="auto"/>
            <w:right w:val="none" w:sz="0" w:space="0" w:color="auto"/>
          </w:divBdr>
          <w:divsChild>
            <w:div w:id="173687362">
              <w:marLeft w:val="0"/>
              <w:marRight w:val="0"/>
              <w:marTop w:val="0"/>
              <w:marBottom w:val="0"/>
              <w:divBdr>
                <w:top w:val="none" w:sz="0" w:space="0" w:color="auto"/>
                <w:left w:val="none" w:sz="0" w:space="0" w:color="auto"/>
                <w:bottom w:val="none" w:sz="0" w:space="0" w:color="auto"/>
                <w:right w:val="none" w:sz="0" w:space="0" w:color="auto"/>
              </w:divBdr>
            </w:div>
            <w:div w:id="251938963">
              <w:marLeft w:val="0"/>
              <w:marRight w:val="0"/>
              <w:marTop w:val="0"/>
              <w:marBottom w:val="0"/>
              <w:divBdr>
                <w:top w:val="none" w:sz="0" w:space="0" w:color="auto"/>
                <w:left w:val="none" w:sz="0" w:space="0" w:color="auto"/>
                <w:bottom w:val="none" w:sz="0" w:space="0" w:color="auto"/>
                <w:right w:val="none" w:sz="0" w:space="0" w:color="auto"/>
              </w:divBdr>
            </w:div>
            <w:div w:id="283736590">
              <w:marLeft w:val="0"/>
              <w:marRight w:val="0"/>
              <w:marTop w:val="0"/>
              <w:marBottom w:val="0"/>
              <w:divBdr>
                <w:top w:val="none" w:sz="0" w:space="0" w:color="auto"/>
                <w:left w:val="none" w:sz="0" w:space="0" w:color="auto"/>
                <w:bottom w:val="none" w:sz="0" w:space="0" w:color="auto"/>
                <w:right w:val="none" w:sz="0" w:space="0" w:color="auto"/>
              </w:divBdr>
            </w:div>
            <w:div w:id="352653106">
              <w:marLeft w:val="0"/>
              <w:marRight w:val="0"/>
              <w:marTop w:val="0"/>
              <w:marBottom w:val="0"/>
              <w:divBdr>
                <w:top w:val="none" w:sz="0" w:space="0" w:color="auto"/>
                <w:left w:val="none" w:sz="0" w:space="0" w:color="auto"/>
                <w:bottom w:val="none" w:sz="0" w:space="0" w:color="auto"/>
                <w:right w:val="none" w:sz="0" w:space="0" w:color="auto"/>
              </w:divBdr>
            </w:div>
            <w:div w:id="389307852">
              <w:marLeft w:val="0"/>
              <w:marRight w:val="0"/>
              <w:marTop w:val="0"/>
              <w:marBottom w:val="0"/>
              <w:divBdr>
                <w:top w:val="none" w:sz="0" w:space="0" w:color="auto"/>
                <w:left w:val="none" w:sz="0" w:space="0" w:color="auto"/>
                <w:bottom w:val="none" w:sz="0" w:space="0" w:color="auto"/>
                <w:right w:val="none" w:sz="0" w:space="0" w:color="auto"/>
              </w:divBdr>
            </w:div>
            <w:div w:id="665976993">
              <w:marLeft w:val="0"/>
              <w:marRight w:val="0"/>
              <w:marTop w:val="0"/>
              <w:marBottom w:val="0"/>
              <w:divBdr>
                <w:top w:val="none" w:sz="0" w:space="0" w:color="auto"/>
                <w:left w:val="none" w:sz="0" w:space="0" w:color="auto"/>
                <w:bottom w:val="none" w:sz="0" w:space="0" w:color="auto"/>
                <w:right w:val="none" w:sz="0" w:space="0" w:color="auto"/>
              </w:divBdr>
            </w:div>
            <w:div w:id="1123040791">
              <w:marLeft w:val="0"/>
              <w:marRight w:val="0"/>
              <w:marTop w:val="0"/>
              <w:marBottom w:val="0"/>
              <w:divBdr>
                <w:top w:val="none" w:sz="0" w:space="0" w:color="auto"/>
                <w:left w:val="none" w:sz="0" w:space="0" w:color="auto"/>
                <w:bottom w:val="none" w:sz="0" w:space="0" w:color="auto"/>
                <w:right w:val="none" w:sz="0" w:space="0" w:color="auto"/>
              </w:divBdr>
            </w:div>
            <w:div w:id="19691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tsi.org/deliver/etsi_es/201800_201899/20187301/03.02.01_60/es_20187301v030201p.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tcn.ericsson.se/TCC_Releases/Libraries/EPTF_Core_Library_CNL113512/doc/apidoc/html/index.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6DF36-27D1-4D59-87C5-0965EA53F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5475</Words>
  <Characters>31214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EPTF CLL Variable, Function Description</vt:lpstr>
    </vt:vector>
  </TitlesOfParts>
  <Company/>
  <LinksUpToDate>false</LinksUpToDate>
  <CharactersWithSpaces>36616</CharactersWithSpaces>
  <SharedDoc>false</SharedDoc>
  <HLinks>
    <vt:vector size="204" baseType="variant">
      <vt:variant>
        <vt:i4>4653081</vt:i4>
      </vt:variant>
      <vt:variant>
        <vt:i4>228</vt:i4>
      </vt:variant>
      <vt:variant>
        <vt:i4>0</vt:i4>
      </vt:variant>
      <vt:variant>
        <vt:i4>5</vt:i4>
      </vt:variant>
      <vt:variant>
        <vt:lpwstr>http://ttcn.ericsson.se/TCC_Releases/Libraries/EPTF_Core_Library_CNL113512/doc/apidoc/html/index.html</vt:lpwstr>
      </vt:variant>
      <vt:variant>
        <vt:lpwstr/>
      </vt:variant>
      <vt:variant>
        <vt:i4>7143547</vt:i4>
      </vt:variant>
      <vt:variant>
        <vt:i4>225</vt:i4>
      </vt:variant>
      <vt:variant>
        <vt:i4>0</vt:i4>
      </vt:variant>
      <vt:variant>
        <vt:i4>5</vt:i4>
      </vt:variant>
      <vt:variant>
        <vt:lpwstr>http://www.etsi.org/deliver/etsi_es/201800_201899/20187301/03.02.01_60/es_20187301v030201p.pdf</vt:lpwstr>
      </vt:variant>
      <vt:variant>
        <vt:lpwstr/>
      </vt:variant>
      <vt:variant>
        <vt:i4>1507383</vt:i4>
      </vt:variant>
      <vt:variant>
        <vt:i4>191</vt:i4>
      </vt:variant>
      <vt:variant>
        <vt:i4>0</vt:i4>
      </vt:variant>
      <vt:variant>
        <vt:i4>5</vt:i4>
      </vt:variant>
      <vt:variant>
        <vt:lpwstr/>
      </vt:variant>
      <vt:variant>
        <vt:lpwstr>_Toc453592921</vt:lpwstr>
      </vt:variant>
      <vt:variant>
        <vt:i4>1507383</vt:i4>
      </vt:variant>
      <vt:variant>
        <vt:i4>185</vt:i4>
      </vt:variant>
      <vt:variant>
        <vt:i4>0</vt:i4>
      </vt:variant>
      <vt:variant>
        <vt:i4>5</vt:i4>
      </vt:variant>
      <vt:variant>
        <vt:lpwstr/>
      </vt:variant>
      <vt:variant>
        <vt:lpwstr>_Toc453592920</vt:lpwstr>
      </vt:variant>
      <vt:variant>
        <vt:i4>1310775</vt:i4>
      </vt:variant>
      <vt:variant>
        <vt:i4>179</vt:i4>
      </vt:variant>
      <vt:variant>
        <vt:i4>0</vt:i4>
      </vt:variant>
      <vt:variant>
        <vt:i4>5</vt:i4>
      </vt:variant>
      <vt:variant>
        <vt:lpwstr/>
      </vt:variant>
      <vt:variant>
        <vt:lpwstr>_Toc453592919</vt:lpwstr>
      </vt:variant>
      <vt:variant>
        <vt:i4>1310775</vt:i4>
      </vt:variant>
      <vt:variant>
        <vt:i4>173</vt:i4>
      </vt:variant>
      <vt:variant>
        <vt:i4>0</vt:i4>
      </vt:variant>
      <vt:variant>
        <vt:i4>5</vt:i4>
      </vt:variant>
      <vt:variant>
        <vt:lpwstr/>
      </vt:variant>
      <vt:variant>
        <vt:lpwstr>_Toc453592918</vt:lpwstr>
      </vt:variant>
      <vt:variant>
        <vt:i4>1310775</vt:i4>
      </vt:variant>
      <vt:variant>
        <vt:i4>167</vt:i4>
      </vt:variant>
      <vt:variant>
        <vt:i4>0</vt:i4>
      </vt:variant>
      <vt:variant>
        <vt:i4>5</vt:i4>
      </vt:variant>
      <vt:variant>
        <vt:lpwstr/>
      </vt:variant>
      <vt:variant>
        <vt:lpwstr>_Toc453592917</vt:lpwstr>
      </vt:variant>
      <vt:variant>
        <vt:i4>1310775</vt:i4>
      </vt:variant>
      <vt:variant>
        <vt:i4>161</vt:i4>
      </vt:variant>
      <vt:variant>
        <vt:i4>0</vt:i4>
      </vt:variant>
      <vt:variant>
        <vt:i4>5</vt:i4>
      </vt:variant>
      <vt:variant>
        <vt:lpwstr/>
      </vt:variant>
      <vt:variant>
        <vt:lpwstr>_Toc453592916</vt:lpwstr>
      </vt:variant>
      <vt:variant>
        <vt:i4>1310775</vt:i4>
      </vt:variant>
      <vt:variant>
        <vt:i4>155</vt:i4>
      </vt:variant>
      <vt:variant>
        <vt:i4>0</vt:i4>
      </vt:variant>
      <vt:variant>
        <vt:i4>5</vt:i4>
      </vt:variant>
      <vt:variant>
        <vt:lpwstr/>
      </vt:variant>
      <vt:variant>
        <vt:lpwstr>_Toc453592915</vt:lpwstr>
      </vt:variant>
      <vt:variant>
        <vt:i4>1310775</vt:i4>
      </vt:variant>
      <vt:variant>
        <vt:i4>149</vt:i4>
      </vt:variant>
      <vt:variant>
        <vt:i4>0</vt:i4>
      </vt:variant>
      <vt:variant>
        <vt:i4>5</vt:i4>
      </vt:variant>
      <vt:variant>
        <vt:lpwstr/>
      </vt:variant>
      <vt:variant>
        <vt:lpwstr>_Toc453592914</vt:lpwstr>
      </vt:variant>
      <vt:variant>
        <vt:i4>1310775</vt:i4>
      </vt:variant>
      <vt:variant>
        <vt:i4>143</vt:i4>
      </vt:variant>
      <vt:variant>
        <vt:i4>0</vt:i4>
      </vt:variant>
      <vt:variant>
        <vt:i4>5</vt:i4>
      </vt:variant>
      <vt:variant>
        <vt:lpwstr/>
      </vt:variant>
      <vt:variant>
        <vt:lpwstr>_Toc453592913</vt:lpwstr>
      </vt:variant>
      <vt:variant>
        <vt:i4>1310775</vt:i4>
      </vt:variant>
      <vt:variant>
        <vt:i4>137</vt:i4>
      </vt:variant>
      <vt:variant>
        <vt:i4>0</vt:i4>
      </vt:variant>
      <vt:variant>
        <vt:i4>5</vt:i4>
      </vt:variant>
      <vt:variant>
        <vt:lpwstr/>
      </vt:variant>
      <vt:variant>
        <vt:lpwstr>_Toc453592912</vt:lpwstr>
      </vt:variant>
      <vt:variant>
        <vt:i4>1310775</vt:i4>
      </vt:variant>
      <vt:variant>
        <vt:i4>131</vt:i4>
      </vt:variant>
      <vt:variant>
        <vt:i4>0</vt:i4>
      </vt:variant>
      <vt:variant>
        <vt:i4>5</vt:i4>
      </vt:variant>
      <vt:variant>
        <vt:lpwstr/>
      </vt:variant>
      <vt:variant>
        <vt:lpwstr>_Toc453592911</vt:lpwstr>
      </vt:variant>
      <vt:variant>
        <vt:i4>1310775</vt:i4>
      </vt:variant>
      <vt:variant>
        <vt:i4>125</vt:i4>
      </vt:variant>
      <vt:variant>
        <vt:i4>0</vt:i4>
      </vt:variant>
      <vt:variant>
        <vt:i4>5</vt:i4>
      </vt:variant>
      <vt:variant>
        <vt:lpwstr/>
      </vt:variant>
      <vt:variant>
        <vt:lpwstr>_Toc453592910</vt:lpwstr>
      </vt:variant>
      <vt:variant>
        <vt:i4>1376311</vt:i4>
      </vt:variant>
      <vt:variant>
        <vt:i4>119</vt:i4>
      </vt:variant>
      <vt:variant>
        <vt:i4>0</vt:i4>
      </vt:variant>
      <vt:variant>
        <vt:i4>5</vt:i4>
      </vt:variant>
      <vt:variant>
        <vt:lpwstr/>
      </vt:variant>
      <vt:variant>
        <vt:lpwstr>_Toc453592909</vt:lpwstr>
      </vt:variant>
      <vt:variant>
        <vt:i4>1376311</vt:i4>
      </vt:variant>
      <vt:variant>
        <vt:i4>113</vt:i4>
      </vt:variant>
      <vt:variant>
        <vt:i4>0</vt:i4>
      </vt:variant>
      <vt:variant>
        <vt:i4>5</vt:i4>
      </vt:variant>
      <vt:variant>
        <vt:lpwstr/>
      </vt:variant>
      <vt:variant>
        <vt:lpwstr>_Toc453592908</vt:lpwstr>
      </vt:variant>
      <vt:variant>
        <vt:i4>1376311</vt:i4>
      </vt:variant>
      <vt:variant>
        <vt:i4>107</vt:i4>
      </vt:variant>
      <vt:variant>
        <vt:i4>0</vt:i4>
      </vt:variant>
      <vt:variant>
        <vt:i4>5</vt:i4>
      </vt:variant>
      <vt:variant>
        <vt:lpwstr/>
      </vt:variant>
      <vt:variant>
        <vt:lpwstr>_Toc453592907</vt:lpwstr>
      </vt:variant>
      <vt:variant>
        <vt:i4>1376311</vt:i4>
      </vt:variant>
      <vt:variant>
        <vt:i4>101</vt:i4>
      </vt:variant>
      <vt:variant>
        <vt:i4>0</vt:i4>
      </vt:variant>
      <vt:variant>
        <vt:i4>5</vt:i4>
      </vt:variant>
      <vt:variant>
        <vt:lpwstr/>
      </vt:variant>
      <vt:variant>
        <vt:lpwstr>_Toc453592906</vt:lpwstr>
      </vt:variant>
      <vt:variant>
        <vt:i4>1376311</vt:i4>
      </vt:variant>
      <vt:variant>
        <vt:i4>95</vt:i4>
      </vt:variant>
      <vt:variant>
        <vt:i4>0</vt:i4>
      </vt:variant>
      <vt:variant>
        <vt:i4>5</vt:i4>
      </vt:variant>
      <vt:variant>
        <vt:lpwstr/>
      </vt:variant>
      <vt:variant>
        <vt:lpwstr>_Toc453592905</vt:lpwstr>
      </vt:variant>
      <vt:variant>
        <vt:i4>1376311</vt:i4>
      </vt:variant>
      <vt:variant>
        <vt:i4>89</vt:i4>
      </vt:variant>
      <vt:variant>
        <vt:i4>0</vt:i4>
      </vt:variant>
      <vt:variant>
        <vt:i4>5</vt:i4>
      </vt:variant>
      <vt:variant>
        <vt:lpwstr/>
      </vt:variant>
      <vt:variant>
        <vt:lpwstr>_Toc453592904</vt:lpwstr>
      </vt:variant>
      <vt:variant>
        <vt:i4>1376311</vt:i4>
      </vt:variant>
      <vt:variant>
        <vt:i4>83</vt:i4>
      </vt:variant>
      <vt:variant>
        <vt:i4>0</vt:i4>
      </vt:variant>
      <vt:variant>
        <vt:i4>5</vt:i4>
      </vt:variant>
      <vt:variant>
        <vt:lpwstr/>
      </vt:variant>
      <vt:variant>
        <vt:lpwstr>_Toc453592903</vt:lpwstr>
      </vt:variant>
      <vt:variant>
        <vt:i4>1376311</vt:i4>
      </vt:variant>
      <vt:variant>
        <vt:i4>77</vt:i4>
      </vt:variant>
      <vt:variant>
        <vt:i4>0</vt:i4>
      </vt:variant>
      <vt:variant>
        <vt:i4>5</vt:i4>
      </vt:variant>
      <vt:variant>
        <vt:lpwstr/>
      </vt:variant>
      <vt:variant>
        <vt:lpwstr>_Toc453592902</vt:lpwstr>
      </vt:variant>
      <vt:variant>
        <vt:i4>1376311</vt:i4>
      </vt:variant>
      <vt:variant>
        <vt:i4>71</vt:i4>
      </vt:variant>
      <vt:variant>
        <vt:i4>0</vt:i4>
      </vt:variant>
      <vt:variant>
        <vt:i4>5</vt:i4>
      </vt:variant>
      <vt:variant>
        <vt:lpwstr/>
      </vt:variant>
      <vt:variant>
        <vt:lpwstr>_Toc453592901</vt:lpwstr>
      </vt:variant>
      <vt:variant>
        <vt:i4>1376311</vt:i4>
      </vt:variant>
      <vt:variant>
        <vt:i4>65</vt:i4>
      </vt:variant>
      <vt:variant>
        <vt:i4>0</vt:i4>
      </vt:variant>
      <vt:variant>
        <vt:i4>5</vt:i4>
      </vt:variant>
      <vt:variant>
        <vt:lpwstr/>
      </vt:variant>
      <vt:variant>
        <vt:lpwstr>_Toc453592900</vt:lpwstr>
      </vt:variant>
      <vt:variant>
        <vt:i4>1835062</vt:i4>
      </vt:variant>
      <vt:variant>
        <vt:i4>59</vt:i4>
      </vt:variant>
      <vt:variant>
        <vt:i4>0</vt:i4>
      </vt:variant>
      <vt:variant>
        <vt:i4>5</vt:i4>
      </vt:variant>
      <vt:variant>
        <vt:lpwstr/>
      </vt:variant>
      <vt:variant>
        <vt:lpwstr>_Toc453592899</vt:lpwstr>
      </vt:variant>
      <vt:variant>
        <vt:i4>1835062</vt:i4>
      </vt:variant>
      <vt:variant>
        <vt:i4>53</vt:i4>
      </vt:variant>
      <vt:variant>
        <vt:i4>0</vt:i4>
      </vt:variant>
      <vt:variant>
        <vt:i4>5</vt:i4>
      </vt:variant>
      <vt:variant>
        <vt:lpwstr/>
      </vt:variant>
      <vt:variant>
        <vt:lpwstr>_Toc453592898</vt:lpwstr>
      </vt:variant>
      <vt:variant>
        <vt:i4>1835062</vt:i4>
      </vt:variant>
      <vt:variant>
        <vt:i4>47</vt:i4>
      </vt:variant>
      <vt:variant>
        <vt:i4>0</vt:i4>
      </vt:variant>
      <vt:variant>
        <vt:i4>5</vt:i4>
      </vt:variant>
      <vt:variant>
        <vt:lpwstr/>
      </vt:variant>
      <vt:variant>
        <vt:lpwstr>_Toc453592897</vt:lpwstr>
      </vt:variant>
      <vt:variant>
        <vt:i4>1835062</vt:i4>
      </vt:variant>
      <vt:variant>
        <vt:i4>41</vt:i4>
      </vt:variant>
      <vt:variant>
        <vt:i4>0</vt:i4>
      </vt:variant>
      <vt:variant>
        <vt:i4>5</vt:i4>
      </vt:variant>
      <vt:variant>
        <vt:lpwstr/>
      </vt:variant>
      <vt:variant>
        <vt:lpwstr>_Toc453592896</vt:lpwstr>
      </vt:variant>
      <vt:variant>
        <vt:i4>1835062</vt:i4>
      </vt:variant>
      <vt:variant>
        <vt:i4>35</vt:i4>
      </vt:variant>
      <vt:variant>
        <vt:i4>0</vt:i4>
      </vt:variant>
      <vt:variant>
        <vt:i4>5</vt:i4>
      </vt:variant>
      <vt:variant>
        <vt:lpwstr/>
      </vt:variant>
      <vt:variant>
        <vt:lpwstr>_Toc453592895</vt:lpwstr>
      </vt:variant>
      <vt:variant>
        <vt:i4>1835062</vt:i4>
      </vt:variant>
      <vt:variant>
        <vt:i4>29</vt:i4>
      </vt:variant>
      <vt:variant>
        <vt:i4>0</vt:i4>
      </vt:variant>
      <vt:variant>
        <vt:i4>5</vt:i4>
      </vt:variant>
      <vt:variant>
        <vt:lpwstr/>
      </vt:variant>
      <vt:variant>
        <vt:lpwstr>_Toc453592894</vt:lpwstr>
      </vt:variant>
      <vt:variant>
        <vt:i4>1835062</vt:i4>
      </vt:variant>
      <vt:variant>
        <vt:i4>23</vt:i4>
      </vt:variant>
      <vt:variant>
        <vt:i4>0</vt:i4>
      </vt:variant>
      <vt:variant>
        <vt:i4>5</vt:i4>
      </vt:variant>
      <vt:variant>
        <vt:lpwstr/>
      </vt:variant>
      <vt:variant>
        <vt:lpwstr>_Toc453592893</vt:lpwstr>
      </vt:variant>
      <vt:variant>
        <vt:i4>1835062</vt:i4>
      </vt:variant>
      <vt:variant>
        <vt:i4>17</vt:i4>
      </vt:variant>
      <vt:variant>
        <vt:i4>0</vt:i4>
      </vt:variant>
      <vt:variant>
        <vt:i4>5</vt:i4>
      </vt:variant>
      <vt:variant>
        <vt:lpwstr/>
      </vt:variant>
      <vt:variant>
        <vt:lpwstr>_Toc453592892</vt:lpwstr>
      </vt:variant>
      <vt:variant>
        <vt:i4>1835062</vt:i4>
      </vt:variant>
      <vt:variant>
        <vt:i4>11</vt:i4>
      </vt:variant>
      <vt:variant>
        <vt:i4>0</vt:i4>
      </vt:variant>
      <vt:variant>
        <vt:i4>5</vt:i4>
      </vt:variant>
      <vt:variant>
        <vt:lpwstr/>
      </vt:variant>
      <vt:variant>
        <vt:lpwstr>_Toc453592891</vt:lpwstr>
      </vt:variant>
      <vt:variant>
        <vt:i4>1835062</vt:i4>
      </vt:variant>
      <vt:variant>
        <vt:i4>5</vt:i4>
      </vt:variant>
      <vt:variant>
        <vt:i4>0</vt:i4>
      </vt:variant>
      <vt:variant>
        <vt:i4>5</vt:i4>
      </vt:variant>
      <vt:variant>
        <vt:lpwstr/>
      </vt:variant>
      <vt:variant>
        <vt:lpwstr>_Toc453592890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Variable, Function Description</dc:title>
  <dc:subject>EPTF CLL Variable, Function Description</dc:subject>
  <dc:creator>ESZILSZ Szilvia Szilagyi</dc:creator>
  <cp:keywords/>
  <dc:description>18/155 16-CNL 113 512 Uen_x000d_Rev H</dc:description>
  <cp:lastModifiedBy>Imre Nagy</cp:lastModifiedBy>
  <cp:revision>2</cp:revision>
  <cp:lastPrinted>2011-02-07T14:57:00Z</cp:lastPrinted>
  <dcterms:created xsi:type="dcterms:W3CDTF">2018-06-21T12:22:00Z</dcterms:created>
  <dcterms:modified xsi:type="dcterms:W3CDTF">2018-06-21T12:22:00Z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DESCRIPTION</vt:lpwstr>
  </property>
  <property fmtid="{D5CDD505-2E9C-101B-9397-08002B2CF9AE}" pid="4" name="Prepared">
    <vt:lpwstr>ESZILSZ Szilvia Szilagyi</vt:lpwstr>
  </property>
  <property fmtid="{D5CDD505-2E9C-101B-9397-08002B2CF9AE}" pid="5" name="DocNo">
    <vt:lpwstr>18/155 16-CNL 113 512 Uen</vt:lpwstr>
  </property>
  <property fmtid="{D5CDD505-2E9C-101B-9397-08002B2CF9AE}" pid="6" name="Revision">
    <vt:lpwstr>H</vt:lpwstr>
  </property>
  <property fmtid="{D5CDD505-2E9C-101B-9397-08002B2CF9AE}" pid="7" name="Checked">
    <vt:lpwstr>ethjgi</vt:lpwstr>
  </property>
  <property fmtid="{D5CDD505-2E9C-101B-9397-08002B2CF9AE}" pid="8" name="Title">
    <vt:lpwstr>EPTF CLL Variable, Function Description</vt:lpwstr>
  </property>
  <property fmtid="{D5CDD505-2E9C-101B-9397-08002B2CF9AE}" pid="9" name="Reference">
    <vt:lpwstr>GASK2</vt:lpwstr>
  </property>
  <property fmtid="{D5CDD505-2E9C-101B-9397-08002B2CF9AE}" pid="10" name="Date">
    <vt:lpwstr>2016-06-13</vt:lpwstr>
  </property>
  <property fmtid="{D5CDD505-2E9C-101B-9397-08002B2CF9AE}" pid="11" name="Keyword">
    <vt:lpwstr/>
  </property>
  <property fmtid="{D5CDD505-2E9C-101B-9397-08002B2CF9AE}" pid="12" name="ApprovedBy">
    <vt:lpwstr>GFBEGFBGAACB [Julianna Rózsa]</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