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Plantilla actividad de computación física</w:t>
      </w:r>
    </w:p>
    <w:p w:rsidR="00000000" w:rsidDel="00000000" w:rsidP="00000000" w:rsidRDefault="00000000" w:rsidRPr="00000000" w14:paraId="0000000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widowControl w:val="0"/>
        <w:spacing w:before="1" w:line="240" w:lineRule="auto"/>
        <w:rPr>
          <w:rFonts w:ascii="Calibri" w:cs="Calibri" w:eastAsia="Calibri" w:hAnsi="Calibri"/>
          <w:b w:val="1"/>
          <w:bCs w:val="1"/>
        </w:rPr>
      </w:pPr>
      <w:r w:rsidDel="00000000" w:rsidR="00000000" w:rsidRPr="00000000">
        <w:rPr>
          <w:rtl w:val="0"/>
        </w:rPr>
      </w:r>
    </w:p>
    <w:tbl>
      <w:tblPr>
        <w:tblStyle w:val="Table1"/>
        <w:tblW w:w="96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630"/>
        <w:tblGridChange w:id="0">
          <w:tblGrid>
            <w:gridCol w:w="9630"/>
          </w:tblGrid>
        </w:tblGridChange>
      </w:tblGrid>
      <w:tr>
        <w:trPr>
          <w:cantSplit w:val="0"/>
          <w:trHeight w:val="285" w:hRule="atLeast"/>
          <w:tblHeader w:val="0"/>
        </w:trPr>
        <w:tc>
          <w:tcPr>
            <w:shd w:fill="bcd5ed" w:val="clear"/>
          </w:tcPr>
          <w:p w:rsidR="00000000" w:rsidDel="00000000" w:rsidP="00000000" w:rsidRDefault="00000000" w:rsidRPr="00000000" w14:paraId="00000004">
            <w:pPr>
              <w:spacing w:before="1" w:lineRule="auto"/>
              <w:ind w:left="107" w:firstLine="0"/>
              <w:rPr>
                <w:rFonts w:ascii="Calibri" w:cs="Calibri" w:eastAsia="Calibri" w:hAnsi="Calibri"/>
              </w:rPr>
            </w:pPr>
            <w:r w:rsidDel="00000000" w:rsidR="00000000" w:rsidRPr="00000000">
              <w:rPr>
                <w:rFonts w:ascii="Calibri" w:cs="Calibri" w:eastAsia="Calibri" w:hAnsi="Calibri"/>
                <w:rtl w:val="0"/>
              </w:rPr>
              <w:t xml:space="preserve">Título de la actividad</w:t>
            </w:r>
          </w:p>
        </w:tc>
      </w:tr>
      <w:tr>
        <w:trPr>
          <w:cantSplit w:val="0"/>
          <w:trHeight w:val="880" w:hRule="atLeast"/>
          <w:tblHeader w:val="0"/>
        </w:trPr>
        <w:tc>
          <w:tcPr>
            <w:shd w:fill="auto" w:val="clear"/>
          </w:tcPr>
          <w:p w:rsidR="00000000" w:rsidDel="00000000" w:rsidP="00000000" w:rsidRDefault="00000000" w:rsidRPr="00000000" w14:paraId="00000005">
            <w:pPr>
              <w:spacing w:line="275.9999942779541" w:lineRule="auto"/>
              <w:rPr>
                <w:rFonts w:ascii="Calibri" w:cs="Calibri" w:eastAsia="Calibri" w:hAnsi="Calibri"/>
              </w:rPr>
            </w:pPr>
            <w:r w:rsidDel="00000000" w:rsidR="00000000" w:rsidRPr="00000000">
              <w:rPr>
                <w:rFonts w:ascii="Calibri" w:cs="Calibri" w:eastAsia="Calibri" w:hAnsi="Calibri"/>
                <w:b w:val="1"/>
                <w:bCs w:val="1"/>
                <w:color w:val="1f1f1f"/>
                <w:sz w:val="24"/>
                <w:szCs w:val="24"/>
                <w:rtl w:val="0"/>
              </w:rPr>
              <w:t xml:space="preserve">Sismógrafo de Bolsillo: Escuchando la Tierra</w:t>
            </w:r>
            <w:r w:rsidDel="00000000" w:rsidR="00000000" w:rsidRPr="00000000">
              <w:rPr>
                <w:rtl w:val="0"/>
              </w:rPr>
            </w:r>
          </w:p>
        </w:tc>
      </w:tr>
      <w:tr>
        <w:trPr>
          <w:cantSplit w:val="0"/>
          <w:trHeight w:val="300" w:hRule="atLeast"/>
          <w:tblHeader w:val="0"/>
        </w:trPr>
        <w:tc>
          <w:tcPr>
            <w:shd w:fill="bcd5ed" w:val="clear"/>
          </w:tcPr>
          <w:p w:rsidR="00000000" w:rsidDel="00000000" w:rsidP="00000000" w:rsidRDefault="00000000" w:rsidRPr="00000000" w14:paraId="00000006">
            <w:pPr>
              <w:ind w:left="107" w:firstLine="0"/>
              <w:rPr>
                <w:rFonts w:ascii="Calibri" w:cs="Calibri" w:eastAsia="Calibri" w:hAnsi="Calibri"/>
              </w:rPr>
            </w:pPr>
            <w:r w:rsidDel="00000000" w:rsidR="00000000" w:rsidRPr="00000000">
              <w:rPr>
                <w:rFonts w:ascii="Calibri" w:cs="Calibri" w:eastAsia="Calibri" w:hAnsi="Calibri"/>
                <w:rtl w:val="0"/>
              </w:rPr>
              <w:t xml:space="preserve">Edad objetivo</w:t>
            </w:r>
          </w:p>
        </w:tc>
      </w:tr>
      <w:tr>
        <w:trPr>
          <w:cantSplit w:val="0"/>
          <w:trHeight w:val="1007" w:hRule="atLeast"/>
          <w:tblHeader w:val="0"/>
        </w:trPr>
        <w:tc>
          <w:tcPr/>
          <w:p w:rsidR="00000000" w:rsidDel="00000000" w:rsidP="00000000" w:rsidRDefault="00000000" w:rsidRPr="00000000" w14:paraId="00000007">
            <w:pPr>
              <w:spacing w:line="275.9999942779541" w:lineRule="auto"/>
              <w:rPr>
                <w:rFonts w:ascii="Calibri" w:cs="Calibri" w:eastAsia="Calibri" w:hAnsi="Calibri"/>
              </w:rPr>
            </w:pPr>
            <w:r w:rsidDel="00000000" w:rsidR="00000000" w:rsidRPr="00000000">
              <w:rPr>
                <w:rFonts w:ascii="Calibri" w:cs="Calibri" w:eastAsia="Calibri" w:hAnsi="Calibri"/>
                <w:color w:val="1f1f1f"/>
                <w:sz w:val="24"/>
                <w:szCs w:val="24"/>
                <w:rtl w:val="0"/>
              </w:rPr>
              <w:t xml:space="preserve">12 - 13 años (Séptimo Básico)</w:t>
            </w:r>
            <w:r w:rsidDel="00000000" w:rsidR="00000000" w:rsidRPr="00000000">
              <w:rPr>
                <w:rtl w:val="0"/>
              </w:rPr>
            </w:r>
          </w:p>
        </w:tc>
      </w:tr>
      <w:tr>
        <w:trPr>
          <w:cantSplit w:val="0"/>
          <w:trHeight w:val="285" w:hRule="atLeast"/>
          <w:tblHeader w:val="0"/>
        </w:trPr>
        <w:tc>
          <w:tcPr>
            <w:shd w:fill="bcd5ed" w:val="clear"/>
          </w:tcPr>
          <w:p w:rsidR="00000000" w:rsidDel="00000000" w:rsidP="00000000" w:rsidRDefault="00000000" w:rsidRPr="00000000" w14:paraId="00000008">
            <w:pPr>
              <w:ind w:left="107" w:firstLine="0"/>
              <w:rPr>
                <w:rFonts w:ascii="Calibri" w:cs="Calibri" w:eastAsia="Calibri" w:hAnsi="Calibri"/>
              </w:rPr>
            </w:pPr>
            <w:r w:rsidDel="00000000" w:rsidR="00000000" w:rsidRPr="00000000">
              <w:rPr>
                <w:rFonts w:ascii="Calibri" w:cs="Calibri" w:eastAsia="Calibri" w:hAnsi="Calibri"/>
                <w:rtl w:val="0"/>
              </w:rPr>
              <w:t xml:space="preserve">Nivel de dificultad</w:t>
            </w:r>
          </w:p>
        </w:tc>
      </w:tr>
      <w:tr>
        <w:trPr>
          <w:cantSplit w:val="0"/>
          <w:trHeight w:val="1007" w:hRule="atLeast"/>
          <w:tblHeader w:val="0"/>
        </w:trPr>
        <w:tc>
          <w:tcPr>
            <w:tcBorders>
              <w:top w:color="000000" w:space="0" w:sz="8" w:val="single"/>
              <w:left w:color="000000" w:space="0" w:sz="8" w:val="single"/>
              <w:bottom w:color="000000" w:space="0" w:sz="8" w:val="single"/>
              <w:right w:color="000000" w:space="0" w:sz="8"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line="275.9999942779541" w:lineRule="auto"/>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Intermedio</w:t>
            </w:r>
          </w:p>
        </w:tc>
      </w:tr>
      <w:tr>
        <w:trPr>
          <w:cantSplit w:val="0"/>
          <w:trHeight w:val="330" w:hRule="atLeast"/>
          <w:tblHeader w:val="0"/>
        </w:trPr>
        <w:tc>
          <w:tcPr>
            <w:shd w:fill="bcd5ed" w:val="clear"/>
          </w:tcPr>
          <w:p w:rsidR="00000000" w:rsidDel="00000000" w:rsidP="00000000" w:rsidRDefault="00000000" w:rsidRPr="00000000" w14:paraId="0000000A">
            <w:pPr>
              <w:ind w:left="107" w:firstLine="0"/>
              <w:rPr>
                <w:rFonts w:ascii="Calibri" w:cs="Calibri" w:eastAsia="Calibri" w:hAnsi="Calibri"/>
              </w:rPr>
            </w:pPr>
            <w:r w:rsidDel="00000000" w:rsidR="00000000" w:rsidRPr="00000000">
              <w:rPr>
                <w:rFonts w:ascii="Calibri" w:cs="Calibri" w:eastAsia="Calibri" w:hAnsi="Calibri"/>
                <w:rtl w:val="0"/>
              </w:rPr>
              <w:t xml:space="preserve">Objetivos educacionales</w:t>
            </w:r>
          </w:p>
        </w:tc>
      </w:tr>
      <w:tr>
        <w:trPr>
          <w:cantSplit w:val="0"/>
          <w:trHeight w:val="10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275.9999942779541"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OA 13 (Geografía):</w:t>
            </w:r>
            <w:r w:rsidDel="00000000" w:rsidR="00000000" w:rsidRPr="00000000">
              <w:rPr>
                <w:rFonts w:ascii="Calibri" w:cs="Calibri" w:eastAsia="Calibri" w:hAnsi="Calibri"/>
                <w:color w:val="1f1f1f"/>
                <w:sz w:val="24"/>
                <w:szCs w:val="24"/>
                <w:rtl w:val="0"/>
              </w:rPr>
              <w:t xml:space="preserve"> Identificar las principales características de los riesgos naturales (sismos, tsunamis) y analizar las acciones para prevenir y mitigar sus efectos.</w:t>
            </w:r>
          </w:p>
          <w:p w:rsidR="00000000" w:rsidDel="00000000" w:rsidP="00000000" w:rsidRDefault="00000000" w:rsidRPr="00000000" w14:paraId="0000000C">
            <w:pPr>
              <w:spacing w:after="240" w:before="240" w:line="275.9999942779541"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OA 02 (Tecnología):</w:t>
            </w:r>
            <w:r w:rsidDel="00000000" w:rsidR="00000000" w:rsidRPr="00000000">
              <w:rPr>
                <w:rFonts w:ascii="Calibri" w:cs="Calibri" w:eastAsia="Calibri" w:hAnsi="Calibri"/>
                <w:color w:val="1f1f1f"/>
                <w:sz w:val="24"/>
                <w:szCs w:val="24"/>
                <w:rtl w:val="0"/>
              </w:rPr>
              <w:t xml:space="preserve"> Diseñar y crear soluciones tecnológicas que respondan a necesidades detectadas, utilizando sensores y programación.</w:t>
            </w:r>
          </w:p>
        </w:tc>
      </w:tr>
      <w:tr>
        <w:trPr>
          <w:cantSplit w:val="0"/>
          <w:trHeight w:val="299" w:hRule="atLeast"/>
          <w:tblHeader w:val="0"/>
        </w:trPr>
        <w:tc>
          <w:tcPr>
            <w:shd w:fill="bcd5ed" w:val="clear"/>
          </w:tcPr>
          <w:p w:rsidR="00000000" w:rsidDel="00000000" w:rsidP="00000000" w:rsidRDefault="00000000" w:rsidRPr="00000000" w14:paraId="0000000D">
            <w:pPr>
              <w:ind w:left="107" w:firstLine="0"/>
              <w:rPr>
                <w:rFonts w:ascii="Calibri" w:cs="Calibri" w:eastAsia="Calibri" w:hAnsi="Calibri"/>
              </w:rPr>
            </w:pPr>
            <w:r w:rsidDel="00000000" w:rsidR="00000000" w:rsidRPr="00000000">
              <w:rPr>
                <w:rFonts w:ascii="Calibri" w:cs="Calibri" w:eastAsia="Calibri" w:hAnsi="Calibri"/>
                <w:rtl w:val="0"/>
              </w:rPr>
              <w:t xml:space="preserve">Contexto </w:t>
            </w:r>
          </w:p>
          <w:p w:rsidR="00000000" w:rsidDel="00000000" w:rsidP="00000000" w:rsidRDefault="00000000" w:rsidRPr="00000000" w14:paraId="0000000E">
            <w:pPr>
              <w:ind w:left="107"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Define la narrativa de la actividad y el complemento físico a la actividad si es necesario</w:t>
            </w:r>
          </w:p>
        </w:tc>
      </w:tr>
      <w:tr>
        <w:trPr>
          <w:cantSplit w:val="0"/>
          <w:trHeight w:val="1116" w:hRule="atLeast"/>
          <w:tblHeader w:val="0"/>
        </w:trPr>
        <w:tc>
          <w:tcPr>
            <w:tcBorders>
              <w:top w:color="000000" w:space="0" w:sz="8" w:val="single"/>
              <w:left w:color="000000" w:space="0" w:sz="8" w:val="single"/>
              <w:bottom w:color="000000" w:space="0" w:sz="8" w:val="single"/>
              <w:right w:color="000000" w:space="0" w:sz="8"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line="275.9999942779541" w:lineRule="auto"/>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Vivimos en un planeta dinámico. En regiones como el Cinturón de Fuego del Pacífico, la detección temprana es clave. Los geógrafos utilizan estaciones sismológicas para monitorear la Tierra. En esta actividad, los estudiantes se convertirán en ingenieros de prevención de riesgos, creando un dispositivo que transforma las vibraciones de la mesa (movimiento telúrico simulado) en señales sonoras rítmicas para alertar a la población sin necesidad de mirar una pantalla.</w:t>
            </w:r>
          </w:p>
        </w:tc>
      </w:tr>
      <w:tr>
        <w:trPr>
          <w:cantSplit w:val="0"/>
          <w:trHeight w:val="300" w:hRule="atLeast"/>
          <w:tblHeader w:val="0"/>
        </w:trPr>
        <w:tc>
          <w:tcPr>
            <w:shd w:fill="bcd5ed" w:val="clear"/>
          </w:tcPr>
          <w:p w:rsidR="00000000" w:rsidDel="00000000" w:rsidP="00000000" w:rsidRDefault="00000000" w:rsidRPr="00000000" w14:paraId="00000010">
            <w:pPr>
              <w:widowControl w:val="1"/>
              <w:rPr>
                <w:rFonts w:ascii="Calibri" w:cs="Calibri" w:eastAsia="Calibri" w:hAnsi="Calibri"/>
              </w:rPr>
            </w:pPr>
            <w:r w:rsidDel="00000000" w:rsidR="00000000" w:rsidRPr="00000000">
              <w:rPr>
                <w:rFonts w:ascii="Calibri" w:cs="Calibri" w:eastAsia="Calibri" w:hAnsi="Calibri"/>
                <w:rtl w:val="0"/>
              </w:rPr>
              <w:t xml:space="preserve">Dispositivos a utilizar</w:t>
            </w:r>
          </w:p>
        </w:tc>
      </w:tr>
      <w:tr>
        <w:trPr>
          <w:cantSplit w:val="0"/>
          <w:trHeight w:val="1116" w:hRule="atLeast"/>
          <w:tblHeader w:val="0"/>
        </w:trPr>
        <w:tc>
          <w:tcPr/>
          <w:p w:rsidR="00000000" w:rsidDel="00000000" w:rsidP="00000000" w:rsidRDefault="00000000" w:rsidRPr="00000000" w14:paraId="00000011">
            <w:pPr>
              <w:spacing w:line="275.9999942779541"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Input:</w:t>
            </w:r>
            <w:r w:rsidDel="00000000" w:rsidR="00000000" w:rsidRPr="00000000">
              <w:rPr>
                <w:rFonts w:ascii="Calibri" w:cs="Calibri" w:eastAsia="Calibri" w:hAnsi="Calibri"/>
                <w:color w:val="1f1f1f"/>
                <w:sz w:val="24"/>
                <w:szCs w:val="24"/>
                <w:rtl w:val="0"/>
              </w:rPr>
              <w:t xml:space="preserve"> Sensor de Movimiento (Motion Sensor).</w:t>
            </w:r>
          </w:p>
          <w:p w:rsidR="00000000" w:rsidDel="00000000" w:rsidP="00000000" w:rsidRDefault="00000000" w:rsidRPr="00000000" w14:paraId="00000012">
            <w:pPr>
              <w:spacing w:line="275.9999942779541" w:lineRule="auto"/>
              <w:rPr>
                <w:rFonts w:ascii="Calibri" w:cs="Calibri" w:eastAsia="Calibri" w:hAnsi="Calibri"/>
                <w:color w:val="1f1f1f"/>
                <w:sz w:val="24"/>
                <w:szCs w:val="24"/>
              </w:rPr>
            </w:pPr>
            <w:r w:rsidDel="00000000" w:rsidR="00000000" w:rsidRPr="00000000">
              <w:rPr>
                <w:rtl w:val="0"/>
              </w:rPr>
            </w:r>
          </w:p>
          <w:p w:rsidR="00000000" w:rsidDel="00000000" w:rsidP="00000000" w:rsidRDefault="00000000" w:rsidRPr="00000000" w14:paraId="00000013">
            <w:pPr>
              <w:spacing w:line="275.9999942779541" w:lineRule="auto"/>
              <w:rPr>
                <w:rFonts w:ascii="Calibri" w:cs="Calibri" w:eastAsia="Calibri" w:hAnsi="Calibri"/>
              </w:rPr>
            </w:pPr>
            <w:r w:rsidDel="00000000" w:rsidR="00000000" w:rsidRPr="00000000">
              <w:rPr>
                <w:rFonts w:ascii="Calibri" w:cs="Calibri" w:eastAsia="Calibri" w:hAnsi="Calibri"/>
                <w:b w:val="1"/>
                <w:bCs w:val="1"/>
                <w:color w:val="1f1f1f"/>
                <w:sz w:val="24"/>
                <w:szCs w:val="24"/>
                <w:rtl w:val="0"/>
              </w:rPr>
              <w:t xml:space="preserve">Output:</w:t>
            </w:r>
            <w:r w:rsidDel="00000000" w:rsidR="00000000" w:rsidRPr="00000000">
              <w:rPr>
                <w:rFonts w:ascii="Calibri" w:cs="Calibri" w:eastAsia="Calibri" w:hAnsi="Calibri"/>
                <w:color w:val="1f1f1f"/>
                <w:sz w:val="24"/>
                <w:szCs w:val="24"/>
                <w:rtl w:val="0"/>
              </w:rPr>
              <w:t xml:space="preserve"> Batería (Musical Drum).</w:t>
            </w:r>
            <w:r w:rsidDel="00000000" w:rsidR="00000000" w:rsidRPr="00000000">
              <w:rPr>
                <w:rtl w:val="0"/>
              </w:rPr>
            </w:r>
          </w:p>
        </w:tc>
      </w:tr>
      <w:tr>
        <w:trPr>
          <w:cantSplit w:val="0"/>
          <w:trHeight w:val="270" w:hRule="atLeast"/>
          <w:tblHeader w:val="0"/>
        </w:trPr>
        <w:tc>
          <w:tcPr>
            <w:shd w:fill="bcd5ed" w:val="clear"/>
          </w:tcPr>
          <w:p w:rsidR="00000000" w:rsidDel="00000000" w:rsidP="00000000" w:rsidRDefault="00000000" w:rsidRPr="00000000" w14:paraId="00000014">
            <w:pPr>
              <w:widowControl w:val="1"/>
              <w:rPr>
                <w:rFonts w:ascii="Calibri" w:cs="Calibri" w:eastAsia="Calibri" w:hAnsi="Calibri"/>
              </w:rPr>
            </w:pPr>
            <w:r w:rsidDel="00000000" w:rsidR="00000000" w:rsidRPr="00000000">
              <w:rPr>
                <w:rFonts w:ascii="Calibri" w:cs="Calibri" w:eastAsia="Calibri" w:hAnsi="Calibri"/>
                <w:rtl w:val="0"/>
              </w:rPr>
              <w:t xml:space="preserve">Solución</w:t>
            </w:r>
          </w:p>
          <w:p w:rsidR="00000000" w:rsidDel="00000000" w:rsidP="00000000" w:rsidRDefault="00000000" w:rsidRPr="00000000" w14:paraId="00000015">
            <w:pPr>
              <w:widowControl w:val="1"/>
              <w:rPr>
                <w:rFonts w:ascii="Calibri" w:cs="Calibri" w:eastAsia="Calibri" w:hAnsi="Calibri"/>
                <w:i w:val="1"/>
                <w:iCs w:val="1"/>
              </w:rPr>
            </w:pPr>
            <w:r w:rsidDel="00000000" w:rsidR="00000000" w:rsidRPr="00000000">
              <w:rPr>
                <w:rFonts w:ascii="Calibri" w:cs="Calibri" w:eastAsia="Calibri" w:hAnsi="Calibri"/>
                <w:i w:val="1"/>
                <w:iCs w:val="1"/>
                <w:rtl w:val="0"/>
              </w:rPr>
              <w:t xml:space="preserve">Instrucciones claras para implementar la actividad</w:t>
            </w:r>
          </w:p>
        </w:tc>
      </w:tr>
      <w:tr>
        <w:trPr>
          <w:cantSplit w:val="0"/>
          <w:trHeight w:val="1116" w:hRule="atLeast"/>
          <w:tblHeader w:val="0"/>
        </w:trPr>
        <w:tc>
          <w:tcPr/>
          <w:p w:rsidR="00000000" w:rsidDel="00000000" w:rsidP="00000000" w:rsidRDefault="00000000" w:rsidRPr="00000000" w14:paraId="00000016">
            <w:pPr>
              <w:spacing w:after="120" w:line="275.9999942779541" w:lineRule="auto"/>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Instrucciones claras:</w:t>
            </w:r>
          </w:p>
          <w:p w:rsidR="00000000" w:rsidDel="00000000" w:rsidP="00000000" w:rsidRDefault="00000000" w:rsidRPr="00000000" w14:paraId="00000017">
            <w:pPr>
              <w:numPr>
                <w:ilvl w:val="0"/>
                <w:numId w:val="2"/>
              </w:numPr>
              <w:spacing w:after="0" w:line="275.9999942779541" w:lineRule="auto"/>
              <w:ind w:left="480" w:hanging="360"/>
              <w:rPr>
                <w:sz w:val="24"/>
                <w:szCs w:val="24"/>
              </w:rPr>
            </w:pPr>
            <w:r w:rsidDel="00000000" w:rsidR="00000000" w:rsidRPr="00000000">
              <w:rPr>
                <w:rFonts w:ascii="Calibri" w:cs="Calibri" w:eastAsia="Calibri" w:hAnsi="Calibri"/>
                <w:b w:val="1"/>
                <w:bCs w:val="1"/>
                <w:color w:val="1f1f1f"/>
                <w:sz w:val="24"/>
                <w:szCs w:val="24"/>
                <w:rtl w:val="0"/>
              </w:rPr>
              <w:t xml:space="preserve">Montaje:</w:t>
            </w:r>
            <w:r w:rsidDel="00000000" w:rsidR="00000000" w:rsidRPr="00000000">
              <w:rPr>
                <w:rFonts w:ascii="Calibri" w:cs="Calibri" w:eastAsia="Calibri" w:hAnsi="Calibri"/>
                <w:color w:val="1f1f1f"/>
                <w:sz w:val="24"/>
                <w:szCs w:val="24"/>
                <w:rtl w:val="0"/>
              </w:rPr>
              <w:t xml:space="preserve"> Coloca el sensor sobre una superficie plana y firme.</w:t>
            </w:r>
            <w:r w:rsidDel="00000000" w:rsidR="00000000" w:rsidRPr="00000000">
              <w:rPr>
                <w:rtl w:val="0"/>
              </w:rPr>
            </w:r>
          </w:p>
          <w:p w:rsidR="00000000" w:rsidDel="00000000" w:rsidP="00000000" w:rsidRDefault="00000000" w:rsidRPr="00000000" w14:paraId="00000018">
            <w:pPr>
              <w:numPr>
                <w:ilvl w:val="0"/>
                <w:numId w:val="2"/>
              </w:numPr>
              <w:spacing w:after="0" w:before="0" w:line="275.9999942779541" w:lineRule="auto"/>
              <w:ind w:left="480" w:hanging="360"/>
              <w:rPr>
                <w:sz w:val="24"/>
                <w:szCs w:val="24"/>
              </w:rPr>
            </w:pPr>
            <w:r w:rsidDel="00000000" w:rsidR="00000000" w:rsidRPr="00000000">
              <w:rPr>
                <w:rFonts w:ascii="Calibri" w:cs="Calibri" w:eastAsia="Calibri" w:hAnsi="Calibri"/>
                <w:b w:val="1"/>
                <w:bCs w:val="1"/>
                <w:color w:val="1f1f1f"/>
                <w:sz w:val="24"/>
                <w:szCs w:val="24"/>
                <w:rtl w:val="0"/>
              </w:rPr>
              <w:t xml:space="preserve">Calibración:</w:t>
            </w:r>
            <w:r w:rsidDel="00000000" w:rsidR="00000000" w:rsidRPr="00000000">
              <w:rPr>
                <w:rFonts w:ascii="Calibri" w:cs="Calibri" w:eastAsia="Calibri" w:hAnsi="Calibri"/>
                <w:color w:val="1f1f1f"/>
                <w:sz w:val="24"/>
                <w:szCs w:val="24"/>
                <w:rtl w:val="0"/>
              </w:rPr>
              <w:t xml:space="preserve"> Define dos "umbrales" de intensidad. El umbral leve detectará vibraciones suaves (golpecitos), y el umbral fuerte detectará sacudidas mayores.</w:t>
            </w:r>
            <w:r w:rsidDel="00000000" w:rsidR="00000000" w:rsidRPr="00000000">
              <w:rPr>
                <w:rtl w:val="0"/>
              </w:rPr>
            </w:r>
          </w:p>
          <w:p w:rsidR="00000000" w:rsidDel="00000000" w:rsidP="00000000" w:rsidRDefault="00000000" w:rsidRPr="00000000" w14:paraId="00000019">
            <w:pPr>
              <w:numPr>
                <w:ilvl w:val="0"/>
                <w:numId w:val="2"/>
              </w:numPr>
              <w:spacing w:after="120" w:before="0" w:line="275.9999942779541" w:lineRule="auto"/>
              <w:ind w:left="480" w:hanging="360"/>
              <w:rPr>
                <w:sz w:val="24"/>
                <w:szCs w:val="24"/>
              </w:rPr>
            </w:pPr>
            <w:r w:rsidDel="00000000" w:rsidR="00000000" w:rsidRPr="00000000">
              <w:rPr>
                <w:rFonts w:ascii="Calibri" w:cs="Calibri" w:eastAsia="Calibri" w:hAnsi="Calibri"/>
                <w:b w:val="1"/>
                <w:bCs w:val="1"/>
                <w:color w:val="1f1f1f"/>
                <w:sz w:val="24"/>
                <w:szCs w:val="24"/>
                <w:rtl w:val="0"/>
              </w:rPr>
              <w:t xml:space="preserve">Programación:</w:t>
            </w:r>
            <w:r w:rsidDel="00000000" w:rsidR="00000000" w:rsidRPr="00000000">
              <w:rPr>
                <w:rFonts w:ascii="Calibri" w:cs="Calibri" w:eastAsia="Calibri" w:hAnsi="Calibri"/>
                <w:color w:val="1f1f1f"/>
                <w:sz w:val="24"/>
                <w:szCs w:val="24"/>
                <w:rtl w:val="0"/>
              </w:rPr>
              <w:t xml:space="preserve"> El programa debe leer la propiedad de aceleración constantemente. Usa una estructura IF/ELSE IF para asignar sonidos distintos a cada nivel de intensidad.</w:t>
            </w:r>
            <w:r w:rsidDel="00000000" w:rsidR="00000000" w:rsidRPr="00000000">
              <w:rPr>
                <w:rtl w:val="0"/>
              </w:rPr>
            </w:r>
          </w:p>
          <w:p w:rsidR="00000000" w:rsidDel="00000000" w:rsidP="00000000" w:rsidRDefault="00000000" w:rsidRPr="00000000" w14:paraId="0000001A">
            <w:pPr>
              <w:widowControl w:val="1"/>
              <w:rPr>
                <w:rFonts w:ascii="Calibri" w:cs="Calibri" w:eastAsia="Calibri" w:hAnsi="Calibri"/>
              </w:rPr>
            </w:pPr>
            <w:r w:rsidDel="00000000" w:rsidR="00000000" w:rsidRPr="00000000">
              <w:rPr>
                <w:rtl w:val="0"/>
              </w:rPr>
            </w:r>
          </w:p>
        </w:tc>
      </w:tr>
      <w:tr>
        <w:trPr>
          <w:cantSplit w:val="0"/>
          <w:trHeight w:val="285" w:hRule="atLeast"/>
          <w:tblHeader w:val="0"/>
        </w:trPr>
        <w:tc>
          <w:tcPr>
            <w:shd w:fill="bcd5ed" w:val="clear"/>
          </w:tcPr>
          <w:p w:rsidR="00000000" w:rsidDel="00000000" w:rsidP="00000000" w:rsidRDefault="00000000" w:rsidRPr="00000000" w14:paraId="0000001B">
            <w:pPr>
              <w:widowControl w:val="1"/>
              <w:rPr>
                <w:rFonts w:ascii="Calibri" w:cs="Calibri" w:eastAsia="Calibri" w:hAnsi="Calibri"/>
              </w:rPr>
            </w:pPr>
            <w:r w:rsidDel="00000000" w:rsidR="00000000" w:rsidRPr="00000000">
              <w:rPr>
                <w:rFonts w:ascii="Calibri" w:cs="Calibri" w:eastAsia="Calibri" w:hAnsi="Calibri"/>
                <w:rtl w:val="0"/>
              </w:rPr>
              <w:t xml:space="preserve">Extensión</w:t>
            </w:r>
          </w:p>
          <w:p w:rsidR="00000000" w:rsidDel="00000000" w:rsidP="00000000" w:rsidRDefault="00000000" w:rsidRPr="00000000" w14:paraId="0000001C">
            <w:pPr>
              <w:widowControl w:val="1"/>
              <w:rPr>
                <w:rFonts w:ascii="Calibri" w:cs="Calibri" w:eastAsia="Calibri" w:hAnsi="Calibri"/>
                <w:i w:val="1"/>
                <w:iCs w:val="1"/>
              </w:rPr>
            </w:pPr>
            <w:r w:rsidDel="00000000" w:rsidR="00000000" w:rsidRPr="00000000">
              <w:rPr>
                <w:rFonts w:ascii="Calibri" w:cs="Calibri" w:eastAsia="Calibri" w:hAnsi="Calibri"/>
                <w:i w:val="1"/>
                <w:iCs w:val="1"/>
                <w:rtl w:val="0"/>
              </w:rPr>
              <w:t xml:space="preserve">Desafío de cómo modificar la actividad</w:t>
            </w:r>
          </w:p>
        </w:tc>
      </w:tr>
      <w:tr>
        <w:trPr>
          <w:cantSplit w:val="0"/>
          <w:trHeight w:val="1116" w:hRule="atLeast"/>
          <w:tblHeader w:val="0"/>
        </w:trPr>
        <w:tc>
          <w:tcPr/>
          <w:p w:rsidR="00000000" w:rsidDel="00000000" w:rsidP="00000000" w:rsidRDefault="00000000" w:rsidRPr="00000000" w14:paraId="0000001D">
            <w:pPr>
              <w:spacing w:line="275.9999942779541"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Desafío: "Alerta Visual de Tsunami"</w:t>
            </w:r>
          </w:p>
          <w:p w:rsidR="00000000" w:rsidDel="00000000" w:rsidP="00000000" w:rsidRDefault="00000000" w:rsidRPr="00000000" w14:paraId="0000001E">
            <w:pPr>
              <w:spacing w:line="275.9999942779541"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Imagina que este sismógrafo está en una estación costera. Los estudiantes deben agregar una Matriz de Leds y una Lámpara.</w:t>
            </w:r>
          </w:p>
          <w:p w:rsidR="00000000" w:rsidDel="00000000" w:rsidP="00000000" w:rsidRDefault="00000000" w:rsidRPr="00000000" w14:paraId="0000001F">
            <w:pPr>
              <w:numPr>
                <w:ilvl w:val="0"/>
                <w:numId w:val="1"/>
              </w:numPr>
              <w:spacing w:after="0" w:line="275.9999942779541" w:lineRule="auto"/>
              <w:ind w:left="480" w:hanging="360"/>
              <w:rPr>
                <w:sz w:val="24"/>
                <w:szCs w:val="24"/>
              </w:rPr>
            </w:pPr>
            <w:r w:rsidDel="00000000" w:rsidR="00000000" w:rsidRPr="00000000">
              <w:rPr>
                <w:rFonts w:ascii="Calibri" w:cs="Calibri" w:eastAsia="Calibri" w:hAnsi="Calibri"/>
                <w:color w:val="1f1f1f"/>
                <w:sz w:val="24"/>
                <w:szCs w:val="24"/>
                <w:rtl w:val="0"/>
              </w:rPr>
              <w:t xml:space="preserve">Si el sismo es fuerte (intensidad &gt; umbralFuerte), la </w:t>
            </w:r>
            <w:r w:rsidDel="00000000" w:rsidR="00000000" w:rsidRPr="00000000">
              <w:rPr>
                <w:rFonts w:ascii="Calibri" w:cs="Calibri" w:eastAsia="Calibri" w:hAnsi="Calibri"/>
                <w:b w:val="1"/>
                <w:bCs w:val="1"/>
                <w:color w:val="1f1f1f"/>
                <w:sz w:val="24"/>
                <w:szCs w:val="24"/>
                <w:rtl w:val="0"/>
              </w:rPr>
              <w:t xml:space="preserve">Lámpara</w:t>
            </w:r>
            <w:r w:rsidDel="00000000" w:rsidR="00000000" w:rsidRPr="00000000">
              <w:rPr>
                <w:rFonts w:ascii="Calibri" w:cs="Calibri" w:eastAsia="Calibri" w:hAnsi="Calibri"/>
                <w:color w:val="1f1f1f"/>
                <w:sz w:val="24"/>
                <w:szCs w:val="24"/>
                <w:rtl w:val="0"/>
              </w:rPr>
              <w:t xml:space="preserve"> debe parpadear en azul (simulando alerta de mar) y la </w:t>
            </w:r>
            <w:r w:rsidDel="00000000" w:rsidR="00000000" w:rsidRPr="00000000">
              <w:rPr>
                <w:rFonts w:ascii="Calibri" w:cs="Calibri" w:eastAsia="Calibri" w:hAnsi="Calibri"/>
                <w:b w:val="1"/>
                <w:bCs w:val="1"/>
                <w:color w:val="1f1f1f"/>
                <w:sz w:val="24"/>
                <w:szCs w:val="24"/>
                <w:rtl w:val="0"/>
              </w:rPr>
              <w:t xml:space="preserve">Matriz de Leds</w:t>
            </w:r>
            <w:r w:rsidDel="00000000" w:rsidR="00000000" w:rsidRPr="00000000">
              <w:rPr>
                <w:rFonts w:ascii="Calibri" w:cs="Calibri" w:eastAsia="Calibri" w:hAnsi="Calibri"/>
                <w:color w:val="1f1f1f"/>
                <w:sz w:val="24"/>
                <w:szCs w:val="24"/>
                <w:rtl w:val="0"/>
              </w:rPr>
              <w:t xml:space="preserve"> debe mostrar una flecha hacia arriba indicando "Evacuación inmediata a zona segura".</w:t>
            </w:r>
            <w:r w:rsidDel="00000000" w:rsidR="00000000" w:rsidRPr="00000000">
              <w:rPr>
                <w:rtl w:val="0"/>
              </w:rPr>
            </w:r>
          </w:p>
          <w:p w:rsidR="00000000" w:rsidDel="00000000" w:rsidP="00000000" w:rsidRDefault="00000000" w:rsidRPr="00000000" w14:paraId="00000020">
            <w:pPr>
              <w:numPr>
                <w:ilvl w:val="0"/>
                <w:numId w:val="1"/>
              </w:numPr>
              <w:spacing w:after="120" w:before="0" w:line="275.9999942779541" w:lineRule="auto"/>
              <w:ind w:left="480" w:hanging="360"/>
              <w:rPr>
                <w:sz w:val="24"/>
                <w:szCs w:val="24"/>
              </w:rPr>
            </w:pPr>
            <w:r w:rsidDel="00000000" w:rsidR="00000000" w:rsidRPr="00000000">
              <w:rPr>
                <w:rFonts w:ascii="Calibri" w:cs="Calibri" w:eastAsia="Calibri" w:hAnsi="Calibri"/>
                <w:b w:val="1"/>
                <w:bCs w:val="1"/>
                <w:color w:val="1f1f1f"/>
                <w:sz w:val="24"/>
                <w:szCs w:val="24"/>
                <w:rtl w:val="0"/>
              </w:rPr>
              <w:t xml:space="preserve">Pista:</w:t>
            </w:r>
            <w:r w:rsidDel="00000000" w:rsidR="00000000" w:rsidRPr="00000000">
              <w:rPr>
                <w:rFonts w:ascii="Calibri" w:cs="Calibri" w:eastAsia="Calibri" w:hAnsi="Calibri"/>
                <w:color w:val="1f1f1f"/>
                <w:sz w:val="24"/>
                <w:szCs w:val="24"/>
                <w:rtl w:val="0"/>
              </w:rPr>
              <w:t xml:space="preserve"> Deberás insertar los comandos Set color of [Lamp 1] y Draw on [LED Matrix 1] dentro del primer bloque IF de tu código original.</w:t>
            </w:r>
            <w:r w:rsidDel="00000000" w:rsidR="00000000" w:rsidRPr="00000000">
              <w:rPr>
                <w:rtl w:val="0"/>
              </w:rPr>
            </w:r>
          </w:p>
          <w:p w:rsidR="00000000" w:rsidDel="00000000" w:rsidP="00000000" w:rsidRDefault="00000000" w:rsidRPr="00000000" w14:paraId="00000021">
            <w:pPr>
              <w:widowControl w:val="1"/>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xAnG1xVHVmewOtCXE5gmKGVSWw==">CgMxLjA4AHIhMXY3b01vVVBDWGp3eWxac0VHb0E5cTFUMnJ6MnVLelcy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