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5C9AAC" w14:textId="77777777" w:rsidR="000618AE" w:rsidRPr="000618AE" w:rsidRDefault="000618AE" w:rsidP="000618AE">
      <w:pPr>
        <w:keepNext/>
        <w:keepLines/>
        <w:spacing w:before="480" w:after="0" w:line="276" w:lineRule="auto"/>
        <w:outlineLvl w:val="0"/>
        <w:rPr>
          <w:rFonts w:ascii="Calibri" w:eastAsia="Calibri" w:hAnsi="Calibri" w:cs="Calibri"/>
          <w:b/>
          <w:bCs/>
          <w:color w:val="000000"/>
          <w:kern w:val="0"/>
          <w:sz w:val="36"/>
          <w:szCs w:val="36"/>
          <w:lang w:val="en" w:eastAsia="en-ZA"/>
          <w14:ligatures w14:val="none"/>
        </w:rPr>
      </w:pPr>
      <w:r w:rsidRPr="000618AE">
        <w:rPr>
          <w:rFonts w:ascii="Calibri" w:eastAsia="Calibri" w:hAnsi="Calibri" w:cs="Calibri"/>
          <w:b/>
          <w:bCs/>
          <w:color w:val="000000"/>
          <w:kern w:val="0"/>
          <w:sz w:val="36"/>
          <w:szCs w:val="36"/>
          <w:lang w:val="en" w:eastAsia="en-ZA"/>
          <w14:ligatures w14:val="none"/>
        </w:rPr>
        <w:t>3. Problem Definition</w:t>
      </w:r>
    </w:p>
    <w:p w14:paraId="1AA6758E" w14:textId="77777777" w:rsidR="000618AE" w:rsidRPr="000618AE" w:rsidRDefault="000618AE" w:rsidP="000618AE">
      <w:pPr>
        <w:keepNext/>
        <w:keepLines/>
        <w:spacing w:before="200" w:after="0" w:line="276" w:lineRule="auto"/>
        <w:outlineLvl w:val="1"/>
        <w:rPr>
          <w:rFonts w:ascii="Calibri" w:eastAsia="Calibri" w:hAnsi="Calibri" w:cs="Calibri"/>
          <w:b/>
          <w:bCs/>
          <w:color w:val="000000"/>
          <w:kern w:val="0"/>
          <w:sz w:val="28"/>
          <w:szCs w:val="28"/>
          <w:lang w:val="en" w:eastAsia="en-ZA"/>
          <w14:ligatures w14:val="none"/>
        </w:rPr>
      </w:pPr>
      <w:r w:rsidRPr="000618AE">
        <w:rPr>
          <w:rFonts w:ascii="Calibri" w:eastAsia="Calibri" w:hAnsi="Calibri" w:cs="Calibri"/>
          <w:b/>
          <w:bCs/>
          <w:color w:val="000000"/>
          <w:kern w:val="0"/>
          <w:sz w:val="28"/>
          <w:szCs w:val="28"/>
          <w:lang w:val="en" w:eastAsia="en-ZA"/>
          <w14:ligatures w14:val="none"/>
        </w:rPr>
        <w:t>3.1 Problem statement</w:t>
      </w:r>
    </w:p>
    <w:p w14:paraId="7EF87D7B" w14:textId="77777777" w:rsidR="000618AE" w:rsidRPr="000618AE" w:rsidRDefault="000618AE" w:rsidP="000618AE">
      <w:pPr>
        <w:spacing w:after="120" w:line="276" w:lineRule="auto"/>
        <w:rPr>
          <w:rFonts w:ascii="Aptos" w:eastAsia="Aptos" w:hAnsi="Aptos" w:cs="Aptos"/>
          <w:kern w:val="0"/>
          <w:sz w:val="21"/>
          <w:szCs w:val="21"/>
          <w:lang w:val="en" w:eastAsia="en-ZA"/>
          <w14:ligatures w14:val="none"/>
        </w:rPr>
      </w:pPr>
      <w:r w:rsidRPr="000618AE">
        <w:rPr>
          <w:rFonts w:ascii="Aptos" w:eastAsia="Aptos" w:hAnsi="Aptos" w:cs="Aptos"/>
          <w:kern w:val="0"/>
          <w:sz w:val="21"/>
          <w:szCs w:val="21"/>
          <w:lang w:val="en" w:eastAsia="en-ZA"/>
          <w14:ligatures w14:val="none"/>
        </w:rPr>
        <w:t xml:space="preserve">Students often need to upload assignments, practical evidence or other academic files electronically. An upload may fail because the file is missing, the format is not allowed, the file is too </w:t>
      </w:r>
      <w:proofErr w:type="gramStart"/>
      <w:r w:rsidRPr="000618AE">
        <w:rPr>
          <w:rFonts w:ascii="Aptos" w:eastAsia="Aptos" w:hAnsi="Aptos" w:cs="Aptos"/>
          <w:kern w:val="0"/>
          <w:sz w:val="21"/>
          <w:szCs w:val="21"/>
          <w:lang w:val="en" w:eastAsia="en-ZA"/>
          <w14:ligatures w14:val="none"/>
        </w:rPr>
        <w:t>large, or</w:t>
      </w:r>
      <w:proofErr w:type="gramEnd"/>
      <w:r w:rsidRPr="000618AE">
        <w:rPr>
          <w:rFonts w:ascii="Aptos" w:eastAsia="Aptos" w:hAnsi="Aptos" w:cs="Aptos"/>
          <w:kern w:val="0"/>
          <w:sz w:val="21"/>
          <w:szCs w:val="21"/>
          <w:lang w:val="en" w:eastAsia="en-ZA"/>
          <w14:ligatures w14:val="none"/>
        </w:rPr>
        <w:t xml:space="preserve"> required submission information is incomplete. If the process does not return a clear identifier and durable record, the student may be unsure whether the file was successfully received, while the institution may have weak evidence of what was submitted and when.</w:t>
      </w:r>
    </w:p>
    <w:p w14:paraId="1DF2E108" w14:textId="77777777" w:rsidR="000618AE" w:rsidRPr="000618AE" w:rsidRDefault="000618AE" w:rsidP="000618AE">
      <w:pPr>
        <w:spacing w:after="120" w:line="276" w:lineRule="auto"/>
        <w:rPr>
          <w:rFonts w:ascii="Aptos" w:eastAsia="Aptos" w:hAnsi="Aptos" w:cs="Aptos"/>
          <w:kern w:val="0"/>
          <w:sz w:val="21"/>
          <w:szCs w:val="21"/>
          <w:lang w:val="en" w:eastAsia="en-ZA"/>
          <w14:ligatures w14:val="none"/>
        </w:rPr>
      </w:pPr>
      <w:r w:rsidRPr="000618AE">
        <w:rPr>
          <w:rFonts w:ascii="Aptos" w:eastAsia="Aptos" w:hAnsi="Aptos" w:cs="Aptos"/>
          <w:kern w:val="0"/>
          <w:sz w:val="21"/>
          <w:szCs w:val="21"/>
          <w:lang w:val="en" w:eastAsia="en-ZA"/>
          <w14:ligatures w14:val="none"/>
        </w:rPr>
        <w:t>The proposed service addresses this narrow problem by accepting one student file-upload request, validating the file and required metadata, generating a unique submission identifier, storing the file in durable object storage, recording submission metadata and structured logs, and returning a clear acknowledgement. It is not intended to replace a complete Learning Management System (LMS).</w:t>
      </w:r>
    </w:p>
    <w:p w14:paraId="09AFA170" w14:textId="77777777" w:rsidR="000618AE" w:rsidRPr="000618AE" w:rsidRDefault="000618AE" w:rsidP="000618AE">
      <w:pPr>
        <w:keepNext/>
        <w:keepLines/>
        <w:spacing w:before="200" w:after="0" w:line="276" w:lineRule="auto"/>
        <w:outlineLvl w:val="1"/>
        <w:rPr>
          <w:rFonts w:ascii="Calibri" w:eastAsia="Calibri" w:hAnsi="Calibri" w:cs="Calibri"/>
          <w:b/>
          <w:bCs/>
          <w:color w:val="000000"/>
          <w:kern w:val="0"/>
          <w:sz w:val="28"/>
          <w:szCs w:val="28"/>
          <w:lang w:val="en" w:eastAsia="en-ZA"/>
          <w14:ligatures w14:val="none"/>
        </w:rPr>
      </w:pPr>
      <w:r w:rsidRPr="000618AE">
        <w:rPr>
          <w:rFonts w:ascii="Calibri" w:eastAsia="Calibri" w:hAnsi="Calibri" w:cs="Calibri"/>
          <w:b/>
          <w:bCs/>
          <w:color w:val="000000"/>
          <w:kern w:val="0"/>
          <w:sz w:val="28"/>
          <w:szCs w:val="28"/>
          <w:lang w:val="en" w:eastAsia="en-ZA"/>
          <w14:ligatures w14:val="none"/>
        </w:rPr>
        <w:t>3.2 Users and event source</w:t>
      </w:r>
    </w:p>
    <w:tbl>
      <w:tblPr>
        <w:tblW w:w="100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48"/>
        <w:gridCol w:w="7632"/>
      </w:tblGrid>
      <w:tr w:rsidR="000618AE" w:rsidRPr="000618AE" w14:paraId="2A45D73E" w14:textId="77777777" w:rsidTr="00A76B60">
        <w:trPr>
          <w:jc w:val="center"/>
        </w:trPr>
        <w:tc>
          <w:tcPr>
            <w:tcW w:w="2448" w:type="dxa"/>
            <w:shd w:val="clear" w:color="auto" w:fill="FFFFFF"/>
            <w:vAlign w:val="center"/>
          </w:tcPr>
          <w:p w14:paraId="31D0FBA3" w14:textId="77777777" w:rsidR="000618AE" w:rsidRPr="000618AE" w:rsidRDefault="000618AE" w:rsidP="000618AE">
            <w:pPr>
              <w:spacing w:after="0" w:line="240" w:lineRule="auto"/>
              <w:rPr>
                <w:rFonts w:ascii="Aptos" w:eastAsia="Aptos" w:hAnsi="Aptos" w:cs="Aptos"/>
                <w:kern w:val="0"/>
                <w:sz w:val="21"/>
                <w:szCs w:val="21"/>
                <w:lang w:val="en" w:eastAsia="en-ZA"/>
                <w14:ligatures w14:val="none"/>
              </w:rPr>
            </w:pPr>
            <w:r w:rsidRPr="000618AE">
              <w:rPr>
                <w:rFonts w:ascii="Aptos" w:eastAsia="Aptos" w:hAnsi="Aptos" w:cs="Aptos"/>
                <w:b/>
                <w:bCs/>
                <w:kern w:val="0"/>
                <w:sz w:val="18"/>
                <w:szCs w:val="18"/>
                <w:lang w:val="en" w:eastAsia="en-ZA"/>
                <w14:ligatures w14:val="none"/>
              </w:rPr>
              <w:t>Element</w:t>
            </w:r>
          </w:p>
        </w:tc>
        <w:tc>
          <w:tcPr>
            <w:tcW w:w="7632" w:type="dxa"/>
            <w:shd w:val="clear" w:color="auto" w:fill="FFFFFF"/>
            <w:vAlign w:val="center"/>
          </w:tcPr>
          <w:p w14:paraId="39526DAA" w14:textId="77777777" w:rsidR="000618AE" w:rsidRPr="000618AE" w:rsidRDefault="000618AE" w:rsidP="000618AE">
            <w:pPr>
              <w:spacing w:after="0" w:line="240" w:lineRule="auto"/>
              <w:rPr>
                <w:rFonts w:ascii="Aptos" w:eastAsia="Aptos" w:hAnsi="Aptos" w:cs="Aptos"/>
                <w:kern w:val="0"/>
                <w:sz w:val="21"/>
                <w:szCs w:val="21"/>
                <w:lang w:val="en" w:eastAsia="en-ZA"/>
                <w14:ligatures w14:val="none"/>
              </w:rPr>
            </w:pPr>
            <w:r w:rsidRPr="000618AE">
              <w:rPr>
                <w:rFonts w:ascii="Aptos" w:eastAsia="Aptos" w:hAnsi="Aptos" w:cs="Aptos"/>
                <w:b/>
                <w:bCs/>
                <w:kern w:val="0"/>
                <w:sz w:val="18"/>
                <w:szCs w:val="18"/>
                <w:lang w:val="en" w:eastAsia="en-ZA"/>
                <w14:ligatures w14:val="none"/>
              </w:rPr>
              <w:t>Definition</w:t>
            </w:r>
          </w:p>
        </w:tc>
      </w:tr>
      <w:tr w:rsidR="000618AE" w:rsidRPr="000618AE" w14:paraId="4C8818CD" w14:textId="77777777" w:rsidTr="00A76B60">
        <w:trPr>
          <w:jc w:val="center"/>
        </w:trPr>
        <w:tc>
          <w:tcPr>
            <w:tcW w:w="2448" w:type="dxa"/>
            <w:vAlign w:val="center"/>
          </w:tcPr>
          <w:p w14:paraId="545F401C" w14:textId="77777777" w:rsidR="000618AE" w:rsidRPr="000618AE" w:rsidRDefault="000618AE" w:rsidP="000618AE">
            <w:pPr>
              <w:spacing w:after="0" w:line="240" w:lineRule="auto"/>
              <w:rPr>
                <w:rFonts w:ascii="Aptos" w:eastAsia="Aptos" w:hAnsi="Aptos" w:cs="Aptos"/>
                <w:kern w:val="0"/>
                <w:sz w:val="21"/>
                <w:szCs w:val="21"/>
                <w:lang w:val="en" w:eastAsia="en-ZA"/>
                <w14:ligatures w14:val="none"/>
              </w:rPr>
            </w:pPr>
            <w:r w:rsidRPr="000618AE">
              <w:rPr>
                <w:rFonts w:ascii="Aptos" w:eastAsia="Aptos" w:hAnsi="Aptos" w:cs="Aptos"/>
                <w:kern w:val="0"/>
                <w:sz w:val="18"/>
                <w:szCs w:val="18"/>
                <w:lang w:val="en" w:eastAsia="en-ZA"/>
                <w14:ligatures w14:val="none"/>
              </w:rPr>
              <w:t>Primary user</w:t>
            </w:r>
          </w:p>
        </w:tc>
        <w:tc>
          <w:tcPr>
            <w:tcW w:w="7632" w:type="dxa"/>
            <w:vAlign w:val="center"/>
          </w:tcPr>
          <w:p w14:paraId="652B6329" w14:textId="77777777" w:rsidR="000618AE" w:rsidRPr="000618AE" w:rsidRDefault="000618AE" w:rsidP="000618AE">
            <w:pPr>
              <w:spacing w:after="0" w:line="240" w:lineRule="auto"/>
              <w:rPr>
                <w:rFonts w:ascii="Aptos" w:eastAsia="Aptos" w:hAnsi="Aptos" w:cs="Aptos"/>
                <w:kern w:val="0"/>
                <w:sz w:val="21"/>
                <w:szCs w:val="21"/>
                <w:lang w:val="en" w:eastAsia="en-ZA"/>
                <w14:ligatures w14:val="none"/>
              </w:rPr>
            </w:pPr>
            <w:r w:rsidRPr="000618AE">
              <w:rPr>
                <w:rFonts w:ascii="Aptos" w:eastAsia="Aptos" w:hAnsi="Aptos" w:cs="Aptos"/>
                <w:kern w:val="0"/>
                <w:sz w:val="21"/>
                <w:szCs w:val="21"/>
                <w:lang w:val="en" w:eastAsia="en-ZA"/>
                <w14:ligatures w14:val="none"/>
              </w:rPr>
              <w:t>University student who needs to upload one academic file.</w:t>
            </w:r>
          </w:p>
        </w:tc>
      </w:tr>
      <w:tr w:rsidR="000618AE" w:rsidRPr="000618AE" w14:paraId="6E46872A" w14:textId="77777777" w:rsidTr="00A76B60">
        <w:trPr>
          <w:jc w:val="center"/>
        </w:trPr>
        <w:tc>
          <w:tcPr>
            <w:tcW w:w="2448" w:type="dxa"/>
            <w:shd w:val="clear" w:color="auto" w:fill="F7F9FC"/>
            <w:vAlign w:val="center"/>
          </w:tcPr>
          <w:p w14:paraId="1C2C4272" w14:textId="77777777" w:rsidR="000618AE" w:rsidRPr="000618AE" w:rsidRDefault="000618AE" w:rsidP="000618AE">
            <w:pPr>
              <w:spacing w:after="0" w:line="240" w:lineRule="auto"/>
              <w:rPr>
                <w:rFonts w:ascii="Aptos" w:eastAsia="Aptos" w:hAnsi="Aptos" w:cs="Aptos"/>
                <w:kern w:val="0"/>
                <w:sz w:val="21"/>
                <w:szCs w:val="21"/>
                <w:lang w:val="en" w:eastAsia="en-ZA"/>
                <w14:ligatures w14:val="none"/>
              </w:rPr>
            </w:pPr>
            <w:r w:rsidRPr="000618AE">
              <w:rPr>
                <w:rFonts w:ascii="Aptos" w:eastAsia="Aptos" w:hAnsi="Aptos" w:cs="Aptos"/>
                <w:kern w:val="0"/>
                <w:sz w:val="18"/>
                <w:szCs w:val="18"/>
                <w:lang w:val="en" w:eastAsia="en-ZA"/>
                <w14:ligatures w14:val="none"/>
              </w:rPr>
              <w:t>Event source</w:t>
            </w:r>
          </w:p>
        </w:tc>
        <w:tc>
          <w:tcPr>
            <w:tcW w:w="7632" w:type="dxa"/>
            <w:shd w:val="clear" w:color="auto" w:fill="F7F9FC"/>
            <w:vAlign w:val="center"/>
          </w:tcPr>
          <w:p w14:paraId="68FDDE50" w14:textId="77777777" w:rsidR="000618AE" w:rsidRPr="000618AE" w:rsidRDefault="000618AE" w:rsidP="000618AE">
            <w:pPr>
              <w:spacing w:after="0" w:line="240" w:lineRule="auto"/>
              <w:rPr>
                <w:rFonts w:ascii="Aptos" w:eastAsia="Aptos" w:hAnsi="Aptos" w:cs="Aptos"/>
                <w:kern w:val="0"/>
                <w:sz w:val="21"/>
                <w:szCs w:val="21"/>
                <w:lang w:val="en" w:eastAsia="en-ZA"/>
                <w14:ligatures w14:val="none"/>
              </w:rPr>
            </w:pPr>
            <w:r w:rsidRPr="000618AE">
              <w:rPr>
                <w:rFonts w:ascii="Aptos" w:eastAsia="Aptos" w:hAnsi="Aptos" w:cs="Aptos"/>
                <w:kern w:val="0"/>
                <w:sz w:val="21"/>
                <w:szCs w:val="21"/>
                <w:lang w:val="en" w:eastAsia="en-ZA"/>
                <w14:ligatures w14:val="none"/>
              </w:rPr>
              <w:t>A simple upload form, API client or test event that sends one file plus required metadata to an upload endpoint.</w:t>
            </w:r>
          </w:p>
        </w:tc>
      </w:tr>
      <w:tr w:rsidR="000618AE" w:rsidRPr="000618AE" w14:paraId="1960EFC4" w14:textId="77777777" w:rsidTr="00A76B60">
        <w:trPr>
          <w:jc w:val="center"/>
        </w:trPr>
        <w:tc>
          <w:tcPr>
            <w:tcW w:w="2448" w:type="dxa"/>
            <w:vAlign w:val="center"/>
          </w:tcPr>
          <w:p w14:paraId="22BC49E0" w14:textId="77777777" w:rsidR="000618AE" w:rsidRPr="000618AE" w:rsidRDefault="000618AE" w:rsidP="000618AE">
            <w:pPr>
              <w:spacing w:after="0" w:line="240" w:lineRule="auto"/>
              <w:rPr>
                <w:rFonts w:ascii="Aptos" w:eastAsia="Aptos" w:hAnsi="Aptos" w:cs="Aptos"/>
                <w:kern w:val="0"/>
                <w:sz w:val="21"/>
                <w:szCs w:val="21"/>
                <w:lang w:val="en" w:eastAsia="en-ZA"/>
                <w14:ligatures w14:val="none"/>
              </w:rPr>
            </w:pPr>
            <w:r w:rsidRPr="000618AE">
              <w:rPr>
                <w:rFonts w:ascii="Aptos" w:eastAsia="Aptos" w:hAnsi="Aptos" w:cs="Aptos"/>
                <w:kern w:val="0"/>
                <w:sz w:val="18"/>
                <w:szCs w:val="18"/>
                <w:lang w:val="en" w:eastAsia="en-ZA"/>
                <w14:ligatures w14:val="none"/>
              </w:rPr>
              <w:t>Secondary stakeholder</w:t>
            </w:r>
          </w:p>
        </w:tc>
        <w:tc>
          <w:tcPr>
            <w:tcW w:w="7632" w:type="dxa"/>
            <w:vAlign w:val="center"/>
          </w:tcPr>
          <w:p w14:paraId="2C6AD458" w14:textId="77777777" w:rsidR="000618AE" w:rsidRPr="000618AE" w:rsidRDefault="000618AE" w:rsidP="000618AE">
            <w:pPr>
              <w:spacing w:after="0" w:line="240" w:lineRule="auto"/>
              <w:rPr>
                <w:rFonts w:ascii="Aptos" w:eastAsia="Aptos" w:hAnsi="Aptos" w:cs="Aptos"/>
                <w:kern w:val="0"/>
                <w:sz w:val="21"/>
                <w:szCs w:val="21"/>
                <w:lang w:val="en" w:eastAsia="en-ZA"/>
                <w14:ligatures w14:val="none"/>
              </w:rPr>
            </w:pPr>
            <w:r w:rsidRPr="000618AE">
              <w:rPr>
                <w:rFonts w:ascii="Aptos" w:eastAsia="Aptos" w:hAnsi="Aptos" w:cs="Aptos"/>
                <w:kern w:val="0"/>
                <w:sz w:val="21"/>
                <w:szCs w:val="21"/>
                <w:lang w:val="en" w:eastAsia="en-ZA"/>
                <w14:ligatures w14:val="none"/>
              </w:rPr>
              <w:t>file submission staff who need a valid, traceable ticket record.</w:t>
            </w:r>
          </w:p>
        </w:tc>
      </w:tr>
      <w:tr w:rsidR="000618AE" w:rsidRPr="000618AE" w14:paraId="12EF9756" w14:textId="77777777" w:rsidTr="00A76B60">
        <w:trPr>
          <w:jc w:val="center"/>
        </w:trPr>
        <w:tc>
          <w:tcPr>
            <w:tcW w:w="2448" w:type="dxa"/>
            <w:shd w:val="clear" w:color="auto" w:fill="F7F9FC"/>
            <w:vAlign w:val="center"/>
          </w:tcPr>
          <w:p w14:paraId="36DAE3BB" w14:textId="77777777" w:rsidR="000618AE" w:rsidRPr="000618AE" w:rsidRDefault="000618AE" w:rsidP="000618AE">
            <w:pPr>
              <w:spacing w:after="0" w:line="240" w:lineRule="auto"/>
              <w:rPr>
                <w:rFonts w:ascii="Aptos" w:eastAsia="Aptos" w:hAnsi="Aptos" w:cs="Aptos"/>
                <w:kern w:val="0"/>
                <w:sz w:val="21"/>
                <w:szCs w:val="21"/>
                <w:lang w:val="en" w:eastAsia="en-ZA"/>
                <w14:ligatures w14:val="none"/>
              </w:rPr>
            </w:pPr>
            <w:r w:rsidRPr="000618AE">
              <w:rPr>
                <w:rFonts w:ascii="Aptos" w:eastAsia="Aptos" w:hAnsi="Aptos" w:cs="Aptos"/>
                <w:kern w:val="0"/>
                <w:sz w:val="18"/>
                <w:szCs w:val="18"/>
                <w:lang w:val="en" w:eastAsia="en-ZA"/>
                <w14:ligatures w14:val="none"/>
              </w:rPr>
              <w:t>System operator</w:t>
            </w:r>
          </w:p>
        </w:tc>
        <w:tc>
          <w:tcPr>
            <w:tcW w:w="7632" w:type="dxa"/>
            <w:shd w:val="clear" w:color="auto" w:fill="F7F9FC"/>
            <w:vAlign w:val="center"/>
          </w:tcPr>
          <w:p w14:paraId="065F5940" w14:textId="77777777" w:rsidR="000618AE" w:rsidRPr="000618AE" w:rsidRDefault="000618AE" w:rsidP="000618AE">
            <w:pPr>
              <w:spacing w:after="0" w:line="240" w:lineRule="auto"/>
              <w:rPr>
                <w:rFonts w:ascii="Aptos" w:eastAsia="Aptos" w:hAnsi="Aptos" w:cs="Aptos"/>
                <w:kern w:val="0"/>
                <w:sz w:val="21"/>
                <w:szCs w:val="21"/>
                <w:lang w:val="en" w:eastAsia="en-ZA"/>
                <w14:ligatures w14:val="none"/>
              </w:rPr>
            </w:pPr>
            <w:proofErr w:type="spellStart"/>
            <w:r w:rsidRPr="000618AE">
              <w:rPr>
                <w:rFonts w:ascii="Aptos" w:eastAsia="Aptos" w:hAnsi="Aptos" w:cs="Aptos"/>
                <w:kern w:val="0"/>
                <w:sz w:val="18"/>
                <w:szCs w:val="18"/>
                <w:lang w:val="en" w:eastAsia="en-ZA"/>
                <w14:ligatures w14:val="none"/>
              </w:rPr>
              <w:t>Authorised</w:t>
            </w:r>
            <w:proofErr w:type="spellEnd"/>
            <w:r w:rsidRPr="000618AE">
              <w:rPr>
                <w:rFonts w:ascii="Aptos" w:eastAsia="Aptos" w:hAnsi="Aptos" w:cs="Aptos"/>
                <w:kern w:val="0"/>
                <w:sz w:val="18"/>
                <w:szCs w:val="18"/>
                <w:lang w:val="en" w:eastAsia="en-ZA"/>
                <w14:ligatures w14:val="none"/>
              </w:rPr>
              <w:t xml:space="preserve"> project/team workload identity used to deploy, operate and observe the service.</w:t>
            </w:r>
          </w:p>
        </w:tc>
      </w:tr>
    </w:tbl>
    <w:p w14:paraId="0C8D82BB" w14:textId="77777777" w:rsidR="000618AE" w:rsidRPr="000618AE" w:rsidRDefault="000618AE" w:rsidP="000618AE">
      <w:pPr>
        <w:spacing w:after="120" w:line="276" w:lineRule="auto"/>
        <w:rPr>
          <w:rFonts w:ascii="Aptos" w:eastAsia="Aptos" w:hAnsi="Aptos" w:cs="Aptos"/>
          <w:kern w:val="0"/>
          <w:sz w:val="21"/>
          <w:szCs w:val="21"/>
          <w:lang w:val="en" w:eastAsia="en-ZA"/>
          <w14:ligatures w14:val="none"/>
        </w:rPr>
      </w:pPr>
    </w:p>
    <w:p w14:paraId="2BDCF429" w14:textId="77777777" w:rsidR="000618AE" w:rsidRPr="000618AE" w:rsidRDefault="000618AE" w:rsidP="000618AE">
      <w:pPr>
        <w:keepNext/>
        <w:keepLines/>
        <w:spacing w:before="200" w:after="0" w:line="276" w:lineRule="auto"/>
        <w:outlineLvl w:val="1"/>
        <w:rPr>
          <w:rFonts w:ascii="Calibri" w:eastAsia="Calibri" w:hAnsi="Calibri" w:cs="Calibri"/>
          <w:b/>
          <w:bCs/>
          <w:color w:val="000000"/>
          <w:kern w:val="0"/>
          <w:sz w:val="28"/>
          <w:szCs w:val="28"/>
          <w:lang w:val="en" w:eastAsia="en-ZA"/>
          <w14:ligatures w14:val="none"/>
        </w:rPr>
      </w:pPr>
      <w:r w:rsidRPr="000618AE">
        <w:rPr>
          <w:rFonts w:ascii="Calibri" w:eastAsia="Calibri" w:hAnsi="Calibri" w:cs="Calibri"/>
          <w:b/>
          <w:bCs/>
          <w:color w:val="000000"/>
          <w:kern w:val="0"/>
          <w:sz w:val="28"/>
          <w:szCs w:val="28"/>
          <w:lang w:val="en" w:eastAsia="en-ZA"/>
          <w14:ligatures w14:val="none"/>
        </w:rPr>
        <w:t>3.3 Need and harm caused by the current problem</w:t>
      </w:r>
    </w:p>
    <w:p w14:paraId="568F9386" w14:textId="77777777" w:rsidR="000618AE" w:rsidRPr="000618AE" w:rsidRDefault="000618AE" w:rsidP="000618AE">
      <w:pPr>
        <w:numPr>
          <w:ilvl w:val="0"/>
          <w:numId w:val="2"/>
        </w:numPr>
        <w:pBdr>
          <w:top w:val="nil"/>
          <w:left w:val="nil"/>
          <w:bottom w:val="nil"/>
          <w:right w:val="nil"/>
          <w:between w:val="nil"/>
        </w:pBdr>
        <w:spacing w:after="0" w:line="276" w:lineRule="auto"/>
        <w:rPr>
          <w:rFonts w:ascii="Aptos" w:eastAsia="Aptos" w:hAnsi="Aptos" w:cs="Aptos"/>
          <w:color w:val="000000"/>
          <w:kern w:val="0"/>
          <w:sz w:val="21"/>
          <w:szCs w:val="21"/>
          <w:lang w:val="en" w:eastAsia="en-ZA"/>
          <w14:ligatures w14:val="none"/>
        </w:rPr>
      </w:pPr>
      <w:r w:rsidRPr="000618AE">
        <w:rPr>
          <w:rFonts w:ascii="Aptos" w:eastAsia="Aptos" w:hAnsi="Aptos" w:cs="Aptos"/>
          <w:color w:val="000000"/>
          <w:kern w:val="0"/>
          <w:sz w:val="21"/>
          <w:szCs w:val="21"/>
          <w:lang w:val="en" w:eastAsia="en-ZA"/>
          <w14:ligatures w14:val="none"/>
        </w:rPr>
        <w:t>A student may believe a file was submitted even when an upload failed or was rejected.</w:t>
      </w:r>
    </w:p>
    <w:p w14:paraId="5D1B5238" w14:textId="77777777" w:rsidR="000618AE" w:rsidRPr="000618AE" w:rsidRDefault="000618AE" w:rsidP="000618AE">
      <w:pPr>
        <w:numPr>
          <w:ilvl w:val="0"/>
          <w:numId w:val="2"/>
        </w:numPr>
        <w:pBdr>
          <w:top w:val="nil"/>
          <w:left w:val="nil"/>
          <w:bottom w:val="nil"/>
          <w:right w:val="nil"/>
          <w:between w:val="nil"/>
        </w:pBdr>
        <w:spacing w:after="0" w:line="276" w:lineRule="auto"/>
        <w:rPr>
          <w:rFonts w:ascii="Aptos" w:eastAsia="Aptos" w:hAnsi="Aptos" w:cs="Aptos"/>
          <w:color w:val="000000"/>
          <w:kern w:val="0"/>
          <w:sz w:val="21"/>
          <w:szCs w:val="21"/>
          <w:lang w:val="en" w:eastAsia="en-ZA"/>
          <w14:ligatures w14:val="none"/>
        </w:rPr>
      </w:pPr>
      <w:r w:rsidRPr="000618AE">
        <w:rPr>
          <w:rFonts w:ascii="Aptos" w:eastAsia="Aptos" w:hAnsi="Aptos" w:cs="Aptos"/>
          <w:color w:val="000000"/>
          <w:kern w:val="0"/>
          <w:sz w:val="21"/>
          <w:szCs w:val="21"/>
          <w:lang w:val="en" w:eastAsia="en-ZA"/>
          <w14:ligatures w14:val="none"/>
        </w:rPr>
        <w:t>Files with unsupported formats, excessive size or missing metadata can create inconsistent submissions.</w:t>
      </w:r>
    </w:p>
    <w:p w14:paraId="7C2E26AD" w14:textId="77777777" w:rsidR="000618AE" w:rsidRPr="000618AE" w:rsidRDefault="000618AE" w:rsidP="000618AE">
      <w:pPr>
        <w:numPr>
          <w:ilvl w:val="0"/>
          <w:numId w:val="2"/>
        </w:numPr>
        <w:pBdr>
          <w:top w:val="nil"/>
          <w:left w:val="nil"/>
          <w:bottom w:val="nil"/>
          <w:right w:val="nil"/>
          <w:between w:val="nil"/>
        </w:pBdr>
        <w:spacing w:after="0" w:line="276" w:lineRule="auto"/>
        <w:rPr>
          <w:rFonts w:ascii="Aptos" w:eastAsia="Aptos" w:hAnsi="Aptos" w:cs="Aptos"/>
          <w:color w:val="000000"/>
          <w:kern w:val="0"/>
          <w:sz w:val="21"/>
          <w:szCs w:val="21"/>
          <w:lang w:val="en" w:eastAsia="en-ZA"/>
          <w14:ligatures w14:val="none"/>
        </w:rPr>
      </w:pPr>
      <w:r w:rsidRPr="000618AE">
        <w:rPr>
          <w:rFonts w:ascii="Aptos" w:eastAsia="Aptos" w:hAnsi="Aptos" w:cs="Aptos"/>
          <w:color w:val="000000"/>
          <w:kern w:val="0"/>
          <w:sz w:val="21"/>
          <w:szCs w:val="21"/>
          <w:lang w:val="en" w:eastAsia="en-ZA"/>
          <w14:ligatures w14:val="none"/>
        </w:rPr>
        <w:t>Without a unique submission ID, it can be difficult to trace a specific upload from request to stored object and log entry.</w:t>
      </w:r>
    </w:p>
    <w:p w14:paraId="118EB01D" w14:textId="77777777" w:rsidR="000618AE" w:rsidRPr="000618AE" w:rsidRDefault="000618AE" w:rsidP="000618AE">
      <w:pPr>
        <w:numPr>
          <w:ilvl w:val="0"/>
          <w:numId w:val="2"/>
        </w:numPr>
        <w:pBdr>
          <w:top w:val="nil"/>
          <w:left w:val="nil"/>
          <w:bottom w:val="nil"/>
          <w:right w:val="nil"/>
          <w:between w:val="nil"/>
        </w:pBdr>
        <w:spacing w:after="0" w:line="276" w:lineRule="auto"/>
        <w:rPr>
          <w:rFonts w:ascii="Aptos" w:eastAsia="Aptos" w:hAnsi="Aptos" w:cs="Aptos"/>
          <w:color w:val="000000"/>
          <w:kern w:val="0"/>
          <w:sz w:val="21"/>
          <w:szCs w:val="21"/>
          <w:lang w:val="en" w:eastAsia="en-ZA"/>
          <w14:ligatures w14:val="none"/>
        </w:rPr>
      </w:pPr>
      <w:r w:rsidRPr="000618AE">
        <w:rPr>
          <w:rFonts w:ascii="Aptos" w:eastAsia="Aptos" w:hAnsi="Aptos" w:cs="Aptos"/>
          <w:color w:val="000000"/>
          <w:kern w:val="0"/>
          <w:sz w:val="21"/>
          <w:szCs w:val="21"/>
          <w:lang w:val="en" w:eastAsia="en-ZA"/>
          <w14:ligatures w14:val="none"/>
        </w:rPr>
        <w:t>Without structured logs, the team cannot easily prove whether an upload was accepted, rejected or failed because of a dependency.</w:t>
      </w:r>
    </w:p>
    <w:p w14:paraId="2A07065A" w14:textId="77777777" w:rsidR="000618AE" w:rsidRPr="000618AE" w:rsidRDefault="000618AE" w:rsidP="000618AE">
      <w:pPr>
        <w:numPr>
          <w:ilvl w:val="0"/>
          <w:numId w:val="2"/>
        </w:numPr>
        <w:pBdr>
          <w:top w:val="nil"/>
          <w:left w:val="nil"/>
          <w:bottom w:val="nil"/>
          <w:right w:val="nil"/>
          <w:between w:val="nil"/>
        </w:pBdr>
        <w:spacing w:after="40" w:line="276" w:lineRule="auto"/>
        <w:rPr>
          <w:rFonts w:ascii="Aptos" w:eastAsia="Aptos" w:hAnsi="Aptos" w:cs="Aptos"/>
          <w:color w:val="000000"/>
          <w:kern w:val="0"/>
          <w:sz w:val="21"/>
          <w:szCs w:val="21"/>
          <w:lang w:val="en" w:eastAsia="en-ZA"/>
          <w14:ligatures w14:val="none"/>
        </w:rPr>
      </w:pPr>
      <w:r w:rsidRPr="000618AE">
        <w:rPr>
          <w:rFonts w:ascii="Aptos" w:eastAsia="Aptos" w:hAnsi="Aptos" w:cs="Aptos"/>
          <w:color w:val="000000"/>
          <w:kern w:val="0"/>
          <w:sz w:val="21"/>
          <w:szCs w:val="21"/>
          <w:lang w:val="en" w:eastAsia="en-ZA"/>
          <w14:ligatures w14:val="none"/>
        </w:rPr>
        <w:t>Poorly designed upload services can collect unnecessary personal data or allow unsafe file names and unsupported file types.</w:t>
      </w:r>
    </w:p>
    <w:p w14:paraId="6A8B7EEA" w14:textId="77777777" w:rsidR="000618AE" w:rsidRPr="000618AE" w:rsidRDefault="000618AE" w:rsidP="000618AE">
      <w:pPr>
        <w:keepNext/>
        <w:keepLines/>
        <w:spacing w:before="200" w:after="0" w:line="276" w:lineRule="auto"/>
        <w:outlineLvl w:val="1"/>
        <w:rPr>
          <w:rFonts w:ascii="Calibri" w:eastAsia="Calibri" w:hAnsi="Calibri" w:cs="Calibri"/>
          <w:b/>
          <w:bCs/>
          <w:color w:val="000000"/>
          <w:kern w:val="0"/>
          <w:sz w:val="28"/>
          <w:szCs w:val="28"/>
          <w:lang w:val="en" w:eastAsia="en-ZA"/>
          <w14:ligatures w14:val="none"/>
        </w:rPr>
      </w:pPr>
      <w:r w:rsidRPr="000618AE">
        <w:rPr>
          <w:rFonts w:ascii="Calibri" w:eastAsia="Calibri" w:hAnsi="Calibri" w:cs="Calibri"/>
          <w:b/>
          <w:bCs/>
          <w:color w:val="000000"/>
          <w:kern w:val="0"/>
          <w:sz w:val="28"/>
          <w:szCs w:val="28"/>
          <w:lang w:val="en" w:eastAsia="en-ZA"/>
          <w14:ligatures w14:val="none"/>
        </w:rPr>
        <w:t>3.4 Scope</w:t>
      </w:r>
    </w:p>
    <w:tbl>
      <w:tblPr>
        <w:tblW w:w="100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40"/>
        <w:gridCol w:w="5040"/>
      </w:tblGrid>
      <w:tr w:rsidR="000618AE" w:rsidRPr="000618AE" w14:paraId="1C015B12" w14:textId="77777777" w:rsidTr="00A76B60">
        <w:trPr>
          <w:jc w:val="center"/>
        </w:trPr>
        <w:tc>
          <w:tcPr>
            <w:tcW w:w="5040" w:type="dxa"/>
            <w:shd w:val="clear" w:color="auto" w:fill="FFFFFF"/>
            <w:vAlign w:val="center"/>
          </w:tcPr>
          <w:p w14:paraId="0490B725" w14:textId="77777777" w:rsidR="000618AE" w:rsidRPr="000618AE" w:rsidRDefault="000618AE" w:rsidP="000618AE">
            <w:pPr>
              <w:spacing w:after="0" w:line="240" w:lineRule="auto"/>
              <w:rPr>
                <w:rFonts w:ascii="Aptos" w:eastAsia="Aptos" w:hAnsi="Aptos" w:cs="Aptos"/>
                <w:kern w:val="0"/>
                <w:sz w:val="21"/>
                <w:szCs w:val="21"/>
                <w:lang w:val="en" w:eastAsia="en-ZA"/>
                <w14:ligatures w14:val="none"/>
              </w:rPr>
            </w:pPr>
            <w:r w:rsidRPr="000618AE">
              <w:rPr>
                <w:rFonts w:ascii="Aptos" w:eastAsia="Aptos" w:hAnsi="Aptos" w:cs="Aptos"/>
                <w:b/>
                <w:bCs/>
                <w:kern w:val="0"/>
                <w:sz w:val="18"/>
                <w:szCs w:val="18"/>
                <w:lang w:val="en" w:eastAsia="en-ZA"/>
                <w14:ligatures w14:val="none"/>
              </w:rPr>
              <w:t>In scope</w:t>
            </w:r>
          </w:p>
        </w:tc>
        <w:tc>
          <w:tcPr>
            <w:tcW w:w="5040" w:type="dxa"/>
            <w:shd w:val="clear" w:color="auto" w:fill="FFFFFF"/>
            <w:vAlign w:val="center"/>
          </w:tcPr>
          <w:p w14:paraId="3ECEBBA4" w14:textId="77777777" w:rsidR="000618AE" w:rsidRPr="000618AE" w:rsidRDefault="000618AE" w:rsidP="000618AE">
            <w:pPr>
              <w:spacing w:after="0" w:line="240" w:lineRule="auto"/>
              <w:rPr>
                <w:rFonts w:ascii="Aptos" w:eastAsia="Aptos" w:hAnsi="Aptos" w:cs="Aptos"/>
                <w:kern w:val="0"/>
                <w:sz w:val="21"/>
                <w:szCs w:val="21"/>
                <w:lang w:val="en" w:eastAsia="en-ZA"/>
                <w14:ligatures w14:val="none"/>
              </w:rPr>
            </w:pPr>
            <w:r w:rsidRPr="000618AE">
              <w:rPr>
                <w:rFonts w:ascii="Aptos" w:eastAsia="Aptos" w:hAnsi="Aptos" w:cs="Aptos"/>
                <w:b/>
                <w:bCs/>
                <w:kern w:val="0"/>
                <w:sz w:val="18"/>
                <w:szCs w:val="18"/>
                <w:lang w:val="en" w:eastAsia="en-ZA"/>
                <w14:ligatures w14:val="none"/>
              </w:rPr>
              <w:t>Out of scope</w:t>
            </w:r>
          </w:p>
        </w:tc>
      </w:tr>
      <w:tr w:rsidR="000618AE" w:rsidRPr="000618AE" w14:paraId="673AFE1D" w14:textId="77777777" w:rsidTr="00A76B60">
        <w:trPr>
          <w:jc w:val="center"/>
        </w:trPr>
        <w:tc>
          <w:tcPr>
            <w:tcW w:w="5040" w:type="dxa"/>
            <w:shd w:val="clear" w:color="auto" w:fill="FFFFFF"/>
            <w:vAlign w:val="center"/>
          </w:tcPr>
          <w:p w14:paraId="7B0F88DE" w14:textId="77777777" w:rsidR="000618AE" w:rsidRPr="000618AE" w:rsidRDefault="000618AE" w:rsidP="000618AE">
            <w:pPr>
              <w:spacing w:after="0" w:line="240" w:lineRule="auto"/>
              <w:rPr>
                <w:rFonts w:ascii="Aptos" w:eastAsia="Aptos" w:hAnsi="Aptos" w:cs="Aptos"/>
                <w:kern w:val="0"/>
                <w:sz w:val="21"/>
                <w:szCs w:val="21"/>
                <w:lang w:val="en" w:eastAsia="en-ZA"/>
                <w14:ligatures w14:val="none"/>
              </w:rPr>
            </w:pPr>
            <w:r w:rsidRPr="000618AE">
              <w:rPr>
                <w:rFonts w:ascii="Aptos" w:eastAsia="Aptos" w:hAnsi="Aptos" w:cs="Aptos"/>
                <w:kern w:val="0"/>
                <w:sz w:val="21"/>
                <w:szCs w:val="21"/>
                <w:lang w:val="en" w:eastAsia="en-ZA"/>
                <w14:ligatures w14:val="none"/>
              </w:rPr>
              <w:t>Submit one academic file with a defined set of metadata.</w:t>
            </w:r>
          </w:p>
        </w:tc>
        <w:tc>
          <w:tcPr>
            <w:tcW w:w="5040" w:type="dxa"/>
            <w:shd w:val="clear" w:color="auto" w:fill="FFFFFF"/>
            <w:vAlign w:val="center"/>
          </w:tcPr>
          <w:p w14:paraId="1E02A9DB" w14:textId="77777777" w:rsidR="000618AE" w:rsidRPr="000618AE" w:rsidRDefault="000618AE" w:rsidP="000618AE">
            <w:pPr>
              <w:spacing w:after="0" w:line="240" w:lineRule="auto"/>
              <w:rPr>
                <w:rFonts w:ascii="Aptos" w:eastAsia="Aptos" w:hAnsi="Aptos" w:cs="Aptos"/>
                <w:kern w:val="0"/>
                <w:sz w:val="21"/>
                <w:szCs w:val="21"/>
                <w:lang w:val="en" w:eastAsia="en-ZA"/>
                <w14:ligatures w14:val="none"/>
              </w:rPr>
            </w:pPr>
            <w:r w:rsidRPr="000618AE">
              <w:rPr>
                <w:rFonts w:ascii="Aptos" w:eastAsia="Aptos" w:hAnsi="Aptos" w:cs="Aptos"/>
                <w:kern w:val="0"/>
                <w:sz w:val="21"/>
                <w:szCs w:val="21"/>
                <w:lang w:val="en" w:eastAsia="en-ZA"/>
                <w14:ligatures w14:val="none"/>
              </w:rPr>
              <w:t>A complete Learning Management System (LMS) or full student portal.</w:t>
            </w:r>
          </w:p>
        </w:tc>
      </w:tr>
      <w:tr w:rsidR="000618AE" w:rsidRPr="000618AE" w14:paraId="2679CC1F" w14:textId="77777777" w:rsidTr="00A76B60">
        <w:trPr>
          <w:jc w:val="center"/>
        </w:trPr>
        <w:tc>
          <w:tcPr>
            <w:tcW w:w="5040" w:type="dxa"/>
            <w:shd w:val="clear" w:color="auto" w:fill="FFFFFF"/>
            <w:vAlign w:val="center"/>
          </w:tcPr>
          <w:p w14:paraId="5D338A48" w14:textId="77777777" w:rsidR="000618AE" w:rsidRPr="000618AE" w:rsidRDefault="000618AE" w:rsidP="000618AE">
            <w:pPr>
              <w:spacing w:after="0" w:line="240" w:lineRule="auto"/>
              <w:rPr>
                <w:rFonts w:ascii="Aptos" w:eastAsia="Aptos" w:hAnsi="Aptos" w:cs="Aptos"/>
                <w:kern w:val="0"/>
                <w:sz w:val="21"/>
                <w:szCs w:val="21"/>
                <w:lang w:val="en" w:eastAsia="en-ZA"/>
                <w14:ligatures w14:val="none"/>
              </w:rPr>
            </w:pPr>
            <w:r w:rsidRPr="000618AE">
              <w:rPr>
                <w:rFonts w:ascii="Aptos" w:eastAsia="Aptos" w:hAnsi="Aptos" w:cs="Aptos"/>
                <w:kern w:val="0"/>
                <w:sz w:val="21"/>
                <w:szCs w:val="21"/>
                <w:lang w:val="en" w:eastAsia="en-ZA"/>
                <w14:ligatures w14:val="none"/>
              </w:rPr>
              <w:t>Validate required metadata, allowed file type, safe file name and file-size limit.</w:t>
            </w:r>
          </w:p>
        </w:tc>
        <w:tc>
          <w:tcPr>
            <w:tcW w:w="5040" w:type="dxa"/>
            <w:shd w:val="clear" w:color="auto" w:fill="FFFFFF"/>
            <w:vAlign w:val="center"/>
          </w:tcPr>
          <w:p w14:paraId="1D4CCDA4" w14:textId="77777777" w:rsidR="000618AE" w:rsidRPr="000618AE" w:rsidRDefault="000618AE" w:rsidP="000618AE">
            <w:pPr>
              <w:spacing w:after="0" w:line="240" w:lineRule="auto"/>
              <w:rPr>
                <w:rFonts w:ascii="Aptos" w:eastAsia="Aptos" w:hAnsi="Aptos" w:cs="Aptos"/>
                <w:kern w:val="0"/>
                <w:sz w:val="21"/>
                <w:szCs w:val="21"/>
                <w:lang w:val="en" w:eastAsia="en-ZA"/>
                <w14:ligatures w14:val="none"/>
              </w:rPr>
            </w:pPr>
            <w:r w:rsidRPr="000618AE">
              <w:rPr>
                <w:rFonts w:ascii="Aptos" w:eastAsia="Aptos" w:hAnsi="Aptos" w:cs="Aptos"/>
                <w:kern w:val="0"/>
                <w:sz w:val="21"/>
                <w:szCs w:val="21"/>
                <w:lang w:val="en" w:eastAsia="en-ZA"/>
                <w14:ligatures w14:val="none"/>
              </w:rPr>
              <w:t>Real integration with university identity, registration or LMS databases.</w:t>
            </w:r>
          </w:p>
        </w:tc>
      </w:tr>
      <w:tr w:rsidR="000618AE" w:rsidRPr="000618AE" w14:paraId="3B215C85" w14:textId="77777777" w:rsidTr="00A76B60">
        <w:trPr>
          <w:jc w:val="center"/>
        </w:trPr>
        <w:tc>
          <w:tcPr>
            <w:tcW w:w="5040" w:type="dxa"/>
            <w:shd w:val="clear" w:color="auto" w:fill="FFFFFF"/>
            <w:vAlign w:val="center"/>
          </w:tcPr>
          <w:p w14:paraId="299875F0" w14:textId="77777777" w:rsidR="000618AE" w:rsidRPr="000618AE" w:rsidRDefault="000618AE" w:rsidP="000618AE">
            <w:pPr>
              <w:spacing w:after="0" w:line="240" w:lineRule="auto"/>
              <w:rPr>
                <w:rFonts w:ascii="Aptos" w:eastAsia="Aptos" w:hAnsi="Aptos" w:cs="Aptos"/>
                <w:kern w:val="0"/>
                <w:sz w:val="21"/>
                <w:szCs w:val="21"/>
                <w:lang w:val="en" w:eastAsia="en-ZA"/>
                <w14:ligatures w14:val="none"/>
              </w:rPr>
            </w:pPr>
            <w:r w:rsidRPr="000618AE">
              <w:rPr>
                <w:rFonts w:ascii="Aptos" w:eastAsia="Aptos" w:hAnsi="Aptos" w:cs="Aptos"/>
                <w:kern w:val="0"/>
                <w:sz w:val="21"/>
                <w:szCs w:val="21"/>
                <w:lang w:val="en" w:eastAsia="en-ZA"/>
                <w14:ligatures w14:val="none"/>
              </w:rPr>
              <w:t>Generate/retain a unique submission/correlation ID.</w:t>
            </w:r>
          </w:p>
        </w:tc>
        <w:tc>
          <w:tcPr>
            <w:tcW w:w="5040" w:type="dxa"/>
            <w:shd w:val="clear" w:color="auto" w:fill="FFFFFF"/>
            <w:vAlign w:val="center"/>
          </w:tcPr>
          <w:p w14:paraId="58F14643" w14:textId="77777777" w:rsidR="000618AE" w:rsidRPr="000618AE" w:rsidRDefault="000618AE" w:rsidP="000618AE">
            <w:pPr>
              <w:spacing w:after="0" w:line="240" w:lineRule="auto"/>
              <w:rPr>
                <w:rFonts w:ascii="Aptos" w:eastAsia="Aptos" w:hAnsi="Aptos" w:cs="Aptos"/>
                <w:kern w:val="0"/>
                <w:sz w:val="21"/>
                <w:szCs w:val="21"/>
                <w:lang w:val="en" w:eastAsia="en-ZA"/>
                <w14:ligatures w14:val="none"/>
              </w:rPr>
            </w:pPr>
            <w:r w:rsidRPr="000618AE">
              <w:rPr>
                <w:rFonts w:ascii="Aptos" w:eastAsia="Aptos" w:hAnsi="Aptos" w:cs="Aptos"/>
                <w:kern w:val="0"/>
                <w:sz w:val="21"/>
                <w:szCs w:val="21"/>
                <w:lang w:val="en" w:eastAsia="en-ZA"/>
                <w14:ligatures w14:val="none"/>
              </w:rPr>
              <w:t>Real e-mail/SMS notification or marking workflow in Milestone 1.</w:t>
            </w:r>
          </w:p>
        </w:tc>
      </w:tr>
      <w:tr w:rsidR="000618AE" w:rsidRPr="000618AE" w14:paraId="3115027B" w14:textId="77777777" w:rsidTr="00A76B60">
        <w:trPr>
          <w:jc w:val="center"/>
        </w:trPr>
        <w:tc>
          <w:tcPr>
            <w:tcW w:w="5040" w:type="dxa"/>
            <w:shd w:val="clear" w:color="auto" w:fill="FFFFFF"/>
            <w:vAlign w:val="center"/>
          </w:tcPr>
          <w:p w14:paraId="09E72E8A" w14:textId="77777777" w:rsidR="000618AE" w:rsidRPr="000618AE" w:rsidRDefault="000618AE" w:rsidP="000618AE">
            <w:pPr>
              <w:spacing w:after="0" w:line="240" w:lineRule="auto"/>
              <w:rPr>
                <w:rFonts w:ascii="Aptos" w:eastAsia="Aptos" w:hAnsi="Aptos" w:cs="Aptos"/>
                <w:kern w:val="0"/>
                <w:sz w:val="21"/>
                <w:szCs w:val="21"/>
                <w:lang w:val="en" w:eastAsia="en-ZA"/>
                <w14:ligatures w14:val="none"/>
              </w:rPr>
            </w:pPr>
            <w:r w:rsidRPr="000618AE">
              <w:rPr>
                <w:rFonts w:ascii="Aptos" w:eastAsia="Aptos" w:hAnsi="Aptos" w:cs="Aptos"/>
                <w:kern w:val="0"/>
                <w:sz w:val="21"/>
                <w:szCs w:val="21"/>
                <w:lang w:val="en" w:eastAsia="en-ZA"/>
                <w14:ligatures w14:val="none"/>
              </w:rPr>
              <w:t>Apply one useful rule: accept only approved file types/sizes and create a safe storage key.</w:t>
            </w:r>
          </w:p>
        </w:tc>
        <w:tc>
          <w:tcPr>
            <w:tcW w:w="5040" w:type="dxa"/>
            <w:shd w:val="clear" w:color="auto" w:fill="FFFFFF"/>
            <w:vAlign w:val="center"/>
          </w:tcPr>
          <w:p w14:paraId="04F11DE8" w14:textId="77777777" w:rsidR="000618AE" w:rsidRPr="000618AE" w:rsidRDefault="000618AE" w:rsidP="000618AE">
            <w:pPr>
              <w:spacing w:after="0" w:line="240" w:lineRule="auto"/>
              <w:rPr>
                <w:rFonts w:ascii="Aptos" w:eastAsia="Aptos" w:hAnsi="Aptos" w:cs="Aptos"/>
                <w:kern w:val="0"/>
                <w:sz w:val="21"/>
                <w:szCs w:val="21"/>
                <w:lang w:val="en" w:eastAsia="en-ZA"/>
                <w14:ligatures w14:val="none"/>
              </w:rPr>
            </w:pPr>
            <w:r w:rsidRPr="000618AE">
              <w:rPr>
                <w:rFonts w:ascii="Aptos" w:eastAsia="Aptos" w:hAnsi="Aptos" w:cs="Aptos"/>
                <w:kern w:val="0"/>
                <w:sz w:val="21"/>
                <w:szCs w:val="21"/>
                <w:lang w:val="en" w:eastAsia="en-ZA"/>
                <w14:ligatures w14:val="none"/>
              </w:rPr>
              <w:t>Virus scanning, plagiarism checking, marking or grading of uploaded files.</w:t>
            </w:r>
          </w:p>
        </w:tc>
      </w:tr>
      <w:tr w:rsidR="000618AE" w:rsidRPr="000618AE" w14:paraId="37EF040E" w14:textId="77777777" w:rsidTr="00A76B60">
        <w:trPr>
          <w:jc w:val="center"/>
        </w:trPr>
        <w:tc>
          <w:tcPr>
            <w:tcW w:w="5040" w:type="dxa"/>
            <w:shd w:val="clear" w:color="auto" w:fill="FFFFFF"/>
            <w:vAlign w:val="center"/>
          </w:tcPr>
          <w:p w14:paraId="0E0D012D" w14:textId="77777777" w:rsidR="000618AE" w:rsidRPr="000618AE" w:rsidRDefault="000618AE" w:rsidP="000618AE">
            <w:pPr>
              <w:spacing w:after="0" w:line="240" w:lineRule="auto"/>
              <w:rPr>
                <w:rFonts w:ascii="Aptos" w:eastAsia="Aptos" w:hAnsi="Aptos" w:cs="Aptos"/>
                <w:kern w:val="0"/>
                <w:sz w:val="21"/>
                <w:szCs w:val="21"/>
                <w:lang w:val="en" w:eastAsia="en-ZA"/>
                <w14:ligatures w14:val="none"/>
              </w:rPr>
            </w:pPr>
            <w:r w:rsidRPr="000618AE">
              <w:rPr>
                <w:rFonts w:ascii="Aptos" w:eastAsia="Aptos" w:hAnsi="Aptos" w:cs="Aptos"/>
                <w:kern w:val="0"/>
                <w:sz w:val="21"/>
                <w:szCs w:val="21"/>
                <w:lang w:val="en" w:eastAsia="en-ZA"/>
                <w14:ligatures w14:val="none"/>
              </w:rPr>
              <w:lastRenderedPageBreak/>
              <w:t>Persist the accepted file and submission metadata.</w:t>
            </w:r>
          </w:p>
        </w:tc>
        <w:tc>
          <w:tcPr>
            <w:tcW w:w="5040" w:type="dxa"/>
            <w:shd w:val="clear" w:color="auto" w:fill="FFFFFF"/>
            <w:vAlign w:val="center"/>
          </w:tcPr>
          <w:p w14:paraId="23F2E2AE" w14:textId="77777777" w:rsidR="000618AE" w:rsidRPr="000618AE" w:rsidRDefault="000618AE" w:rsidP="000618AE">
            <w:pPr>
              <w:spacing w:after="0" w:line="240" w:lineRule="auto"/>
              <w:rPr>
                <w:rFonts w:ascii="Aptos" w:eastAsia="Aptos" w:hAnsi="Aptos" w:cs="Aptos"/>
                <w:kern w:val="0"/>
                <w:sz w:val="21"/>
                <w:szCs w:val="21"/>
                <w:lang w:val="en" w:eastAsia="en-ZA"/>
                <w14:ligatures w14:val="none"/>
              </w:rPr>
            </w:pPr>
            <w:r w:rsidRPr="000618AE">
              <w:rPr>
                <w:rFonts w:ascii="Aptos" w:eastAsia="Aptos" w:hAnsi="Aptos" w:cs="Aptos"/>
                <w:kern w:val="0"/>
                <w:sz w:val="21"/>
                <w:szCs w:val="21"/>
                <w:lang w:val="en" w:eastAsia="en-ZA"/>
                <w14:ligatures w14:val="none"/>
              </w:rPr>
              <w:t>Live access to production university systems or real assessment records.</w:t>
            </w:r>
          </w:p>
        </w:tc>
      </w:tr>
      <w:tr w:rsidR="000618AE" w:rsidRPr="000618AE" w14:paraId="1324FEBF" w14:textId="77777777" w:rsidTr="00A76B60">
        <w:trPr>
          <w:jc w:val="center"/>
        </w:trPr>
        <w:tc>
          <w:tcPr>
            <w:tcW w:w="5040" w:type="dxa"/>
            <w:shd w:val="clear" w:color="auto" w:fill="FFFFFF"/>
            <w:vAlign w:val="center"/>
          </w:tcPr>
          <w:p w14:paraId="677B5491" w14:textId="77777777" w:rsidR="000618AE" w:rsidRPr="000618AE" w:rsidRDefault="000618AE" w:rsidP="000618AE">
            <w:pPr>
              <w:spacing w:after="0" w:line="240" w:lineRule="auto"/>
              <w:rPr>
                <w:rFonts w:ascii="Aptos" w:eastAsia="Aptos" w:hAnsi="Aptos" w:cs="Aptos"/>
                <w:kern w:val="0"/>
                <w:sz w:val="21"/>
                <w:szCs w:val="21"/>
                <w:lang w:val="en" w:eastAsia="en-ZA"/>
                <w14:ligatures w14:val="none"/>
              </w:rPr>
            </w:pPr>
            <w:r w:rsidRPr="000618AE">
              <w:rPr>
                <w:rFonts w:ascii="Aptos" w:eastAsia="Aptos" w:hAnsi="Aptos" w:cs="Aptos"/>
                <w:kern w:val="0"/>
                <w:sz w:val="18"/>
                <w:szCs w:val="18"/>
                <w:lang w:val="en" w:eastAsia="en-ZA"/>
                <w14:ligatures w14:val="none"/>
              </w:rPr>
              <w:t>Produce structured logs for accepted, rejected and failed requests.</w:t>
            </w:r>
          </w:p>
        </w:tc>
        <w:tc>
          <w:tcPr>
            <w:tcW w:w="5040" w:type="dxa"/>
            <w:shd w:val="clear" w:color="auto" w:fill="FFFFFF"/>
            <w:vAlign w:val="center"/>
          </w:tcPr>
          <w:p w14:paraId="01682375" w14:textId="77777777" w:rsidR="000618AE" w:rsidRPr="000618AE" w:rsidRDefault="000618AE" w:rsidP="000618AE">
            <w:pPr>
              <w:spacing w:after="0" w:line="240" w:lineRule="auto"/>
              <w:rPr>
                <w:rFonts w:ascii="Aptos" w:eastAsia="Aptos" w:hAnsi="Aptos" w:cs="Aptos"/>
                <w:kern w:val="0"/>
                <w:sz w:val="21"/>
                <w:szCs w:val="21"/>
                <w:lang w:val="en" w:eastAsia="en-ZA"/>
                <w14:ligatures w14:val="none"/>
              </w:rPr>
            </w:pPr>
            <w:r w:rsidRPr="000618AE">
              <w:rPr>
                <w:rFonts w:ascii="Aptos" w:eastAsia="Aptos" w:hAnsi="Aptos" w:cs="Aptos"/>
                <w:kern w:val="0"/>
                <w:sz w:val="21"/>
                <w:szCs w:val="21"/>
                <w:lang w:val="en" w:eastAsia="en-ZA"/>
                <w14:ligatures w14:val="none"/>
              </w:rPr>
              <w:t>Collection of real passwords, identity numbers, financial data or sensitive student records.</w:t>
            </w:r>
          </w:p>
        </w:tc>
      </w:tr>
      <w:tr w:rsidR="000618AE" w:rsidRPr="000618AE" w14:paraId="24217E7D" w14:textId="77777777" w:rsidTr="00A76B60">
        <w:trPr>
          <w:jc w:val="center"/>
        </w:trPr>
        <w:tc>
          <w:tcPr>
            <w:tcW w:w="5040" w:type="dxa"/>
            <w:vAlign w:val="center"/>
          </w:tcPr>
          <w:p w14:paraId="0D4DA48E" w14:textId="77777777" w:rsidR="000618AE" w:rsidRPr="000618AE" w:rsidRDefault="000618AE" w:rsidP="000618AE">
            <w:pPr>
              <w:spacing w:after="0" w:line="240" w:lineRule="auto"/>
              <w:rPr>
                <w:rFonts w:ascii="Aptos" w:eastAsia="Aptos" w:hAnsi="Aptos" w:cs="Aptos"/>
                <w:kern w:val="0"/>
                <w:sz w:val="21"/>
                <w:szCs w:val="21"/>
                <w:lang w:val="en" w:eastAsia="en-ZA"/>
                <w14:ligatures w14:val="none"/>
              </w:rPr>
            </w:pPr>
            <w:r w:rsidRPr="000618AE">
              <w:rPr>
                <w:rFonts w:ascii="Aptos" w:eastAsia="Aptos" w:hAnsi="Aptos" w:cs="Aptos"/>
                <w:kern w:val="0"/>
                <w:sz w:val="21"/>
                <w:szCs w:val="21"/>
                <w:lang w:val="en" w:eastAsia="en-ZA"/>
                <w14:ligatures w14:val="none"/>
              </w:rPr>
              <w:t>Return a safe upload acknowledgement or validation error.</w:t>
            </w:r>
          </w:p>
        </w:tc>
        <w:tc>
          <w:tcPr>
            <w:tcW w:w="5040" w:type="dxa"/>
            <w:vAlign w:val="center"/>
          </w:tcPr>
          <w:p w14:paraId="76AE9F48" w14:textId="77777777" w:rsidR="000618AE" w:rsidRPr="000618AE" w:rsidRDefault="000618AE" w:rsidP="000618AE">
            <w:pPr>
              <w:spacing w:after="0" w:line="240" w:lineRule="auto"/>
              <w:rPr>
                <w:rFonts w:ascii="Aptos" w:eastAsia="Aptos" w:hAnsi="Aptos" w:cs="Aptos"/>
                <w:kern w:val="0"/>
                <w:sz w:val="21"/>
                <w:szCs w:val="21"/>
                <w:lang w:val="en" w:eastAsia="en-ZA"/>
                <w14:ligatures w14:val="none"/>
              </w:rPr>
            </w:pPr>
            <w:r w:rsidRPr="000618AE">
              <w:rPr>
                <w:rFonts w:ascii="Aptos" w:eastAsia="Aptos" w:hAnsi="Aptos" w:cs="Aptos"/>
                <w:kern w:val="0"/>
                <w:sz w:val="21"/>
                <w:szCs w:val="21"/>
                <w:lang w:val="en" w:eastAsia="en-ZA"/>
                <w14:ligatures w14:val="none"/>
              </w:rPr>
              <w:t>Multiple unrelated submission workflows or assessment types.</w:t>
            </w:r>
          </w:p>
        </w:tc>
      </w:tr>
    </w:tbl>
    <w:p w14:paraId="33FE3DE1" w14:textId="77777777" w:rsidR="000618AE" w:rsidRPr="000618AE" w:rsidRDefault="000618AE" w:rsidP="000618AE">
      <w:pPr>
        <w:spacing w:after="120" w:line="276" w:lineRule="auto"/>
        <w:rPr>
          <w:rFonts w:ascii="Aptos" w:eastAsia="Aptos" w:hAnsi="Aptos" w:cs="Aptos"/>
          <w:kern w:val="0"/>
          <w:sz w:val="21"/>
          <w:szCs w:val="21"/>
          <w:lang w:val="en" w:eastAsia="en-ZA"/>
          <w14:ligatures w14:val="none"/>
        </w:rPr>
      </w:pPr>
    </w:p>
    <w:p w14:paraId="3B98AA9E" w14:textId="77777777" w:rsidR="000618AE" w:rsidRPr="000618AE" w:rsidRDefault="000618AE" w:rsidP="000618AE">
      <w:pPr>
        <w:keepNext/>
        <w:keepLines/>
        <w:spacing w:before="200" w:after="0" w:line="276" w:lineRule="auto"/>
        <w:outlineLvl w:val="1"/>
        <w:rPr>
          <w:rFonts w:ascii="Calibri" w:eastAsia="Calibri" w:hAnsi="Calibri" w:cs="Calibri"/>
          <w:b/>
          <w:bCs/>
          <w:color w:val="000000"/>
          <w:kern w:val="0"/>
          <w:sz w:val="28"/>
          <w:szCs w:val="28"/>
          <w:lang w:val="en" w:eastAsia="en-ZA"/>
          <w14:ligatures w14:val="none"/>
        </w:rPr>
      </w:pPr>
      <w:r w:rsidRPr="000618AE">
        <w:rPr>
          <w:rFonts w:ascii="Calibri" w:eastAsia="Calibri" w:hAnsi="Calibri" w:cs="Calibri"/>
          <w:b/>
          <w:bCs/>
          <w:color w:val="000000"/>
          <w:kern w:val="0"/>
          <w:sz w:val="28"/>
          <w:szCs w:val="28"/>
          <w:lang w:val="en" w:eastAsia="en-ZA"/>
          <w14:ligatures w14:val="none"/>
        </w:rPr>
        <w:t>3.5 Assumptions</w:t>
      </w:r>
    </w:p>
    <w:p w14:paraId="6AD64CFB" w14:textId="77777777" w:rsidR="000618AE" w:rsidRPr="000618AE" w:rsidRDefault="000618AE" w:rsidP="000618AE">
      <w:pPr>
        <w:numPr>
          <w:ilvl w:val="0"/>
          <w:numId w:val="2"/>
        </w:numPr>
        <w:pBdr>
          <w:top w:val="nil"/>
          <w:left w:val="nil"/>
          <w:bottom w:val="nil"/>
          <w:right w:val="nil"/>
          <w:between w:val="nil"/>
        </w:pBdr>
        <w:spacing w:after="0" w:line="276" w:lineRule="auto"/>
        <w:rPr>
          <w:rFonts w:ascii="Aptos" w:eastAsia="Aptos" w:hAnsi="Aptos" w:cs="Aptos"/>
          <w:color w:val="000000"/>
          <w:kern w:val="0"/>
          <w:sz w:val="21"/>
          <w:szCs w:val="21"/>
          <w:lang w:val="en" w:eastAsia="en-ZA"/>
          <w14:ligatures w14:val="none"/>
        </w:rPr>
      </w:pPr>
      <w:r w:rsidRPr="000618AE">
        <w:rPr>
          <w:rFonts w:ascii="Aptos" w:eastAsia="Aptos" w:hAnsi="Aptos" w:cs="Aptos"/>
          <w:color w:val="000000"/>
          <w:kern w:val="0"/>
          <w:sz w:val="21"/>
          <w:szCs w:val="21"/>
          <w:lang w:val="en" w:eastAsia="en-ZA"/>
          <w14:ligatures w14:val="none"/>
        </w:rPr>
        <w:t>The team will use only lecturer-approved cloud accounts, sandboxes or local emulation.</w:t>
      </w:r>
    </w:p>
    <w:p w14:paraId="3A54345E" w14:textId="77777777" w:rsidR="000618AE" w:rsidRPr="000618AE" w:rsidRDefault="000618AE" w:rsidP="000618AE">
      <w:pPr>
        <w:numPr>
          <w:ilvl w:val="0"/>
          <w:numId w:val="2"/>
        </w:numPr>
        <w:pBdr>
          <w:top w:val="nil"/>
          <w:left w:val="nil"/>
          <w:bottom w:val="nil"/>
          <w:right w:val="nil"/>
          <w:between w:val="nil"/>
        </w:pBdr>
        <w:spacing w:after="0" w:line="276" w:lineRule="auto"/>
        <w:rPr>
          <w:rFonts w:ascii="Aptos" w:eastAsia="Aptos" w:hAnsi="Aptos" w:cs="Aptos"/>
          <w:color w:val="000000"/>
          <w:kern w:val="0"/>
          <w:sz w:val="21"/>
          <w:szCs w:val="21"/>
          <w:lang w:val="en" w:eastAsia="en-ZA"/>
          <w14:ligatures w14:val="none"/>
        </w:rPr>
      </w:pPr>
      <w:r w:rsidRPr="000618AE">
        <w:rPr>
          <w:rFonts w:ascii="Aptos" w:eastAsia="Aptos" w:hAnsi="Aptos" w:cs="Aptos"/>
          <w:color w:val="000000"/>
          <w:kern w:val="0"/>
          <w:sz w:val="21"/>
          <w:szCs w:val="21"/>
          <w:lang w:val="en" w:eastAsia="en-ZA"/>
          <w14:ligatures w14:val="none"/>
        </w:rPr>
        <w:t xml:space="preserve">All student identifiers, course codes and uploaded demonstration files will be synthetic or </w:t>
      </w:r>
      <w:proofErr w:type="spellStart"/>
      <w:r w:rsidRPr="000618AE">
        <w:rPr>
          <w:rFonts w:ascii="Aptos" w:eastAsia="Aptos" w:hAnsi="Aptos" w:cs="Aptos"/>
          <w:color w:val="000000"/>
          <w:kern w:val="0"/>
          <w:sz w:val="21"/>
          <w:szCs w:val="21"/>
          <w:lang w:val="en" w:eastAsia="en-ZA"/>
          <w14:ligatures w14:val="none"/>
        </w:rPr>
        <w:t>anonymised</w:t>
      </w:r>
      <w:proofErr w:type="spellEnd"/>
      <w:r w:rsidRPr="000618AE">
        <w:rPr>
          <w:rFonts w:ascii="Aptos" w:eastAsia="Aptos" w:hAnsi="Aptos" w:cs="Aptos"/>
          <w:color w:val="000000"/>
          <w:kern w:val="0"/>
          <w:sz w:val="21"/>
          <w:szCs w:val="21"/>
          <w:lang w:val="en" w:eastAsia="en-ZA"/>
          <w14:ligatures w14:val="none"/>
        </w:rPr>
        <w:t>.</w:t>
      </w:r>
    </w:p>
    <w:p w14:paraId="4B69C54D" w14:textId="77777777" w:rsidR="000618AE" w:rsidRPr="000618AE" w:rsidRDefault="000618AE" w:rsidP="000618AE">
      <w:pPr>
        <w:numPr>
          <w:ilvl w:val="0"/>
          <w:numId w:val="2"/>
        </w:numPr>
        <w:pBdr>
          <w:top w:val="nil"/>
          <w:left w:val="nil"/>
          <w:bottom w:val="nil"/>
          <w:right w:val="nil"/>
          <w:between w:val="nil"/>
        </w:pBdr>
        <w:spacing w:after="0" w:line="276" w:lineRule="auto"/>
        <w:rPr>
          <w:rFonts w:ascii="Aptos" w:eastAsia="Aptos" w:hAnsi="Aptos" w:cs="Aptos"/>
          <w:color w:val="000000"/>
          <w:kern w:val="0"/>
          <w:sz w:val="21"/>
          <w:szCs w:val="21"/>
          <w:lang w:val="en" w:eastAsia="en-ZA"/>
          <w14:ligatures w14:val="none"/>
        </w:rPr>
      </w:pPr>
      <w:r w:rsidRPr="000618AE">
        <w:rPr>
          <w:rFonts w:ascii="Aptos" w:eastAsia="Aptos" w:hAnsi="Aptos" w:cs="Aptos"/>
          <w:color w:val="000000"/>
          <w:kern w:val="0"/>
          <w:sz w:val="21"/>
          <w:szCs w:val="21"/>
          <w:lang w:val="en" w:eastAsia="en-ZA"/>
          <w14:ligatures w14:val="none"/>
        </w:rPr>
        <w:t>A simple upload form, API client or command-line request is sufficient; a complete LMS interface is not required.</w:t>
      </w:r>
    </w:p>
    <w:p w14:paraId="33C2FBEE" w14:textId="77777777" w:rsidR="000618AE" w:rsidRPr="000618AE" w:rsidRDefault="000618AE" w:rsidP="000618AE">
      <w:pPr>
        <w:numPr>
          <w:ilvl w:val="0"/>
          <w:numId w:val="2"/>
        </w:numPr>
        <w:pBdr>
          <w:top w:val="nil"/>
          <w:left w:val="nil"/>
          <w:bottom w:val="nil"/>
          <w:right w:val="nil"/>
          <w:between w:val="nil"/>
        </w:pBdr>
        <w:spacing w:after="0" w:line="276" w:lineRule="auto"/>
        <w:rPr>
          <w:rFonts w:ascii="Aptos" w:eastAsia="Aptos" w:hAnsi="Aptos" w:cs="Aptos"/>
          <w:color w:val="000000"/>
          <w:kern w:val="0"/>
          <w:sz w:val="21"/>
          <w:szCs w:val="21"/>
          <w:lang w:val="en" w:eastAsia="en-ZA"/>
          <w14:ligatures w14:val="none"/>
        </w:rPr>
      </w:pPr>
      <w:r w:rsidRPr="000618AE">
        <w:rPr>
          <w:rFonts w:ascii="Aptos" w:eastAsia="Aptos" w:hAnsi="Aptos" w:cs="Aptos"/>
          <w:color w:val="000000"/>
          <w:kern w:val="0"/>
          <w:sz w:val="21"/>
          <w:szCs w:val="21"/>
          <w:lang w:val="en" w:eastAsia="en-ZA"/>
          <w14:ligatures w14:val="none"/>
        </w:rPr>
        <w:t>The first version processes one file upload independently and keeps the uploaded file and submission metadata in durable storage rather than function memory.</w:t>
      </w:r>
    </w:p>
    <w:p w14:paraId="5A47B4F2" w14:textId="77777777" w:rsidR="000618AE" w:rsidRPr="000618AE" w:rsidRDefault="000618AE" w:rsidP="000618AE">
      <w:pPr>
        <w:numPr>
          <w:ilvl w:val="0"/>
          <w:numId w:val="2"/>
        </w:numPr>
        <w:pBdr>
          <w:top w:val="nil"/>
          <w:left w:val="nil"/>
          <w:bottom w:val="nil"/>
          <w:right w:val="nil"/>
          <w:between w:val="nil"/>
        </w:pBdr>
        <w:spacing w:after="40" w:line="276" w:lineRule="auto"/>
        <w:rPr>
          <w:rFonts w:ascii="Aptos" w:eastAsia="Aptos" w:hAnsi="Aptos" w:cs="Aptos"/>
          <w:color w:val="000000"/>
          <w:kern w:val="0"/>
          <w:sz w:val="21"/>
          <w:szCs w:val="21"/>
          <w:lang w:val="en" w:eastAsia="en-ZA"/>
          <w14:ligatures w14:val="none"/>
        </w:rPr>
      </w:pPr>
      <w:r w:rsidRPr="000618AE">
        <w:rPr>
          <w:rFonts w:ascii="Aptos" w:eastAsia="Aptos" w:hAnsi="Aptos" w:cs="Aptos"/>
          <w:color w:val="000000"/>
          <w:kern w:val="0"/>
          <w:sz w:val="21"/>
          <w:szCs w:val="21"/>
          <w:lang w:val="en" w:eastAsia="en-ZA"/>
          <w14:ligatures w14:val="none"/>
        </w:rPr>
        <w:t>Cloud service names may be refined in Milestone 2, but the logical roles remain upload source, endpoint/trigger, validator/processor, object storage, metadata store and observability.</w:t>
      </w:r>
    </w:p>
    <w:p w14:paraId="07F42DAF" w14:textId="15F8A400" w:rsidR="000618AE" w:rsidRPr="000618AE" w:rsidRDefault="000618AE" w:rsidP="000618AE">
      <w:pPr>
        <w:keepNext/>
        <w:keepLines/>
        <w:spacing w:before="200" w:after="0" w:line="276" w:lineRule="auto"/>
        <w:outlineLvl w:val="1"/>
        <w:rPr>
          <w:rFonts w:ascii="Calibri" w:eastAsia="Calibri" w:hAnsi="Calibri" w:cs="Calibri"/>
          <w:b/>
          <w:bCs/>
          <w:color w:val="000000"/>
          <w:kern w:val="0"/>
          <w:sz w:val="28"/>
          <w:szCs w:val="28"/>
          <w:lang w:val="en" w:eastAsia="en-ZA"/>
          <w14:ligatures w14:val="none"/>
        </w:rPr>
      </w:pPr>
      <w:r w:rsidRPr="000618AE">
        <w:rPr>
          <w:rFonts w:ascii="Calibri" w:eastAsia="Calibri" w:hAnsi="Calibri" w:cs="Calibri"/>
          <w:b/>
          <w:bCs/>
          <w:color w:val="000000"/>
          <w:kern w:val="0"/>
          <w:sz w:val="28"/>
          <w:szCs w:val="28"/>
          <w:lang w:val="en" w:eastAsia="en-ZA"/>
          <w14:ligatures w14:val="none"/>
        </w:rPr>
        <w:t>3.6 Ethical and privacy boundary</w:t>
      </w:r>
    </w:p>
    <w:p w14:paraId="24697044" w14:textId="0DB486A4" w:rsidR="000F60C0" w:rsidRDefault="000618AE" w:rsidP="000618AE">
      <w:r w:rsidRPr="000618AE">
        <w:rPr>
          <w:rFonts w:ascii="Aptos" w:eastAsia="Aptos" w:hAnsi="Aptos" w:cs="Aptos"/>
          <w:kern w:val="0"/>
          <w:sz w:val="21"/>
          <w:szCs w:val="21"/>
          <w:lang w:val="en" w:eastAsia="en-ZA"/>
          <w14:ligatures w14:val="none"/>
        </w:rPr>
        <w:t>The event contains only the minimum metadata needed to demonstrate a file submission. Uploaded demonstration files must not contain real sensitive student information. Logs will record technical metadata such as submission ID, status and validation outcome, but will not contain secrets or unnecessary file contents. Repository files and screenshots must not expose passwords, access keys, tokens or populated environment files</w:t>
      </w:r>
      <w:r>
        <w:rPr>
          <w:rFonts w:ascii="Aptos" w:eastAsia="Aptos" w:hAnsi="Aptos" w:cs="Aptos"/>
          <w:kern w:val="0"/>
          <w:sz w:val="21"/>
          <w:szCs w:val="21"/>
          <w:lang w:val="en" w:eastAsia="en-ZA"/>
          <w14:ligatures w14:val="none"/>
        </w:rPr>
        <w:t xml:space="preserve">. </w:t>
      </w:r>
    </w:p>
    <w:sectPr w:rsidR="000F60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5C350A"/>
    <w:multiLevelType w:val="multilevel"/>
    <w:tmpl w:val="073A7C28"/>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7CA175EF"/>
    <w:multiLevelType w:val="multilevel"/>
    <w:tmpl w:val="6A88599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779840362">
    <w:abstractNumId w:val="0"/>
  </w:num>
  <w:num w:numId="2" w16cid:durableId="10135314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4251"/>
    <w:rsid w:val="000618AE"/>
    <w:rsid w:val="000F60C0"/>
    <w:rsid w:val="006141E7"/>
    <w:rsid w:val="00875D14"/>
    <w:rsid w:val="00AD2284"/>
    <w:rsid w:val="00CF4251"/>
    <w:rsid w:val="00F17E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781AC9"/>
  <w15:chartTrackingRefBased/>
  <w15:docId w15:val="{B1B95A1A-4861-4C06-A85E-02094BF773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42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42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42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42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42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42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42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42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42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42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42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42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42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42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42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42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42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4251"/>
    <w:rPr>
      <w:rFonts w:eastAsiaTheme="majorEastAsia" w:cstheme="majorBidi"/>
      <w:color w:val="272727" w:themeColor="text1" w:themeTint="D8"/>
    </w:rPr>
  </w:style>
  <w:style w:type="paragraph" w:styleId="Title">
    <w:name w:val="Title"/>
    <w:basedOn w:val="Normal"/>
    <w:next w:val="Normal"/>
    <w:link w:val="TitleChar"/>
    <w:uiPriority w:val="10"/>
    <w:qFormat/>
    <w:rsid w:val="00CF42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42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42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42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4251"/>
    <w:pPr>
      <w:spacing w:before="160"/>
      <w:jc w:val="center"/>
    </w:pPr>
    <w:rPr>
      <w:i/>
      <w:iCs/>
      <w:color w:val="404040" w:themeColor="text1" w:themeTint="BF"/>
    </w:rPr>
  </w:style>
  <w:style w:type="character" w:customStyle="1" w:styleId="QuoteChar">
    <w:name w:val="Quote Char"/>
    <w:basedOn w:val="DefaultParagraphFont"/>
    <w:link w:val="Quote"/>
    <w:uiPriority w:val="29"/>
    <w:rsid w:val="00CF4251"/>
    <w:rPr>
      <w:i/>
      <w:iCs/>
      <w:color w:val="404040" w:themeColor="text1" w:themeTint="BF"/>
    </w:rPr>
  </w:style>
  <w:style w:type="paragraph" w:styleId="ListParagraph">
    <w:name w:val="List Paragraph"/>
    <w:basedOn w:val="Normal"/>
    <w:uiPriority w:val="34"/>
    <w:qFormat/>
    <w:rsid w:val="00CF4251"/>
    <w:pPr>
      <w:ind w:left="720"/>
      <w:contextualSpacing/>
    </w:pPr>
  </w:style>
  <w:style w:type="character" w:styleId="IntenseEmphasis">
    <w:name w:val="Intense Emphasis"/>
    <w:basedOn w:val="DefaultParagraphFont"/>
    <w:uiPriority w:val="21"/>
    <w:qFormat/>
    <w:rsid w:val="00CF4251"/>
    <w:rPr>
      <w:i/>
      <w:iCs/>
      <w:color w:val="0F4761" w:themeColor="accent1" w:themeShade="BF"/>
    </w:rPr>
  </w:style>
  <w:style w:type="paragraph" w:styleId="IntenseQuote">
    <w:name w:val="Intense Quote"/>
    <w:basedOn w:val="Normal"/>
    <w:next w:val="Normal"/>
    <w:link w:val="IntenseQuoteChar"/>
    <w:uiPriority w:val="30"/>
    <w:qFormat/>
    <w:rsid w:val="00CF42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4251"/>
    <w:rPr>
      <w:i/>
      <w:iCs/>
      <w:color w:val="0F4761" w:themeColor="accent1" w:themeShade="BF"/>
    </w:rPr>
  </w:style>
  <w:style w:type="character" w:styleId="IntenseReference">
    <w:name w:val="Intense Reference"/>
    <w:basedOn w:val="DefaultParagraphFont"/>
    <w:uiPriority w:val="32"/>
    <w:qFormat/>
    <w:rsid w:val="00CF425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612</Words>
  <Characters>3489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NOKWANDA AMANDA MLOTSHWA</dc:creator>
  <cp:keywords/>
  <dc:description/>
  <cp:lastModifiedBy>NOKWANDA AMANDA MLOTSHWA</cp:lastModifiedBy>
  <cp:revision>2</cp:revision>
  <dcterms:created xsi:type="dcterms:W3CDTF">2026-09-07T04:13:00Z</dcterms:created>
  <dcterms:modified xsi:type="dcterms:W3CDTF">2026-09-07T04:13:00Z</dcterms:modified>
</cp:coreProperties>
</file>