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DF5105" w:rsidRPr="00CC204E" w:rsidRDefault="00DF5105">
      <w:pPr>
        <w:rPr>
          <w:rFonts w:ascii="Times New Roman" w:eastAsia="Roboto" w:hAnsi="Times New Roman" w:cs="Times New Roman"/>
          <w:b/>
          <w:sz w:val="24"/>
          <w:szCs w:val="24"/>
        </w:rPr>
      </w:pPr>
    </w:p>
    <w:p w14:paraId="00000002" w14:textId="3A1992AF" w:rsidR="00DF5105" w:rsidRPr="00CC204E" w:rsidRDefault="002F7BE8">
      <w:pPr>
        <w:jc w:val="center"/>
        <w:rPr>
          <w:rFonts w:ascii="Times New Roman" w:eastAsia="Roboto" w:hAnsi="Times New Roman" w:cs="Times New Roman"/>
          <w:b/>
          <w:sz w:val="24"/>
          <w:szCs w:val="24"/>
        </w:rPr>
      </w:pPr>
      <w:r w:rsidRPr="00CC204E">
        <w:rPr>
          <w:rFonts w:ascii="Times New Roman" w:eastAsia="Roboto" w:hAnsi="Times New Roman" w:cs="Times New Roman"/>
          <w:b/>
          <w:sz w:val="24"/>
          <w:szCs w:val="24"/>
        </w:rPr>
        <w:t xml:space="preserve">Power BI </w:t>
      </w:r>
      <w:r w:rsidR="000B6444" w:rsidRPr="00CC204E">
        <w:rPr>
          <w:rFonts w:ascii="Times New Roman" w:eastAsia="Roboto" w:hAnsi="Times New Roman" w:cs="Times New Roman"/>
          <w:b/>
          <w:sz w:val="24"/>
          <w:szCs w:val="24"/>
        </w:rPr>
        <w:t xml:space="preserve">Assignment </w:t>
      </w:r>
      <w:r w:rsidRPr="00CC204E">
        <w:rPr>
          <w:rFonts w:ascii="Times New Roman" w:eastAsia="Roboto" w:hAnsi="Times New Roman" w:cs="Times New Roman"/>
          <w:b/>
          <w:sz w:val="24"/>
          <w:szCs w:val="24"/>
        </w:rPr>
        <w:t>2</w:t>
      </w:r>
    </w:p>
    <w:p w14:paraId="00000003" w14:textId="77777777" w:rsidR="00DF5105" w:rsidRPr="00CC204E" w:rsidRDefault="00DF5105">
      <w:pPr>
        <w:jc w:val="center"/>
        <w:rPr>
          <w:rFonts w:ascii="Times New Roman" w:eastAsia="Roboto" w:hAnsi="Times New Roman" w:cs="Times New Roman"/>
          <w:b/>
          <w:sz w:val="24"/>
          <w:szCs w:val="24"/>
        </w:rPr>
      </w:pPr>
    </w:p>
    <w:p w14:paraId="606A5964" w14:textId="72480131" w:rsidR="002F7BE8" w:rsidRPr="00CC204E" w:rsidRDefault="002F7BE8" w:rsidP="002F7BE8">
      <w:pPr>
        <w:numPr>
          <w:ilvl w:val="0"/>
          <w:numId w:val="1"/>
        </w:numPr>
        <w:rPr>
          <w:rFonts w:ascii="Times New Roman" w:eastAsia="Roboto" w:hAnsi="Times New Roman" w:cs="Times New Roman"/>
          <w:sz w:val="24"/>
          <w:szCs w:val="24"/>
        </w:rPr>
      </w:pPr>
      <w:r w:rsidRPr="00CC204E">
        <w:rPr>
          <w:rFonts w:ascii="Times New Roman" w:eastAsia="Roboto" w:hAnsi="Times New Roman" w:cs="Times New Roman"/>
          <w:sz w:val="24"/>
          <w:szCs w:val="24"/>
        </w:rPr>
        <w:t xml:space="preserve">Explain the advantages of Natural Queries in </w:t>
      </w:r>
      <w:proofErr w:type="spellStart"/>
      <w:r w:rsidRPr="00CC204E">
        <w:rPr>
          <w:rFonts w:ascii="Times New Roman" w:eastAsia="Roboto" w:hAnsi="Times New Roman" w:cs="Times New Roman"/>
          <w:sz w:val="24"/>
          <w:szCs w:val="24"/>
        </w:rPr>
        <w:t>PowerBi</w:t>
      </w:r>
      <w:proofErr w:type="spellEnd"/>
      <w:r w:rsidRPr="00CC204E">
        <w:rPr>
          <w:rFonts w:ascii="Times New Roman" w:eastAsia="Roboto" w:hAnsi="Times New Roman" w:cs="Times New Roman"/>
          <w:sz w:val="24"/>
          <w:szCs w:val="24"/>
        </w:rPr>
        <w:t xml:space="preserve"> with an example?</w:t>
      </w:r>
    </w:p>
    <w:p w14:paraId="6AF43C06" w14:textId="38866698" w:rsidR="002F7BE8" w:rsidRPr="00CC204E" w:rsidRDefault="00B4335D" w:rsidP="004E37B8">
      <w:pPr>
        <w:ind w:left="360"/>
        <w:rPr>
          <w:rFonts w:ascii="Times New Roman" w:eastAsia="Roboto" w:hAnsi="Times New Roman" w:cs="Times New Roman"/>
          <w:sz w:val="24"/>
          <w:szCs w:val="24"/>
        </w:rPr>
      </w:pPr>
      <w:r w:rsidRPr="00CC204E">
        <w:rPr>
          <w:rFonts w:ascii="Times New Roman" w:eastAsia="Roboto" w:hAnsi="Times New Roman" w:cs="Times New Roman"/>
          <w:sz w:val="24"/>
          <w:szCs w:val="24"/>
        </w:rPr>
        <w:t xml:space="preserve">Answer: Natural queries allows people to ask questions of data within their analytics platform using everyday language as they would to another person to find the </w:t>
      </w:r>
      <w:proofErr w:type="gramStart"/>
      <w:r w:rsidRPr="00CC204E">
        <w:rPr>
          <w:rFonts w:ascii="Times New Roman" w:eastAsia="Roboto" w:hAnsi="Times New Roman" w:cs="Times New Roman"/>
          <w:sz w:val="24"/>
          <w:szCs w:val="24"/>
        </w:rPr>
        <w:t>information</w:t>
      </w:r>
      <w:proofErr w:type="gramEnd"/>
      <w:r w:rsidRPr="00CC204E">
        <w:rPr>
          <w:rFonts w:ascii="Times New Roman" w:eastAsia="Roboto" w:hAnsi="Times New Roman" w:cs="Times New Roman"/>
          <w:sz w:val="24"/>
          <w:szCs w:val="24"/>
        </w:rPr>
        <w:t xml:space="preserve"> they need to make business decisions. For examples: if we have sales data of different branches and I want to know the sales gained in specific branch. With natural query, we do not need to write a code. We can use natural query and with simple language, we can ask this question and Power Bi will give the answer </w:t>
      </w:r>
      <w:proofErr w:type="gramStart"/>
      <w:r w:rsidRPr="00CC204E">
        <w:rPr>
          <w:rFonts w:ascii="Times New Roman" w:eastAsia="Roboto" w:hAnsi="Times New Roman" w:cs="Times New Roman"/>
          <w:sz w:val="24"/>
          <w:szCs w:val="24"/>
        </w:rPr>
        <w:t>on the basis of</w:t>
      </w:r>
      <w:proofErr w:type="gramEnd"/>
      <w:r w:rsidRPr="00CC204E">
        <w:rPr>
          <w:rFonts w:ascii="Times New Roman" w:eastAsia="Roboto" w:hAnsi="Times New Roman" w:cs="Times New Roman"/>
          <w:sz w:val="24"/>
          <w:szCs w:val="24"/>
        </w:rPr>
        <w:t xml:space="preserve"> given data. It </w:t>
      </w:r>
      <w:proofErr w:type="gramStart"/>
      <w:r w:rsidRPr="00CC204E">
        <w:rPr>
          <w:rFonts w:ascii="Times New Roman" w:eastAsia="Roboto" w:hAnsi="Times New Roman" w:cs="Times New Roman"/>
          <w:sz w:val="24"/>
          <w:szCs w:val="24"/>
        </w:rPr>
        <w:t>means ,</w:t>
      </w:r>
      <w:proofErr w:type="gramEnd"/>
      <w:r w:rsidRPr="00CC204E">
        <w:rPr>
          <w:rFonts w:ascii="Times New Roman" w:eastAsia="Roboto" w:hAnsi="Times New Roman" w:cs="Times New Roman"/>
          <w:sz w:val="24"/>
          <w:szCs w:val="24"/>
        </w:rPr>
        <w:t xml:space="preserve"> even non- tech person can also get some insights from raw data. Natural queries save time when we have big projects to complete.</w:t>
      </w:r>
    </w:p>
    <w:p w14:paraId="36AFA532" w14:textId="0BE9D20B" w:rsidR="002F7BE8" w:rsidRPr="00CC204E" w:rsidRDefault="002F7BE8" w:rsidP="002F7BE8">
      <w:pPr>
        <w:numPr>
          <w:ilvl w:val="0"/>
          <w:numId w:val="1"/>
        </w:numPr>
        <w:rPr>
          <w:rFonts w:ascii="Times New Roman" w:eastAsia="Roboto" w:hAnsi="Times New Roman" w:cs="Times New Roman"/>
          <w:sz w:val="24"/>
          <w:szCs w:val="24"/>
        </w:rPr>
      </w:pPr>
      <w:r w:rsidRPr="00CC204E">
        <w:rPr>
          <w:rFonts w:ascii="Times New Roman" w:eastAsia="Roboto" w:hAnsi="Times New Roman" w:cs="Times New Roman"/>
          <w:sz w:val="24"/>
          <w:szCs w:val="24"/>
        </w:rPr>
        <w:t xml:space="preserve">Explain Web Front </w:t>
      </w:r>
      <w:proofErr w:type="gramStart"/>
      <w:r w:rsidRPr="00CC204E">
        <w:rPr>
          <w:rFonts w:ascii="Times New Roman" w:eastAsia="Roboto" w:hAnsi="Times New Roman" w:cs="Times New Roman"/>
          <w:sz w:val="24"/>
          <w:szCs w:val="24"/>
        </w:rPr>
        <w:t>End(</w:t>
      </w:r>
      <w:proofErr w:type="gramEnd"/>
      <w:r w:rsidRPr="00CC204E">
        <w:rPr>
          <w:rFonts w:ascii="Times New Roman" w:eastAsia="Roboto" w:hAnsi="Times New Roman" w:cs="Times New Roman"/>
          <w:sz w:val="24"/>
          <w:szCs w:val="24"/>
        </w:rPr>
        <w:t>WFE) cluster from Power BI Service Architecture?</w:t>
      </w:r>
    </w:p>
    <w:p w14:paraId="0B61421D" w14:textId="171A943C" w:rsidR="002F7BE8" w:rsidRPr="00CC204E" w:rsidRDefault="00CC204E" w:rsidP="004E37B8">
      <w:pPr>
        <w:ind w:left="360"/>
        <w:jc w:val="both"/>
        <w:rPr>
          <w:rFonts w:ascii="Times New Roman" w:eastAsia="Roboto" w:hAnsi="Times New Roman" w:cs="Times New Roman"/>
          <w:sz w:val="24"/>
          <w:szCs w:val="24"/>
        </w:rPr>
      </w:pPr>
      <w:r w:rsidRPr="00CC204E">
        <w:rPr>
          <w:rFonts w:ascii="Times New Roman" w:eastAsia="Roboto" w:hAnsi="Times New Roman" w:cs="Times New Roman"/>
          <w:sz w:val="24"/>
          <w:szCs w:val="24"/>
        </w:rPr>
        <w:t xml:space="preserve">Answer: </w:t>
      </w:r>
      <w:r w:rsidRPr="00CC204E">
        <w:rPr>
          <w:rFonts w:ascii="Times New Roman" w:hAnsi="Times New Roman" w:cs="Times New Roman"/>
          <w:spacing w:val="3"/>
          <w:sz w:val="24"/>
          <w:szCs w:val="24"/>
          <w:lang w:val="en"/>
        </w:rPr>
        <w:t>Clients and the back end are connected by the front end, commonly known as the web front-end cluster. The front-end services handle the initial connection and Azure Active Directory client authentication. User IDs are kept in the Azure Active Directory. After authentication, user requests are routed through Azure Traffic Manager to the closest data center. The Azure Content Delivery Network (CDN) makes static Power BI content and files available to users when a client or user has been authorized.</w:t>
      </w:r>
      <w:r w:rsidRPr="00CC204E">
        <w:rPr>
          <w:rFonts w:ascii="Times New Roman" w:hAnsi="Times New Roman" w:cs="Times New Roman"/>
          <w:spacing w:val="3"/>
          <w:sz w:val="24"/>
          <w:szCs w:val="24"/>
        </w:rPr>
        <w:t> </w:t>
      </w:r>
    </w:p>
    <w:p w14:paraId="2D3208EF" w14:textId="11390A4E" w:rsidR="002F7BE8" w:rsidRPr="00CC204E" w:rsidRDefault="002F7BE8" w:rsidP="002F7BE8">
      <w:pPr>
        <w:numPr>
          <w:ilvl w:val="0"/>
          <w:numId w:val="1"/>
        </w:numPr>
        <w:rPr>
          <w:rFonts w:ascii="Times New Roman" w:eastAsia="Roboto" w:hAnsi="Times New Roman" w:cs="Times New Roman"/>
          <w:sz w:val="24"/>
          <w:szCs w:val="24"/>
        </w:rPr>
      </w:pPr>
      <w:r w:rsidRPr="00CC204E">
        <w:rPr>
          <w:rFonts w:ascii="Times New Roman" w:eastAsia="Roboto" w:hAnsi="Times New Roman" w:cs="Times New Roman"/>
          <w:sz w:val="24"/>
          <w:szCs w:val="24"/>
        </w:rPr>
        <w:t>Explain Back End cluster from Power BI Service Architecture?</w:t>
      </w:r>
    </w:p>
    <w:p w14:paraId="7EBE5174" w14:textId="71B5926B" w:rsidR="00CC204E" w:rsidRDefault="00CC204E" w:rsidP="004E37B8">
      <w:pPr>
        <w:ind w:left="720"/>
        <w:jc w:val="both"/>
        <w:rPr>
          <w:rFonts w:ascii="Times New Roman" w:eastAsia="Roboto" w:hAnsi="Times New Roman" w:cs="Times New Roman"/>
          <w:sz w:val="24"/>
          <w:szCs w:val="24"/>
        </w:rPr>
      </w:pPr>
      <w:r w:rsidRPr="00CC204E">
        <w:rPr>
          <w:rFonts w:ascii="Times New Roman" w:eastAsia="Roboto" w:hAnsi="Times New Roman" w:cs="Times New Roman"/>
          <w:sz w:val="24"/>
          <w:szCs w:val="24"/>
        </w:rPr>
        <w:t xml:space="preserve">Answer: </w:t>
      </w:r>
      <w:r w:rsidRPr="00CC204E">
        <w:rPr>
          <w:rFonts w:ascii="Times New Roman" w:hAnsi="Times New Roman" w:cs="Times New Roman"/>
          <w:color w:val="161616"/>
          <w:sz w:val="24"/>
          <w:szCs w:val="24"/>
          <w:shd w:val="clear" w:color="auto" w:fill="FFFFFF"/>
        </w:rPr>
        <w:t>The</w:t>
      </w:r>
      <w:r w:rsidRPr="00CC204E">
        <w:rPr>
          <w:rFonts w:ascii="Times New Roman" w:hAnsi="Times New Roman" w:cs="Times New Roman"/>
          <w:b/>
          <w:bCs/>
          <w:color w:val="161616"/>
          <w:sz w:val="24"/>
          <w:szCs w:val="24"/>
          <w:shd w:val="clear" w:color="auto" w:fill="FFFFFF"/>
        </w:rPr>
        <w:t> </w:t>
      </w:r>
      <w:r w:rsidRPr="00CC204E">
        <w:rPr>
          <w:rStyle w:val="Strong"/>
          <w:rFonts w:ascii="Times New Roman" w:hAnsi="Times New Roman" w:cs="Times New Roman"/>
          <w:b w:val="0"/>
          <w:bCs w:val="0"/>
          <w:color w:val="161616"/>
          <w:sz w:val="24"/>
          <w:szCs w:val="24"/>
          <w:shd w:val="clear" w:color="auto" w:fill="FFFFFF"/>
        </w:rPr>
        <w:t>Back-End</w:t>
      </w:r>
      <w:r w:rsidRPr="00CC204E">
        <w:rPr>
          <w:rFonts w:ascii="Times New Roman" w:hAnsi="Times New Roman" w:cs="Times New Roman"/>
          <w:color w:val="161616"/>
          <w:sz w:val="24"/>
          <w:szCs w:val="24"/>
          <w:shd w:val="clear" w:color="auto" w:fill="FFFFFF"/>
        </w:rPr>
        <w:t> cluster determines how authenticated clients interact with the Power BI service. The </w:t>
      </w:r>
      <w:r w:rsidRPr="00CC204E">
        <w:rPr>
          <w:rStyle w:val="Strong"/>
          <w:rFonts w:ascii="Times New Roman" w:hAnsi="Times New Roman" w:cs="Times New Roman"/>
          <w:b w:val="0"/>
          <w:bCs w:val="0"/>
          <w:color w:val="161616"/>
          <w:sz w:val="24"/>
          <w:szCs w:val="24"/>
          <w:shd w:val="clear" w:color="auto" w:fill="FFFFFF"/>
        </w:rPr>
        <w:t>Back-End</w:t>
      </w:r>
      <w:r w:rsidRPr="00CC204E">
        <w:rPr>
          <w:rFonts w:ascii="Times New Roman" w:hAnsi="Times New Roman" w:cs="Times New Roman"/>
          <w:color w:val="161616"/>
          <w:sz w:val="24"/>
          <w:szCs w:val="24"/>
          <w:shd w:val="clear" w:color="auto" w:fill="FFFFFF"/>
        </w:rPr>
        <w:t> cluster manages visualizations, user dashboards, datasets, reports, data storage, data connections, data refresh, and other aspects of interacting with the Power BI service. The </w:t>
      </w:r>
      <w:r w:rsidRPr="00CC204E">
        <w:rPr>
          <w:rStyle w:val="Strong"/>
          <w:rFonts w:ascii="Times New Roman" w:hAnsi="Times New Roman" w:cs="Times New Roman"/>
          <w:b w:val="0"/>
          <w:bCs w:val="0"/>
          <w:color w:val="161616"/>
          <w:sz w:val="24"/>
          <w:szCs w:val="24"/>
          <w:shd w:val="clear" w:color="auto" w:fill="FFFFFF"/>
        </w:rPr>
        <w:t>Gateway Role</w:t>
      </w:r>
      <w:r w:rsidRPr="00CC204E">
        <w:rPr>
          <w:rFonts w:ascii="Times New Roman" w:hAnsi="Times New Roman" w:cs="Times New Roman"/>
          <w:color w:val="161616"/>
          <w:sz w:val="24"/>
          <w:szCs w:val="24"/>
          <w:shd w:val="clear" w:color="auto" w:fill="FFFFFF"/>
        </w:rPr>
        <w:t> acts as a gateway between user requests and the Power BI service. Users don't interact directly with any roles other than the </w:t>
      </w:r>
      <w:r w:rsidRPr="00CC204E">
        <w:rPr>
          <w:rStyle w:val="Strong"/>
          <w:rFonts w:ascii="Times New Roman" w:hAnsi="Times New Roman" w:cs="Times New Roman"/>
          <w:b w:val="0"/>
          <w:bCs w:val="0"/>
          <w:color w:val="161616"/>
          <w:sz w:val="24"/>
          <w:szCs w:val="24"/>
          <w:shd w:val="clear" w:color="auto" w:fill="FFFFFF"/>
        </w:rPr>
        <w:t>Gateway Role</w:t>
      </w:r>
      <w:r w:rsidRPr="00CC204E">
        <w:rPr>
          <w:rFonts w:ascii="Times New Roman" w:hAnsi="Times New Roman" w:cs="Times New Roman"/>
          <w:b/>
          <w:bCs/>
          <w:color w:val="161616"/>
          <w:sz w:val="24"/>
          <w:szCs w:val="24"/>
          <w:shd w:val="clear" w:color="auto" w:fill="FFFFFF"/>
        </w:rPr>
        <w:t>. </w:t>
      </w:r>
      <w:r w:rsidRPr="00CC204E">
        <w:rPr>
          <w:rStyle w:val="Strong"/>
          <w:rFonts w:ascii="Times New Roman" w:hAnsi="Times New Roman" w:cs="Times New Roman"/>
          <w:b w:val="0"/>
          <w:bCs w:val="0"/>
          <w:color w:val="161616"/>
          <w:sz w:val="24"/>
          <w:szCs w:val="24"/>
          <w:shd w:val="clear" w:color="auto" w:fill="FFFFFF"/>
        </w:rPr>
        <w:t>Azure API Management</w:t>
      </w:r>
      <w:r w:rsidRPr="00CC204E">
        <w:rPr>
          <w:rFonts w:ascii="Times New Roman" w:hAnsi="Times New Roman" w:cs="Times New Roman"/>
          <w:color w:val="161616"/>
          <w:sz w:val="24"/>
          <w:szCs w:val="24"/>
          <w:shd w:val="clear" w:color="auto" w:fill="FFFFFF"/>
        </w:rPr>
        <w:t> eventually handles the </w:t>
      </w:r>
      <w:r w:rsidRPr="00CC204E">
        <w:rPr>
          <w:rStyle w:val="Strong"/>
          <w:rFonts w:ascii="Times New Roman" w:hAnsi="Times New Roman" w:cs="Times New Roman"/>
          <w:b w:val="0"/>
          <w:bCs w:val="0"/>
          <w:color w:val="161616"/>
          <w:sz w:val="24"/>
          <w:szCs w:val="24"/>
          <w:shd w:val="clear" w:color="auto" w:fill="FFFFFF"/>
        </w:rPr>
        <w:t>Gateway Role</w:t>
      </w:r>
      <w:r w:rsidRPr="00CC204E">
        <w:rPr>
          <w:rFonts w:ascii="Segoe UI" w:hAnsi="Segoe UI" w:cs="Segoe UI"/>
          <w:b/>
          <w:bCs/>
          <w:color w:val="161616"/>
          <w:shd w:val="clear" w:color="auto" w:fill="FFFFFF"/>
        </w:rPr>
        <w:t>.</w:t>
      </w:r>
      <w:r w:rsidRPr="00CC204E">
        <w:rPr>
          <w:rFonts w:ascii="Times New Roman" w:eastAsia="Roboto" w:hAnsi="Times New Roman" w:cs="Times New Roman"/>
          <w:sz w:val="24"/>
          <w:szCs w:val="24"/>
        </w:rPr>
        <w:t xml:space="preserve"> </w:t>
      </w:r>
    </w:p>
    <w:p w14:paraId="18829DF8" w14:textId="6A9422B9" w:rsidR="002F7BE8" w:rsidRPr="00554F88" w:rsidRDefault="002F7BE8" w:rsidP="00CC204E">
      <w:pPr>
        <w:pStyle w:val="ListParagraph"/>
        <w:numPr>
          <w:ilvl w:val="0"/>
          <w:numId w:val="1"/>
        </w:numPr>
        <w:jc w:val="both"/>
        <w:rPr>
          <w:rFonts w:ascii="Times New Roman" w:eastAsia="Roboto" w:hAnsi="Times New Roman" w:cs="Times New Roman"/>
          <w:sz w:val="24"/>
          <w:szCs w:val="24"/>
        </w:rPr>
      </w:pPr>
      <w:r w:rsidRPr="00554F88">
        <w:rPr>
          <w:rFonts w:ascii="Times New Roman" w:eastAsia="Roboto" w:hAnsi="Times New Roman" w:cs="Times New Roman"/>
          <w:sz w:val="24"/>
          <w:szCs w:val="24"/>
        </w:rPr>
        <w:t>What ASP.NET component does in Power BI Service Architecture?</w:t>
      </w:r>
    </w:p>
    <w:p w14:paraId="65F2E991" w14:textId="38ABF944" w:rsidR="002F7BE8" w:rsidRPr="004E37B8" w:rsidRDefault="00554F88" w:rsidP="004E37B8">
      <w:pPr>
        <w:pStyle w:val="ListParagraph"/>
        <w:jc w:val="both"/>
        <w:rPr>
          <w:rFonts w:ascii="Times New Roman" w:eastAsia="Roboto" w:hAnsi="Times New Roman" w:cs="Times New Roman"/>
          <w:sz w:val="24"/>
          <w:szCs w:val="24"/>
          <w:highlight w:val="yellow"/>
        </w:rPr>
      </w:pPr>
      <w:r w:rsidRPr="00554F88">
        <w:rPr>
          <w:rFonts w:ascii="Times New Roman" w:eastAsia="Roboto" w:hAnsi="Times New Roman" w:cs="Times New Roman"/>
          <w:sz w:val="24"/>
          <w:szCs w:val="24"/>
        </w:rPr>
        <w:t xml:space="preserve">Answer: </w:t>
      </w:r>
      <w:r w:rsidRPr="00554F88">
        <w:rPr>
          <w:rFonts w:ascii="Segoe UI" w:hAnsi="Segoe UI" w:cs="Segoe UI"/>
          <w:shd w:val="clear" w:color="auto" w:fill="FFFFFF"/>
        </w:rPr>
        <w:t>A WFE cluster consists of an ASP.NET website running in the </w:t>
      </w:r>
      <w:hyperlink r:id="rId7" w:history="1">
        <w:r w:rsidRPr="00554F88">
          <w:rPr>
            <w:rStyle w:val="Hyperlink"/>
            <w:rFonts w:ascii="Segoe UI" w:hAnsi="Segoe UI" w:cs="Segoe UI"/>
            <w:color w:val="auto"/>
            <w:u w:val="none"/>
            <w:shd w:val="clear" w:color="auto" w:fill="FFFFFF"/>
          </w:rPr>
          <w:t>Azure App Service Environment</w:t>
        </w:r>
      </w:hyperlink>
      <w:r w:rsidRPr="00554F88">
        <w:rPr>
          <w:rFonts w:ascii="Segoe UI" w:hAnsi="Segoe UI" w:cs="Segoe UI"/>
          <w:shd w:val="clear" w:color="auto" w:fill="FFFFFF"/>
        </w:rPr>
        <w:t>. When users attempt to connect to the Power BI service, the client's DNS service may communicate with the Azure Traffic Manager to find the most appropriate (usually nearest) data</w:t>
      </w:r>
      <w:r>
        <w:rPr>
          <w:rFonts w:ascii="Segoe UI" w:hAnsi="Segoe UI" w:cs="Segoe UI"/>
          <w:shd w:val="clear" w:color="auto" w:fill="FFFFFF"/>
        </w:rPr>
        <w:t xml:space="preserve"> </w:t>
      </w:r>
      <w:proofErr w:type="spellStart"/>
      <w:r w:rsidRPr="00554F88">
        <w:rPr>
          <w:rFonts w:ascii="Segoe UI" w:hAnsi="Segoe UI" w:cs="Segoe UI"/>
          <w:shd w:val="clear" w:color="auto" w:fill="FFFFFF"/>
        </w:rPr>
        <w:t>center</w:t>
      </w:r>
      <w:proofErr w:type="spellEnd"/>
      <w:r w:rsidRPr="00554F88">
        <w:rPr>
          <w:rFonts w:ascii="Segoe UI" w:hAnsi="Segoe UI" w:cs="Segoe UI"/>
          <w:shd w:val="clear" w:color="auto" w:fill="FFFFFF"/>
        </w:rPr>
        <w:t xml:space="preserve"> with a Power BI deployment. For more information about this process, see </w:t>
      </w:r>
      <w:hyperlink r:id="rId8" w:anchor="performance-traffic-routing-method" w:history="1">
        <w:r w:rsidRPr="00554F88">
          <w:rPr>
            <w:rStyle w:val="Hyperlink"/>
            <w:rFonts w:ascii="Segoe UI" w:hAnsi="Segoe UI" w:cs="Segoe UI"/>
            <w:color w:val="auto"/>
            <w:u w:val="none"/>
            <w:shd w:val="clear" w:color="auto" w:fill="FFFFFF"/>
          </w:rPr>
          <w:t>Performance traffic-routing method for Azure Traffic Manager</w:t>
        </w:r>
      </w:hyperlink>
      <w:r w:rsidRPr="00554F88">
        <w:rPr>
          <w:rFonts w:ascii="Segoe UI" w:hAnsi="Segoe UI" w:cs="Segoe UI"/>
          <w:shd w:val="clear" w:color="auto" w:fill="FFFFFF"/>
        </w:rPr>
        <w:t>.</w:t>
      </w:r>
    </w:p>
    <w:p w14:paraId="32F73B8A" w14:textId="42C47A9C" w:rsidR="002F7BE8" w:rsidRDefault="002F7BE8" w:rsidP="002F7BE8">
      <w:pPr>
        <w:numPr>
          <w:ilvl w:val="0"/>
          <w:numId w:val="1"/>
        </w:numPr>
        <w:rPr>
          <w:rFonts w:ascii="Times New Roman" w:eastAsia="Roboto" w:hAnsi="Times New Roman" w:cs="Times New Roman"/>
          <w:sz w:val="24"/>
          <w:szCs w:val="24"/>
        </w:rPr>
      </w:pPr>
      <w:r w:rsidRPr="00CC204E">
        <w:rPr>
          <w:rFonts w:ascii="Times New Roman" w:eastAsia="Roboto" w:hAnsi="Times New Roman" w:cs="Times New Roman"/>
          <w:sz w:val="24"/>
          <w:szCs w:val="24"/>
        </w:rPr>
        <w:t xml:space="preserve">Compare Microsoft Excel and </w:t>
      </w:r>
      <w:proofErr w:type="spellStart"/>
      <w:r w:rsidRPr="00CC204E">
        <w:rPr>
          <w:rFonts w:ascii="Times New Roman" w:eastAsia="Roboto" w:hAnsi="Times New Roman" w:cs="Times New Roman"/>
          <w:sz w:val="24"/>
          <w:szCs w:val="24"/>
        </w:rPr>
        <w:t>PowerBi</w:t>
      </w:r>
      <w:proofErr w:type="spellEnd"/>
      <w:r w:rsidRPr="00CC204E">
        <w:rPr>
          <w:rFonts w:ascii="Times New Roman" w:eastAsia="Roboto" w:hAnsi="Times New Roman" w:cs="Times New Roman"/>
          <w:sz w:val="24"/>
          <w:szCs w:val="24"/>
        </w:rPr>
        <w:t xml:space="preserve"> Desktop on the following features:</w:t>
      </w:r>
    </w:p>
    <w:tbl>
      <w:tblPr>
        <w:tblStyle w:val="TableGrid"/>
        <w:tblW w:w="0" w:type="auto"/>
        <w:tblInd w:w="720" w:type="dxa"/>
        <w:tblLook w:val="04A0" w:firstRow="1" w:lastRow="0" w:firstColumn="1" w:lastColumn="0" w:noHBand="0" w:noVBand="1"/>
      </w:tblPr>
      <w:tblGrid>
        <w:gridCol w:w="3412"/>
        <w:gridCol w:w="3395"/>
        <w:gridCol w:w="3380"/>
      </w:tblGrid>
      <w:tr w:rsidR="004E37B8" w14:paraId="6038B213" w14:textId="77777777" w:rsidTr="004E37B8">
        <w:tc>
          <w:tcPr>
            <w:tcW w:w="3412" w:type="dxa"/>
          </w:tcPr>
          <w:p w14:paraId="3E893E87" w14:textId="4CFDAD2D" w:rsidR="00554F88" w:rsidRDefault="00554F88" w:rsidP="00554F88">
            <w:pPr>
              <w:rPr>
                <w:rFonts w:ascii="Times New Roman" w:eastAsia="Roboto" w:hAnsi="Times New Roman" w:cs="Times New Roman"/>
                <w:sz w:val="24"/>
                <w:szCs w:val="24"/>
              </w:rPr>
            </w:pPr>
            <w:r>
              <w:rPr>
                <w:rFonts w:ascii="Times New Roman" w:eastAsia="Roboto" w:hAnsi="Times New Roman" w:cs="Times New Roman"/>
                <w:sz w:val="24"/>
                <w:szCs w:val="24"/>
              </w:rPr>
              <w:t>Feature</w:t>
            </w:r>
          </w:p>
        </w:tc>
        <w:tc>
          <w:tcPr>
            <w:tcW w:w="3395" w:type="dxa"/>
          </w:tcPr>
          <w:p w14:paraId="32308BF9" w14:textId="2A021D93" w:rsidR="00554F88" w:rsidRDefault="00554F88" w:rsidP="00554F88">
            <w:pPr>
              <w:rPr>
                <w:rFonts w:ascii="Times New Roman" w:eastAsia="Roboto" w:hAnsi="Times New Roman" w:cs="Times New Roman"/>
                <w:sz w:val="24"/>
                <w:szCs w:val="24"/>
              </w:rPr>
            </w:pPr>
            <w:r>
              <w:rPr>
                <w:rFonts w:ascii="Times New Roman" w:eastAsia="Roboto" w:hAnsi="Times New Roman" w:cs="Times New Roman"/>
                <w:sz w:val="24"/>
                <w:szCs w:val="24"/>
              </w:rPr>
              <w:t>MS-Excel</w:t>
            </w:r>
          </w:p>
        </w:tc>
        <w:tc>
          <w:tcPr>
            <w:tcW w:w="3380" w:type="dxa"/>
          </w:tcPr>
          <w:p w14:paraId="0B769B83" w14:textId="24733E39" w:rsidR="00554F88" w:rsidRDefault="00554F88" w:rsidP="00554F88">
            <w:pPr>
              <w:rPr>
                <w:rFonts w:ascii="Times New Roman" w:eastAsia="Roboto" w:hAnsi="Times New Roman" w:cs="Times New Roman"/>
                <w:sz w:val="24"/>
                <w:szCs w:val="24"/>
              </w:rPr>
            </w:pPr>
            <w:r>
              <w:rPr>
                <w:rFonts w:ascii="Times New Roman" w:eastAsia="Roboto" w:hAnsi="Times New Roman" w:cs="Times New Roman"/>
                <w:sz w:val="24"/>
                <w:szCs w:val="24"/>
              </w:rPr>
              <w:t>Power-Bi</w:t>
            </w:r>
          </w:p>
        </w:tc>
      </w:tr>
      <w:tr w:rsidR="004E37B8" w14:paraId="72B269A7" w14:textId="77777777" w:rsidTr="004E37B8">
        <w:tc>
          <w:tcPr>
            <w:tcW w:w="3412" w:type="dxa"/>
          </w:tcPr>
          <w:p w14:paraId="7A1479A9" w14:textId="007FE7D2" w:rsidR="00554F88" w:rsidRDefault="00554F88" w:rsidP="00554F88">
            <w:pPr>
              <w:rPr>
                <w:rFonts w:ascii="Times New Roman" w:eastAsia="Roboto" w:hAnsi="Times New Roman" w:cs="Times New Roman"/>
                <w:sz w:val="24"/>
                <w:szCs w:val="24"/>
              </w:rPr>
            </w:pPr>
            <w:r>
              <w:rPr>
                <w:rFonts w:ascii="Times New Roman" w:eastAsia="Roboto" w:hAnsi="Times New Roman" w:cs="Times New Roman"/>
                <w:sz w:val="24"/>
                <w:szCs w:val="24"/>
              </w:rPr>
              <w:t>Data Import</w:t>
            </w:r>
          </w:p>
        </w:tc>
        <w:tc>
          <w:tcPr>
            <w:tcW w:w="3395" w:type="dxa"/>
          </w:tcPr>
          <w:p w14:paraId="7E8C44C6" w14:textId="5D3FF332" w:rsidR="00554F88" w:rsidRDefault="00A153C9" w:rsidP="00554F88">
            <w:pPr>
              <w:rPr>
                <w:rFonts w:ascii="Times New Roman" w:eastAsia="Roboto" w:hAnsi="Times New Roman" w:cs="Times New Roman"/>
                <w:sz w:val="24"/>
                <w:szCs w:val="24"/>
              </w:rPr>
            </w:pPr>
            <w:r>
              <w:rPr>
                <w:rFonts w:ascii="Times New Roman" w:eastAsia="Roboto" w:hAnsi="Times New Roman" w:cs="Times New Roman"/>
                <w:sz w:val="24"/>
                <w:szCs w:val="24"/>
              </w:rPr>
              <w:t>Provides limited number of data source to import data</w:t>
            </w:r>
          </w:p>
        </w:tc>
        <w:tc>
          <w:tcPr>
            <w:tcW w:w="3380" w:type="dxa"/>
          </w:tcPr>
          <w:p w14:paraId="66374DD9" w14:textId="7408B8F3" w:rsidR="00554F88" w:rsidRDefault="00A153C9" w:rsidP="00554F88">
            <w:pPr>
              <w:rPr>
                <w:rFonts w:ascii="Times New Roman" w:eastAsia="Roboto" w:hAnsi="Times New Roman" w:cs="Times New Roman"/>
                <w:sz w:val="24"/>
                <w:szCs w:val="24"/>
              </w:rPr>
            </w:pPr>
            <w:r>
              <w:rPr>
                <w:rFonts w:ascii="Times New Roman" w:eastAsia="Roboto" w:hAnsi="Times New Roman" w:cs="Times New Roman"/>
                <w:sz w:val="24"/>
                <w:szCs w:val="24"/>
              </w:rPr>
              <w:t>Provided large number of data source to import data</w:t>
            </w:r>
          </w:p>
        </w:tc>
      </w:tr>
      <w:tr w:rsidR="004E37B8" w14:paraId="040AD277" w14:textId="77777777" w:rsidTr="004E37B8">
        <w:trPr>
          <w:trHeight w:val="538"/>
        </w:trPr>
        <w:tc>
          <w:tcPr>
            <w:tcW w:w="3412" w:type="dxa"/>
          </w:tcPr>
          <w:p w14:paraId="418C141E" w14:textId="052B0389" w:rsidR="00554F88" w:rsidRDefault="00554F88" w:rsidP="00554F88">
            <w:pPr>
              <w:rPr>
                <w:rFonts w:ascii="Times New Roman" w:eastAsia="Roboto" w:hAnsi="Times New Roman" w:cs="Times New Roman"/>
                <w:sz w:val="24"/>
                <w:szCs w:val="24"/>
              </w:rPr>
            </w:pPr>
            <w:r>
              <w:rPr>
                <w:rFonts w:ascii="Times New Roman" w:eastAsia="Roboto" w:hAnsi="Times New Roman" w:cs="Times New Roman"/>
                <w:sz w:val="24"/>
                <w:szCs w:val="24"/>
              </w:rPr>
              <w:t>Data Transformation</w:t>
            </w:r>
          </w:p>
        </w:tc>
        <w:tc>
          <w:tcPr>
            <w:tcW w:w="3395" w:type="dxa"/>
          </w:tcPr>
          <w:p w14:paraId="35ECA4D5" w14:textId="44AB0D1A" w:rsidR="00554F88" w:rsidRDefault="004B36E6" w:rsidP="00554F88">
            <w:pPr>
              <w:rPr>
                <w:rFonts w:ascii="Times New Roman" w:eastAsia="Roboto" w:hAnsi="Times New Roman" w:cs="Times New Roman"/>
                <w:sz w:val="24"/>
                <w:szCs w:val="24"/>
              </w:rPr>
            </w:pPr>
            <w:r>
              <w:rPr>
                <w:rFonts w:ascii="Times New Roman" w:eastAsia="Roboto" w:hAnsi="Times New Roman" w:cs="Times New Roman"/>
                <w:sz w:val="24"/>
                <w:szCs w:val="24"/>
              </w:rPr>
              <w:t>Use Power query, but can only handle limited data</w:t>
            </w:r>
          </w:p>
        </w:tc>
        <w:tc>
          <w:tcPr>
            <w:tcW w:w="3380" w:type="dxa"/>
          </w:tcPr>
          <w:p w14:paraId="527C425D" w14:textId="38407B6C" w:rsidR="00554F88" w:rsidRDefault="004B36E6" w:rsidP="00554F88">
            <w:pPr>
              <w:rPr>
                <w:rFonts w:ascii="Times New Roman" w:eastAsia="Roboto" w:hAnsi="Times New Roman" w:cs="Times New Roman"/>
                <w:sz w:val="24"/>
                <w:szCs w:val="24"/>
              </w:rPr>
            </w:pPr>
            <w:r>
              <w:rPr>
                <w:rFonts w:ascii="Times New Roman" w:eastAsia="Roboto" w:hAnsi="Times New Roman" w:cs="Times New Roman"/>
                <w:sz w:val="24"/>
                <w:szCs w:val="24"/>
              </w:rPr>
              <w:t>Use Power query too. Can handle large amount of data</w:t>
            </w:r>
          </w:p>
        </w:tc>
      </w:tr>
      <w:tr w:rsidR="004E37B8" w14:paraId="2639F763" w14:textId="77777777" w:rsidTr="004E37B8">
        <w:tc>
          <w:tcPr>
            <w:tcW w:w="3412" w:type="dxa"/>
          </w:tcPr>
          <w:p w14:paraId="2E38C931" w14:textId="08F7B612" w:rsidR="00554F88" w:rsidRDefault="00554F88" w:rsidP="00554F88">
            <w:pPr>
              <w:rPr>
                <w:rFonts w:ascii="Times New Roman" w:eastAsia="Roboto" w:hAnsi="Times New Roman" w:cs="Times New Roman"/>
                <w:sz w:val="24"/>
                <w:szCs w:val="24"/>
              </w:rPr>
            </w:pPr>
            <w:r>
              <w:rPr>
                <w:rFonts w:ascii="Times New Roman" w:eastAsia="Roboto" w:hAnsi="Times New Roman" w:cs="Times New Roman"/>
                <w:sz w:val="24"/>
                <w:szCs w:val="24"/>
              </w:rPr>
              <w:t>Modelling</w:t>
            </w:r>
          </w:p>
        </w:tc>
        <w:tc>
          <w:tcPr>
            <w:tcW w:w="3395" w:type="dxa"/>
          </w:tcPr>
          <w:p w14:paraId="538B2BD9" w14:textId="30006845" w:rsidR="00554F88" w:rsidRDefault="00A153C9" w:rsidP="00554F88">
            <w:pPr>
              <w:rPr>
                <w:rFonts w:ascii="Times New Roman" w:eastAsia="Roboto" w:hAnsi="Times New Roman" w:cs="Times New Roman"/>
                <w:sz w:val="24"/>
                <w:szCs w:val="24"/>
              </w:rPr>
            </w:pPr>
            <w:r>
              <w:rPr>
                <w:rFonts w:ascii="Times New Roman" w:eastAsia="Roboto" w:hAnsi="Times New Roman" w:cs="Times New Roman"/>
                <w:sz w:val="24"/>
                <w:szCs w:val="24"/>
              </w:rPr>
              <w:t xml:space="preserve">With MDX </w:t>
            </w:r>
            <w:proofErr w:type="gramStart"/>
            <w:r>
              <w:rPr>
                <w:rFonts w:ascii="Times New Roman" w:eastAsia="Roboto" w:hAnsi="Times New Roman" w:cs="Times New Roman"/>
                <w:sz w:val="24"/>
                <w:szCs w:val="24"/>
              </w:rPr>
              <w:t>language .</w:t>
            </w:r>
            <w:proofErr w:type="gramEnd"/>
            <w:r>
              <w:rPr>
                <w:rFonts w:ascii="Times New Roman" w:eastAsia="Roboto" w:hAnsi="Times New Roman" w:cs="Times New Roman"/>
                <w:sz w:val="24"/>
                <w:szCs w:val="24"/>
              </w:rPr>
              <w:t xml:space="preserve"> </w:t>
            </w:r>
            <w:r w:rsidR="004B36E6">
              <w:rPr>
                <w:rFonts w:ascii="Times New Roman" w:eastAsia="Roboto" w:hAnsi="Times New Roman" w:cs="Times New Roman"/>
                <w:sz w:val="24"/>
                <w:szCs w:val="24"/>
              </w:rPr>
              <w:t>Ideal to work on simple and structured data models</w:t>
            </w:r>
          </w:p>
        </w:tc>
        <w:tc>
          <w:tcPr>
            <w:tcW w:w="3380" w:type="dxa"/>
          </w:tcPr>
          <w:p w14:paraId="1D1E15E0" w14:textId="0359F31D" w:rsidR="00554F88" w:rsidRDefault="00A153C9" w:rsidP="00554F88">
            <w:pPr>
              <w:rPr>
                <w:rFonts w:ascii="Times New Roman" w:eastAsia="Roboto" w:hAnsi="Times New Roman" w:cs="Times New Roman"/>
                <w:sz w:val="24"/>
                <w:szCs w:val="24"/>
              </w:rPr>
            </w:pPr>
            <w:r>
              <w:rPr>
                <w:rFonts w:ascii="Times New Roman" w:eastAsia="Roboto" w:hAnsi="Times New Roman" w:cs="Times New Roman"/>
                <w:sz w:val="24"/>
                <w:szCs w:val="24"/>
              </w:rPr>
              <w:t>With DAX language</w:t>
            </w:r>
            <w:r w:rsidR="004B36E6">
              <w:rPr>
                <w:rFonts w:ascii="Times New Roman" w:eastAsia="Roboto" w:hAnsi="Times New Roman" w:cs="Times New Roman"/>
                <w:sz w:val="24"/>
                <w:szCs w:val="24"/>
              </w:rPr>
              <w:t>, Ideal for building the complex data model easily.</w:t>
            </w:r>
          </w:p>
        </w:tc>
      </w:tr>
      <w:tr w:rsidR="004E37B8" w14:paraId="48588805" w14:textId="77777777" w:rsidTr="004E37B8">
        <w:tc>
          <w:tcPr>
            <w:tcW w:w="3412" w:type="dxa"/>
          </w:tcPr>
          <w:p w14:paraId="18D44F9C" w14:textId="43E59242" w:rsidR="00554F88" w:rsidRDefault="00554F88" w:rsidP="00554F88">
            <w:pPr>
              <w:rPr>
                <w:rFonts w:ascii="Times New Roman" w:eastAsia="Roboto" w:hAnsi="Times New Roman" w:cs="Times New Roman"/>
                <w:sz w:val="24"/>
                <w:szCs w:val="24"/>
              </w:rPr>
            </w:pPr>
            <w:r>
              <w:rPr>
                <w:rFonts w:ascii="Times New Roman" w:eastAsia="Roboto" w:hAnsi="Times New Roman" w:cs="Times New Roman"/>
                <w:sz w:val="24"/>
                <w:szCs w:val="24"/>
              </w:rPr>
              <w:t>Reporting</w:t>
            </w:r>
          </w:p>
        </w:tc>
        <w:tc>
          <w:tcPr>
            <w:tcW w:w="3395" w:type="dxa"/>
          </w:tcPr>
          <w:p w14:paraId="23FEC175" w14:textId="135E5956" w:rsidR="00554F88" w:rsidRDefault="00A153C9" w:rsidP="00554F88">
            <w:pPr>
              <w:rPr>
                <w:rFonts w:ascii="Times New Roman" w:eastAsia="Roboto" w:hAnsi="Times New Roman" w:cs="Times New Roman"/>
                <w:sz w:val="24"/>
                <w:szCs w:val="24"/>
              </w:rPr>
            </w:pPr>
            <w:r>
              <w:rPr>
                <w:rFonts w:ascii="Times New Roman" w:eastAsia="Roboto" w:hAnsi="Times New Roman" w:cs="Times New Roman"/>
                <w:sz w:val="24"/>
                <w:szCs w:val="24"/>
              </w:rPr>
              <w:t>Simpler and less appealing than power bi</w:t>
            </w:r>
          </w:p>
        </w:tc>
        <w:tc>
          <w:tcPr>
            <w:tcW w:w="3380" w:type="dxa"/>
          </w:tcPr>
          <w:p w14:paraId="7F50584D" w14:textId="55C7363D" w:rsidR="00554F88" w:rsidRDefault="00A153C9" w:rsidP="00554F88">
            <w:pPr>
              <w:rPr>
                <w:rFonts w:ascii="Times New Roman" w:eastAsia="Roboto" w:hAnsi="Times New Roman" w:cs="Times New Roman"/>
                <w:sz w:val="24"/>
                <w:szCs w:val="24"/>
              </w:rPr>
            </w:pPr>
            <w:r>
              <w:rPr>
                <w:rFonts w:ascii="Times New Roman" w:eastAsia="Roboto" w:hAnsi="Times New Roman" w:cs="Times New Roman"/>
                <w:sz w:val="24"/>
                <w:szCs w:val="24"/>
              </w:rPr>
              <w:t>More visually appealing and interactive</w:t>
            </w:r>
          </w:p>
        </w:tc>
      </w:tr>
      <w:tr w:rsidR="004E37B8" w14:paraId="69649F6B" w14:textId="77777777" w:rsidTr="004E37B8">
        <w:tc>
          <w:tcPr>
            <w:tcW w:w="3412" w:type="dxa"/>
          </w:tcPr>
          <w:p w14:paraId="07670003" w14:textId="483F1498" w:rsidR="00554F88" w:rsidRDefault="00554F88" w:rsidP="00554F88">
            <w:pPr>
              <w:rPr>
                <w:rFonts w:ascii="Times New Roman" w:eastAsia="Roboto" w:hAnsi="Times New Roman" w:cs="Times New Roman"/>
                <w:sz w:val="24"/>
                <w:szCs w:val="24"/>
              </w:rPr>
            </w:pPr>
            <w:r>
              <w:rPr>
                <w:rFonts w:ascii="Times New Roman" w:eastAsia="Roboto" w:hAnsi="Times New Roman" w:cs="Times New Roman"/>
                <w:sz w:val="24"/>
                <w:szCs w:val="24"/>
              </w:rPr>
              <w:t>SERVER Deployment</w:t>
            </w:r>
          </w:p>
        </w:tc>
        <w:tc>
          <w:tcPr>
            <w:tcW w:w="3395" w:type="dxa"/>
          </w:tcPr>
          <w:p w14:paraId="15781E8D" w14:textId="75841E1E" w:rsidR="00554F88" w:rsidRDefault="004E37B8" w:rsidP="00554F88">
            <w:pPr>
              <w:rPr>
                <w:rFonts w:ascii="Times New Roman" w:eastAsia="Roboto" w:hAnsi="Times New Roman" w:cs="Times New Roman"/>
                <w:sz w:val="24"/>
                <w:szCs w:val="24"/>
              </w:rPr>
            </w:pPr>
            <w:r>
              <w:rPr>
                <w:rFonts w:ascii="Times New Roman" w:eastAsia="Roboto" w:hAnsi="Times New Roman" w:cs="Times New Roman"/>
                <w:sz w:val="24"/>
                <w:szCs w:val="24"/>
              </w:rPr>
              <w:t>No</w:t>
            </w:r>
          </w:p>
        </w:tc>
        <w:tc>
          <w:tcPr>
            <w:tcW w:w="3380" w:type="dxa"/>
          </w:tcPr>
          <w:p w14:paraId="3C38C830" w14:textId="6509CD1A" w:rsidR="00554F88" w:rsidRDefault="004E37B8" w:rsidP="00554F88">
            <w:pPr>
              <w:rPr>
                <w:rFonts w:ascii="Times New Roman" w:eastAsia="Roboto" w:hAnsi="Times New Roman" w:cs="Times New Roman"/>
                <w:sz w:val="24"/>
                <w:szCs w:val="24"/>
              </w:rPr>
            </w:pPr>
            <w:r>
              <w:rPr>
                <w:rFonts w:ascii="Times New Roman" w:eastAsia="Roboto" w:hAnsi="Times New Roman" w:cs="Times New Roman"/>
                <w:sz w:val="24"/>
                <w:szCs w:val="24"/>
              </w:rPr>
              <w:t>Uses cloud environment</w:t>
            </w:r>
          </w:p>
        </w:tc>
      </w:tr>
      <w:tr w:rsidR="00554F88" w14:paraId="6EFA3770" w14:textId="77777777" w:rsidTr="004E37B8">
        <w:tc>
          <w:tcPr>
            <w:tcW w:w="3412" w:type="dxa"/>
          </w:tcPr>
          <w:p w14:paraId="0434D177" w14:textId="302A6D9B" w:rsidR="00554F88" w:rsidRDefault="00554F88" w:rsidP="00554F88">
            <w:pPr>
              <w:rPr>
                <w:rFonts w:ascii="Times New Roman" w:eastAsia="Roboto" w:hAnsi="Times New Roman" w:cs="Times New Roman"/>
                <w:sz w:val="24"/>
                <w:szCs w:val="24"/>
              </w:rPr>
            </w:pPr>
            <w:r>
              <w:rPr>
                <w:rFonts w:ascii="Times New Roman" w:eastAsia="Roboto" w:hAnsi="Times New Roman" w:cs="Times New Roman"/>
                <w:sz w:val="24"/>
                <w:szCs w:val="24"/>
              </w:rPr>
              <w:t>Cost</w:t>
            </w:r>
          </w:p>
        </w:tc>
        <w:tc>
          <w:tcPr>
            <w:tcW w:w="3395" w:type="dxa"/>
          </w:tcPr>
          <w:p w14:paraId="7954666B" w14:textId="25A01FFA" w:rsidR="00554F88" w:rsidRDefault="004B36E6" w:rsidP="00554F88">
            <w:pPr>
              <w:rPr>
                <w:rFonts w:ascii="Times New Roman" w:eastAsia="Roboto" w:hAnsi="Times New Roman" w:cs="Times New Roman"/>
                <w:sz w:val="24"/>
                <w:szCs w:val="24"/>
              </w:rPr>
            </w:pPr>
            <w:r>
              <w:rPr>
                <w:rFonts w:ascii="Times New Roman" w:eastAsia="Roboto" w:hAnsi="Times New Roman" w:cs="Times New Roman"/>
                <w:sz w:val="24"/>
                <w:szCs w:val="24"/>
              </w:rPr>
              <w:t xml:space="preserve">Excel is included with office 365 package which is commonplace in business. </w:t>
            </w:r>
            <w:proofErr w:type="gramStart"/>
            <w:r>
              <w:rPr>
                <w:rFonts w:ascii="Times New Roman" w:eastAsia="Roboto" w:hAnsi="Times New Roman" w:cs="Times New Roman"/>
                <w:sz w:val="24"/>
                <w:szCs w:val="24"/>
              </w:rPr>
              <w:t>So</w:t>
            </w:r>
            <w:proofErr w:type="gramEnd"/>
            <w:r>
              <w:rPr>
                <w:rFonts w:ascii="Times New Roman" w:eastAsia="Roboto" w:hAnsi="Times New Roman" w:cs="Times New Roman"/>
                <w:sz w:val="24"/>
                <w:szCs w:val="24"/>
              </w:rPr>
              <w:t xml:space="preserve"> there are no additional cost of use of the application for many users.</w:t>
            </w:r>
          </w:p>
        </w:tc>
        <w:tc>
          <w:tcPr>
            <w:tcW w:w="3380" w:type="dxa"/>
          </w:tcPr>
          <w:p w14:paraId="35EA0CCF" w14:textId="61B219FC" w:rsidR="00554F88" w:rsidRDefault="00A153C9" w:rsidP="00554F88">
            <w:pPr>
              <w:rPr>
                <w:rFonts w:ascii="Times New Roman" w:eastAsia="Roboto" w:hAnsi="Times New Roman" w:cs="Times New Roman"/>
                <w:sz w:val="24"/>
                <w:szCs w:val="24"/>
              </w:rPr>
            </w:pPr>
            <w:proofErr w:type="spellStart"/>
            <w:r>
              <w:rPr>
                <w:rFonts w:ascii="Times New Roman" w:eastAsia="Roboto" w:hAnsi="Times New Roman" w:cs="Times New Roman"/>
                <w:sz w:val="24"/>
                <w:szCs w:val="24"/>
              </w:rPr>
              <w:t>PowerBi</w:t>
            </w:r>
            <w:proofErr w:type="spellEnd"/>
            <w:r>
              <w:rPr>
                <w:rFonts w:ascii="Times New Roman" w:eastAsia="Roboto" w:hAnsi="Times New Roman" w:cs="Times New Roman"/>
                <w:sz w:val="24"/>
                <w:szCs w:val="24"/>
              </w:rPr>
              <w:t xml:space="preserve"> is free to download and use for personal user and it takes little amount to </w:t>
            </w:r>
            <w:r w:rsidR="004B36E6">
              <w:rPr>
                <w:rFonts w:ascii="Times New Roman" w:eastAsia="Roboto" w:hAnsi="Times New Roman" w:cs="Times New Roman"/>
                <w:sz w:val="24"/>
                <w:szCs w:val="24"/>
              </w:rPr>
              <w:t>publish</w:t>
            </w:r>
            <w:r>
              <w:rPr>
                <w:rFonts w:ascii="Times New Roman" w:eastAsia="Roboto" w:hAnsi="Times New Roman" w:cs="Times New Roman"/>
                <w:sz w:val="24"/>
                <w:szCs w:val="24"/>
              </w:rPr>
              <w:t xml:space="preserve"> the reports</w:t>
            </w:r>
          </w:p>
        </w:tc>
      </w:tr>
    </w:tbl>
    <w:p w14:paraId="06A0853F" w14:textId="77777777" w:rsidR="00554F88" w:rsidRPr="00CC204E" w:rsidRDefault="00554F88" w:rsidP="00554F88">
      <w:pPr>
        <w:ind w:left="720"/>
        <w:rPr>
          <w:rFonts w:ascii="Times New Roman" w:eastAsia="Roboto" w:hAnsi="Times New Roman" w:cs="Times New Roman"/>
          <w:sz w:val="24"/>
          <w:szCs w:val="24"/>
        </w:rPr>
      </w:pPr>
    </w:p>
    <w:p w14:paraId="2AAAB4A1" w14:textId="77777777" w:rsidR="002F7BE8" w:rsidRPr="00CC204E" w:rsidRDefault="002F7BE8" w:rsidP="002F7BE8">
      <w:pPr>
        <w:ind w:left="720"/>
        <w:rPr>
          <w:rFonts w:ascii="Times New Roman" w:eastAsia="Roboto" w:hAnsi="Times New Roman" w:cs="Times New Roman"/>
          <w:sz w:val="24"/>
          <w:szCs w:val="24"/>
        </w:rPr>
      </w:pPr>
    </w:p>
    <w:p w14:paraId="00000005" w14:textId="4F06883F" w:rsidR="00DF5105" w:rsidRPr="00CC204E" w:rsidRDefault="002F7BE8" w:rsidP="002F7BE8">
      <w:pPr>
        <w:numPr>
          <w:ilvl w:val="0"/>
          <w:numId w:val="1"/>
        </w:numPr>
        <w:rPr>
          <w:rFonts w:ascii="Times New Roman" w:eastAsia="Roboto" w:hAnsi="Times New Roman" w:cs="Times New Roman"/>
          <w:sz w:val="24"/>
          <w:szCs w:val="24"/>
        </w:rPr>
      </w:pPr>
      <w:r w:rsidRPr="00CC204E">
        <w:rPr>
          <w:rFonts w:ascii="Times New Roman" w:eastAsia="Roboto" w:hAnsi="Times New Roman" w:cs="Times New Roman"/>
          <w:sz w:val="24"/>
          <w:szCs w:val="24"/>
        </w:rPr>
        <w:t>List 20 data sources supported by Power Bi desktop.</w:t>
      </w:r>
    </w:p>
    <w:p w14:paraId="48A5AF6E" w14:textId="40F42BFB" w:rsidR="00D17495" w:rsidRPr="00CC204E" w:rsidRDefault="00D17495" w:rsidP="00D17495">
      <w:pPr>
        <w:ind w:left="360"/>
        <w:rPr>
          <w:rFonts w:ascii="Times New Roman" w:eastAsia="Roboto" w:hAnsi="Times New Roman" w:cs="Times New Roman"/>
          <w:sz w:val="24"/>
          <w:szCs w:val="24"/>
        </w:rPr>
      </w:pPr>
      <w:r w:rsidRPr="00CC204E">
        <w:rPr>
          <w:rFonts w:ascii="Times New Roman" w:eastAsia="Roboto" w:hAnsi="Times New Roman" w:cs="Times New Roman"/>
          <w:sz w:val="24"/>
          <w:szCs w:val="24"/>
        </w:rPr>
        <w:t xml:space="preserve">Answer: EXCEL, Power Bi datasets, </w:t>
      </w:r>
      <w:proofErr w:type="spellStart"/>
      <w:r w:rsidRPr="00CC204E">
        <w:rPr>
          <w:rFonts w:ascii="Times New Roman" w:eastAsia="Roboto" w:hAnsi="Times New Roman" w:cs="Times New Roman"/>
          <w:sz w:val="24"/>
          <w:szCs w:val="24"/>
        </w:rPr>
        <w:t>PowerBi</w:t>
      </w:r>
      <w:proofErr w:type="spellEnd"/>
      <w:r w:rsidRPr="00CC204E">
        <w:rPr>
          <w:rFonts w:ascii="Times New Roman" w:eastAsia="Roboto" w:hAnsi="Times New Roman" w:cs="Times New Roman"/>
          <w:sz w:val="24"/>
          <w:szCs w:val="24"/>
        </w:rPr>
        <w:t xml:space="preserve"> dataflows, SQL Server, Web, Text/CSV, </w:t>
      </w:r>
      <w:proofErr w:type="spellStart"/>
      <w:r w:rsidRPr="00CC204E">
        <w:rPr>
          <w:rFonts w:ascii="Times New Roman" w:eastAsia="Roboto" w:hAnsi="Times New Roman" w:cs="Times New Roman"/>
          <w:sz w:val="24"/>
          <w:szCs w:val="24"/>
        </w:rPr>
        <w:t>Dataverse</w:t>
      </w:r>
      <w:proofErr w:type="spellEnd"/>
      <w:r w:rsidRPr="00CC204E">
        <w:rPr>
          <w:rFonts w:ascii="Times New Roman" w:eastAsia="Roboto" w:hAnsi="Times New Roman" w:cs="Times New Roman"/>
          <w:sz w:val="24"/>
          <w:szCs w:val="24"/>
        </w:rPr>
        <w:t xml:space="preserve">, Analysis Services, XML, Jason, PDF, Parquet, Oracle Database, Azure, </w:t>
      </w:r>
      <w:proofErr w:type="spellStart"/>
      <w:r w:rsidRPr="00CC204E">
        <w:rPr>
          <w:rFonts w:ascii="Times New Roman" w:eastAsia="Roboto" w:hAnsi="Times New Roman" w:cs="Times New Roman"/>
          <w:sz w:val="24"/>
          <w:szCs w:val="24"/>
        </w:rPr>
        <w:t>Postgre</w:t>
      </w:r>
      <w:proofErr w:type="spellEnd"/>
      <w:r w:rsidRPr="00CC204E">
        <w:rPr>
          <w:rFonts w:ascii="Times New Roman" w:eastAsia="Roboto" w:hAnsi="Times New Roman" w:cs="Times New Roman"/>
          <w:sz w:val="24"/>
          <w:szCs w:val="24"/>
        </w:rPr>
        <w:t xml:space="preserve"> SQL database, Snowflake, Python Script, </w:t>
      </w:r>
      <w:proofErr w:type="spellStart"/>
      <w:r w:rsidRPr="00CC204E">
        <w:rPr>
          <w:rFonts w:ascii="Times New Roman" w:eastAsia="Roboto" w:hAnsi="Times New Roman" w:cs="Times New Roman"/>
          <w:sz w:val="24"/>
          <w:szCs w:val="24"/>
        </w:rPr>
        <w:t>Sharepoint</w:t>
      </w:r>
      <w:proofErr w:type="spellEnd"/>
      <w:r w:rsidRPr="00CC204E">
        <w:rPr>
          <w:rFonts w:ascii="Times New Roman" w:eastAsia="Roboto" w:hAnsi="Times New Roman" w:cs="Times New Roman"/>
          <w:sz w:val="24"/>
          <w:szCs w:val="24"/>
        </w:rPr>
        <w:t xml:space="preserve"> list, Hive LLAP,</w:t>
      </w:r>
      <w:r w:rsidR="00B4335D" w:rsidRPr="00CC204E">
        <w:rPr>
          <w:rFonts w:ascii="Times New Roman" w:eastAsia="Roboto" w:hAnsi="Times New Roman" w:cs="Times New Roman"/>
          <w:sz w:val="24"/>
          <w:szCs w:val="24"/>
        </w:rPr>
        <w:t xml:space="preserve"> R script, Access database.</w:t>
      </w:r>
    </w:p>
    <w:p w14:paraId="00000007" w14:textId="77777777" w:rsidR="00DF5105" w:rsidRPr="00CC204E" w:rsidRDefault="00DF5105">
      <w:pPr>
        <w:rPr>
          <w:rFonts w:ascii="Times New Roman" w:eastAsia="Roboto" w:hAnsi="Times New Roman" w:cs="Times New Roman"/>
          <w:b/>
          <w:sz w:val="24"/>
          <w:szCs w:val="24"/>
        </w:rPr>
      </w:pPr>
    </w:p>
    <w:sectPr w:rsidR="00DF5105" w:rsidRPr="00CC204E">
      <w:headerReference w:type="default" r:id="rId9"/>
      <w:footerReference w:type="default" r:id="rId10"/>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78F4FB" w14:textId="77777777" w:rsidR="00BC7BCC" w:rsidRDefault="00BC7BCC">
      <w:pPr>
        <w:spacing w:line="240" w:lineRule="auto"/>
      </w:pPr>
      <w:r>
        <w:separator/>
      </w:r>
    </w:p>
  </w:endnote>
  <w:endnote w:type="continuationSeparator" w:id="0">
    <w:p w14:paraId="261130DE" w14:textId="77777777" w:rsidR="00BC7BCC" w:rsidRDefault="00BC7B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B" w14:textId="77777777" w:rsidR="00DF5105" w:rsidRDefault="00DF5105"/>
  <w:p w14:paraId="0000000C" w14:textId="77777777" w:rsidR="00DF5105" w:rsidRDefault="00BC7BCC">
    <w:r>
      <w:pict w14:anchorId="7E4B83F8">
        <v:rect id="_x0000_i1026" style="width:0;height:1.5pt" o:hralign="center" o:hrstd="t" o:hr="t" fillcolor="#a0a0a0" stroked="f"/>
      </w:pict>
    </w:r>
  </w:p>
  <w:p w14:paraId="0000000D" w14:textId="77777777" w:rsidR="00DF5105" w:rsidRDefault="00DF510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AC6894" w14:textId="77777777" w:rsidR="00BC7BCC" w:rsidRDefault="00BC7BCC">
      <w:pPr>
        <w:spacing w:line="240" w:lineRule="auto"/>
      </w:pPr>
      <w:r>
        <w:separator/>
      </w:r>
    </w:p>
  </w:footnote>
  <w:footnote w:type="continuationSeparator" w:id="0">
    <w:p w14:paraId="40CEAFDE" w14:textId="77777777" w:rsidR="00BC7BCC" w:rsidRDefault="00BC7B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8" w14:textId="77777777" w:rsidR="00DF5105" w:rsidRDefault="00DF5105"/>
  <w:p w14:paraId="00000009" w14:textId="77777777" w:rsidR="00DF5105" w:rsidRDefault="00BC7BCC">
    <w:r>
      <w:pict w14:anchorId="366B92B2">
        <v:rect id="_x0000_i1025" style="width:0;height:1.5pt" o:hralign="center" o:hrstd="t" o:hr="t" fillcolor="#a0a0a0" stroked="f"/>
      </w:pict>
    </w:r>
  </w:p>
  <w:p w14:paraId="0000000A" w14:textId="77777777" w:rsidR="00DF5105" w:rsidRDefault="00BC7BCC">
    <w:r>
      <w:pict w14:anchorId="6AF2A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556976"/>
    <w:multiLevelType w:val="multilevel"/>
    <w:tmpl w:val="4F025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D167D0"/>
    <w:multiLevelType w:val="hybridMultilevel"/>
    <w:tmpl w:val="DD4EAF2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5973501C"/>
    <w:multiLevelType w:val="hybridMultilevel"/>
    <w:tmpl w:val="27C072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DEzNDU3NDKysDRS0lEKTi0uzszPAykwrAUAjVXy7iwAAAA="/>
  </w:docVars>
  <w:rsids>
    <w:rsidRoot w:val="00DF5105"/>
    <w:rsid w:val="000B6444"/>
    <w:rsid w:val="002F7BE8"/>
    <w:rsid w:val="004B36E6"/>
    <w:rsid w:val="004E37B8"/>
    <w:rsid w:val="00554F88"/>
    <w:rsid w:val="00A153C9"/>
    <w:rsid w:val="00B4335D"/>
    <w:rsid w:val="00BC7BCC"/>
    <w:rsid w:val="00CC204E"/>
    <w:rsid w:val="00D17495"/>
    <w:rsid w:val="00DF51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2C87CF5"/>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F7BE8"/>
    <w:pPr>
      <w:ind w:left="720"/>
      <w:contextualSpacing/>
    </w:pPr>
  </w:style>
  <w:style w:type="character" w:styleId="Strong">
    <w:name w:val="Strong"/>
    <w:basedOn w:val="DefaultParagraphFont"/>
    <w:uiPriority w:val="22"/>
    <w:qFormat/>
    <w:rsid w:val="00CC204E"/>
    <w:rPr>
      <w:b/>
      <w:bCs/>
    </w:rPr>
  </w:style>
  <w:style w:type="character" w:styleId="Hyperlink">
    <w:name w:val="Hyperlink"/>
    <w:basedOn w:val="DefaultParagraphFont"/>
    <w:uiPriority w:val="99"/>
    <w:semiHidden/>
    <w:unhideWhenUsed/>
    <w:rsid w:val="00554F88"/>
    <w:rPr>
      <w:color w:val="0000FF"/>
      <w:u w:val="single"/>
    </w:rPr>
  </w:style>
  <w:style w:type="table" w:styleId="TableGrid">
    <w:name w:val="Table Grid"/>
    <w:basedOn w:val="TableNormal"/>
    <w:uiPriority w:val="39"/>
    <w:rsid w:val="00554F8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traffic-manager/traffic-manager-routing-methods" TargetMode="External"/><Relationship Id="rId3" Type="http://schemas.openxmlformats.org/officeDocument/2006/relationships/settings" Target="settings.xml"/><Relationship Id="rId7" Type="http://schemas.openxmlformats.org/officeDocument/2006/relationships/hyperlink" Target="https://learn.microsoft.com/en-us/azure/app-service/environment/intr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2</Pages>
  <Words>569</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Amandeep Kaur</cp:lastModifiedBy>
  <cp:revision>3</cp:revision>
  <dcterms:created xsi:type="dcterms:W3CDTF">2021-12-05T16:16:00Z</dcterms:created>
  <dcterms:modified xsi:type="dcterms:W3CDTF">2023-07-22T07:37:00Z</dcterms:modified>
</cp:coreProperties>
</file>