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用户手册</w:t>
      </w:r>
    </w:p>
    <w:p>
      <w:pPr>
        <w:pStyle w:val="Author"/>
      </w:pPr>
      <w:r>
        <w:t xml:space="preserve">SE2026-12</w:t>
      </w:r>
      <w:r>
        <w:t xml:space="preserve"> </w:t>
      </w:r>
      <w:r>
        <w:t xml:space="preserve">绿运先锋项目组</w:t>
      </w:r>
    </w:p>
    <w:p>
      <w:pPr>
        <w:pStyle w:val="Date"/>
      </w:pPr>
      <w:r>
        <w:t xml:space="preserve">2026-06-21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0" w:name="用户手册"/>
    <w:p>
      <w:pPr>
        <w:pStyle w:val="Heading1"/>
      </w:pPr>
      <w:r>
        <w:rPr>
          <w:rStyle w:val="SectionNumber"/>
        </w:rPr>
        <w:t xml:space="preserve">1</w:t>
      </w:r>
      <w:r>
        <w:tab/>
      </w:r>
      <w:r>
        <w:t xml:space="preserve">用户手册</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项目</w:t>
            </w:r>
          </w:p>
        </w:tc>
        <w:tc>
          <w:tcPr/>
          <w:p>
            <w:pPr>
              <w:pStyle w:val="Compact"/>
              <w:jc w:val="left"/>
            </w:pPr>
            <w:r>
              <w:t xml:space="preserve">内容</w:t>
            </w:r>
          </w:p>
        </w:tc>
      </w:tr>
      <w:tr>
        <w:tc>
          <w:tcPr/>
          <w:p>
            <w:pPr>
              <w:pStyle w:val="Compact"/>
              <w:jc w:val="left"/>
            </w:pPr>
            <w:r>
              <w:t xml:space="preserve">系统名称</w:t>
            </w:r>
          </w:p>
        </w:tc>
        <w:tc>
          <w:tcPr/>
          <w:p>
            <w:pPr>
              <w:pStyle w:val="Compact"/>
              <w:jc w:val="left"/>
            </w:pPr>
            <w:r>
              <w:t xml:space="preserve">绿运先锋</w:t>
            </w:r>
          </w:p>
        </w:tc>
      </w:tr>
      <w:tr>
        <w:tc>
          <w:tcPr/>
          <w:p>
            <w:pPr>
              <w:pStyle w:val="Compact"/>
              <w:jc w:val="left"/>
            </w:pPr>
            <w:r>
              <w:t xml:space="preserve">项目编号</w:t>
            </w:r>
          </w:p>
        </w:tc>
        <w:tc>
          <w:tcPr/>
          <w:p>
            <w:pPr>
              <w:pStyle w:val="Compact"/>
              <w:jc w:val="left"/>
            </w:pPr>
            <w:r>
              <w:t xml:space="preserve">SE2026-12</w:t>
            </w:r>
          </w:p>
        </w:tc>
      </w:tr>
      <w:tr>
        <w:tc>
          <w:tcPr/>
          <w:p>
            <w:pPr>
              <w:pStyle w:val="Compact"/>
              <w:jc w:val="left"/>
            </w:pPr>
            <w:r>
              <w:t xml:space="preserve">文档编号</w:t>
            </w:r>
          </w:p>
        </w:tc>
        <w:tc>
          <w:tcPr/>
          <w:p>
            <w:pPr>
              <w:pStyle w:val="Compact"/>
              <w:jc w:val="left"/>
            </w:pPr>
            <w:r>
              <w:t xml:space="preserve">GA-UM-001</w:t>
            </w:r>
          </w:p>
        </w:tc>
      </w:tr>
      <w:tr>
        <w:tc>
          <w:tcPr/>
          <w:p>
            <w:pPr>
              <w:pStyle w:val="Compact"/>
              <w:jc w:val="left"/>
            </w:pPr>
            <w:r>
              <w:t xml:space="preserve">版本</w:t>
            </w:r>
          </w:p>
        </w:tc>
        <w:tc>
          <w:tcPr/>
          <w:p>
            <w:pPr>
              <w:pStyle w:val="Compact"/>
              <w:jc w:val="left"/>
            </w:pPr>
            <w:r>
              <w:t xml:space="preserve">V1.0</w:t>
            </w:r>
          </w:p>
        </w:tc>
      </w:tr>
      <w:tr>
        <w:tc>
          <w:tcPr/>
          <w:p>
            <w:pPr>
              <w:pStyle w:val="Compact"/>
              <w:jc w:val="left"/>
            </w:pPr>
            <w:r>
              <w:t xml:space="preserve">编制日期</w:t>
            </w:r>
          </w:p>
        </w:tc>
        <w:tc>
          <w:tcPr/>
          <w:p>
            <w:pPr>
              <w:pStyle w:val="Compact"/>
              <w:jc w:val="left"/>
            </w:pPr>
            <w:r>
              <w:t xml:space="preserve">2026-06-21</w:t>
            </w:r>
          </w:p>
        </w:tc>
      </w:tr>
      <w:tr>
        <w:tc>
          <w:tcPr/>
          <w:p>
            <w:pPr>
              <w:pStyle w:val="Compact"/>
              <w:jc w:val="left"/>
            </w:pPr>
            <w:r>
              <w:t xml:space="preserve">编制依据</w:t>
            </w:r>
          </w:p>
        </w:tc>
        <w:tc>
          <w:tcPr/>
          <w:p>
            <w:pPr>
              <w:pStyle w:val="Compact"/>
              <w:jc w:val="left"/>
            </w:pPr>
            <w:r>
              <w:t xml:space="preserve">README、OpenSpec 规格、后端/前端源码、自动化测试结果</w:t>
            </w:r>
          </w:p>
        </w:tc>
      </w:tr>
    </w:tbl>
    <w:bookmarkStart w:id="20" w:name="系统简介"/>
    <w:p>
      <w:pPr>
        <w:pStyle w:val="Heading2"/>
      </w:pPr>
      <w:r>
        <w:rPr>
          <w:rStyle w:val="SectionNumber"/>
        </w:rPr>
        <w:t xml:space="preserve">1.1</w:t>
      </w:r>
      <w:r>
        <w:tab/>
      </w:r>
      <w:r>
        <w:t xml:space="preserve">系统简介</w:t>
      </w:r>
    </w:p>
    <w:p>
      <w:pPr>
        <w:pStyle w:val="FirstParagraph"/>
      </w:pPr>
      <w:r>
        <w:t xml:space="preserve">绿运先锋是一个面向城市垃圾分类收运场景的多智能体路径优化系统。系统将垃圾桶、收运车辆、处理厂和道路关系抽象为图结构，结合垃圾桶满溢率预测、车辆容量、垃圾类别匹配、处理厂接收范围和路径距离，生成可解释、可复现的多车辆收运路线。</w:t>
      </w:r>
    </w:p>
    <w:p>
      <w:pPr>
        <w:pStyle w:val="BodyText"/>
      </w:pPr>
      <w:r>
        <w:t xml:space="preserve">系统采用 Python FastAPI 后端、React + TypeScript 前端、LangGraph 多智能体编排、NetworkX 图计算和 SQLite/MySQL 知识共享池。核心用户通过地图生成或编辑场景，推进模拟时间，执行路线规划，查看路线、指标、历史记录，并可使用可选 AI 规划助手解释规划结果。</w:t>
      </w:r>
    </w:p>
    <w:bookmarkEnd w:id="20"/>
    <w:bookmarkStart w:id="21" w:name="启动前准备"/>
    <w:p>
      <w:pPr>
        <w:pStyle w:val="Heading2"/>
      </w:pPr>
      <w:r>
        <w:rPr>
          <w:rStyle w:val="SectionNumber"/>
        </w:rPr>
        <w:t xml:space="preserve">1.2</w:t>
      </w:r>
      <w:r>
        <w:tab/>
      </w:r>
      <w:r>
        <w:t xml:space="preserve">启动前准备</w:t>
      </w:r>
    </w:p>
    <w:p>
      <w:pPr>
        <w:pStyle w:val="FirstParagraph"/>
      </w:pPr>
      <w:r>
        <w:t xml:space="preserve">请确认已经安装：</w:t>
      </w:r>
    </w:p>
    <w:p>
      <w:pPr>
        <w:numPr>
          <w:ilvl w:val="0"/>
          <w:numId w:val="1001"/>
        </w:numPr>
        <w:pStyle w:val="Compact"/>
      </w:pPr>
      <w:r>
        <w:t xml:space="preserve">Python 3.12+</w:t>
      </w:r>
    </w:p>
    <w:p>
      <w:pPr>
        <w:numPr>
          <w:ilvl w:val="0"/>
          <w:numId w:val="1001"/>
        </w:numPr>
        <w:pStyle w:val="Compact"/>
      </w:pPr>
      <w:r>
        <w:t xml:space="preserve">uv</w:t>
      </w:r>
    </w:p>
    <w:p>
      <w:pPr>
        <w:numPr>
          <w:ilvl w:val="0"/>
          <w:numId w:val="1001"/>
        </w:numPr>
        <w:pStyle w:val="Compact"/>
      </w:pPr>
      <w:r>
        <w:t xml:space="preserve">Node.js 和 npm</w:t>
      </w:r>
    </w:p>
    <w:p>
      <w:pPr>
        <w:numPr>
          <w:ilvl w:val="0"/>
          <w:numId w:val="1001"/>
        </w:numPr>
        <w:pStyle w:val="Compact"/>
      </w:pPr>
      <w:r>
        <w:t xml:space="preserve">可选 Docker，用于启动 MySQL</w:t>
      </w:r>
    </w:p>
    <w:p>
      <w:pPr>
        <w:pStyle w:val="FirstParagraph"/>
      </w:pPr>
      <w:r>
        <w:t xml:space="preserve">后端依赖安装：</w:t>
      </w:r>
    </w:p>
    <w:p>
      <w:pPr>
        <w:pStyle w:val="SourceCode"/>
      </w:pPr>
      <w:r>
        <w:rPr>
          <w:rStyle w:val="ExtensionTok"/>
        </w:rPr>
        <w:t xml:space="preserve">uv</w:t>
      </w:r>
      <w:r>
        <w:rPr>
          <w:rStyle w:val="NormalTok"/>
        </w:rPr>
        <w:t xml:space="preserve"> sync </w:t>
      </w:r>
      <w:r>
        <w:rPr>
          <w:rStyle w:val="AttributeTok"/>
        </w:rPr>
        <w:t xml:space="preserve">--group</w:t>
      </w:r>
      <w:r>
        <w:rPr>
          <w:rStyle w:val="NormalTok"/>
        </w:rPr>
        <w:t xml:space="preserve"> dev</w:t>
      </w:r>
    </w:p>
    <w:p>
      <w:pPr>
        <w:pStyle w:val="FirstParagraph"/>
      </w:pPr>
      <w:r>
        <w:t xml:space="preserve">前端依赖安装：</w:t>
      </w:r>
    </w:p>
    <w:p>
      <w:pPr>
        <w:pStyle w:val="SourceCode"/>
      </w:pPr>
      <w:r>
        <w:rPr>
          <w:rStyle w:val="BuiltInTok"/>
        </w:rPr>
        <w:t xml:space="preserve">cd</w:t>
      </w:r>
      <w:r>
        <w:rPr>
          <w:rStyle w:val="NormalTok"/>
        </w:rPr>
        <w:t xml:space="preserve"> frontend</w:t>
      </w:r>
      <w:r>
        <w:br/>
      </w:r>
      <w:r>
        <w:rPr>
          <w:rStyle w:val="ExtensionTok"/>
        </w:rPr>
        <w:t xml:space="preserve">npm</w:t>
      </w:r>
      <w:r>
        <w:rPr>
          <w:rStyle w:val="NormalTok"/>
        </w:rPr>
        <w:t xml:space="preserve"> install</w:t>
      </w:r>
    </w:p>
    <w:bookmarkEnd w:id="21"/>
    <w:bookmarkStart w:id="22" w:name="启动系统"/>
    <w:p>
      <w:pPr>
        <w:pStyle w:val="Heading2"/>
      </w:pPr>
      <w:r>
        <w:rPr>
          <w:rStyle w:val="SectionNumber"/>
        </w:rPr>
        <w:t xml:space="preserve">1.3</w:t>
      </w:r>
      <w:r>
        <w:tab/>
      </w:r>
      <w:r>
        <w:t xml:space="preserve">启动系统</w:t>
      </w:r>
    </w:p>
    <w:p>
      <w:pPr>
        <w:pStyle w:val="FirstParagraph"/>
      </w:pPr>
      <w:r>
        <w:t xml:space="preserve">启动后端：</w:t>
      </w:r>
    </w:p>
    <w:p>
      <w:pPr>
        <w:pStyle w:val="SourceCode"/>
      </w:pPr>
      <w:r>
        <w:rPr>
          <w:rStyle w:val="FunctionTok"/>
        </w:rPr>
        <w:t xml:space="preserve">make</w:t>
      </w:r>
      <w:r>
        <w:rPr>
          <w:rStyle w:val="NormalTok"/>
        </w:rPr>
        <w:t xml:space="preserve"> dev-backend</w:t>
      </w:r>
    </w:p>
    <w:p>
      <w:pPr>
        <w:pStyle w:val="FirstParagraph"/>
      </w:pPr>
      <w:r>
        <w:t xml:space="preserve">默认后端地址：</w:t>
      </w:r>
    </w:p>
    <w:p>
      <w:pPr>
        <w:pStyle w:val="SourceCode"/>
      </w:pPr>
      <w:r>
        <w:rPr>
          <w:rStyle w:val="VerbatimChar"/>
        </w:rPr>
        <w:t xml:space="preserve">http://127.0.0.1:8000</w:t>
      </w:r>
    </w:p>
    <w:p>
      <w:pPr>
        <w:pStyle w:val="FirstParagraph"/>
      </w:pPr>
      <w:r>
        <w:t xml:space="preserve">启动前端：</w:t>
      </w:r>
    </w:p>
    <w:p>
      <w:pPr>
        <w:pStyle w:val="SourceCode"/>
      </w:pPr>
      <w:r>
        <w:rPr>
          <w:rStyle w:val="FunctionTok"/>
        </w:rPr>
        <w:t xml:space="preserve">make</w:t>
      </w:r>
      <w:r>
        <w:rPr>
          <w:rStyle w:val="NormalTok"/>
        </w:rPr>
        <w:t xml:space="preserve"> dev-frontend</w:t>
      </w:r>
    </w:p>
    <w:p>
      <w:pPr>
        <w:pStyle w:val="FirstParagraph"/>
      </w:pPr>
      <w:r>
        <w:t xml:space="preserve">默认前端地址：</w:t>
      </w:r>
    </w:p>
    <w:p>
      <w:pPr>
        <w:pStyle w:val="SourceCode"/>
      </w:pPr>
      <w:r>
        <w:rPr>
          <w:rStyle w:val="VerbatimChar"/>
        </w:rPr>
        <w:t xml:space="preserve">http://127.0.0.1:5173</w:t>
      </w:r>
    </w:p>
    <w:p>
      <w:pPr>
        <w:pStyle w:val="FirstParagraph"/>
      </w:pPr>
      <w:r>
        <w:t xml:space="preserve">FastAPI 自动文档：</w:t>
      </w:r>
    </w:p>
    <w:p>
      <w:pPr>
        <w:pStyle w:val="SourceCode"/>
      </w:pPr>
      <w:r>
        <w:rPr>
          <w:rStyle w:val="VerbatimChar"/>
        </w:rPr>
        <w:t xml:space="preserve">http://127.0.0.1:8000/docs</w:t>
      </w:r>
    </w:p>
    <w:bookmarkEnd w:id="22"/>
    <w:bookmarkStart w:id="26" w:name="首页功能"/>
    <w:p>
      <w:pPr>
        <w:pStyle w:val="Heading2"/>
      </w:pPr>
      <w:r>
        <w:rPr>
          <w:rStyle w:val="SectionNumber"/>
        </w:rPr>
        <w:t xml:space="preserve">1.4</w:t>
      </w:r>
      <w:r>
        <w:tab/>
      </w:r>
      <w:r>
        <w:t xml:space="preserve">首页功能</w:t>
      </w:r>
    </w:p>
    <w:p>
      <w:pPr>
        <w:pStyle w:val="CaptionedFigure"/>
      </w:pPr>
      <w:r>
        <w:drawing>
          <wp:inline>
            <wp:extent cx="5334000" cy="2850356"/>
            <wp:effectExtent b="0" l="0" r="0" t="0"/>
            <wp:docPr descr="系统首页" title="" id="24" name="Picture"/>
            <a:graphic>
              <a:graphicData uri="http://schemas.openxmlformats.org/drawingml/2006/picture">
                <pic:pic>
                  <pic:nvPicPr>
                    <pic:cNvPr descr="docs/images/page1.png" id="25" name="Picture"/>
                    <pic:cNvPicPr>
                      <a:picLocks noChangeArrowheads="1" noChangeAspect="1"/>
                    </pic:cNvPicPr>
                  </pic:nvPicPr>
                  <pic:blipFill>
                    <a:blip r:embed="rId23"/>
                    <a:stretch>
                      <a:fillRect/>
                    </a:stretch>
                  </pic:blipFill>
                  <pic:spPr bwMode="auto">
                    <a:xfrm>
                      <a:off x="0" y="0"/>
                      <a:ext cx="5334000" cy="2850356"/>
                    </a:xfrm>
                    <a:prstGeom prst="rect">
                      <a:avLst/>
                    </a:prstGeom>
                    <a:noFill/>
                    <a:ln w="9525">
                      <a:noFill/>
                      <a:headEnd/>
                      <a:tailEnd/>
                    </a:ln>
                  </pic:spPr>
                </pic:pic>
              </a:graphicData>
            </a:graphic>
          </wp:inline>
        </w:drawing>
      </w:r>
    </w:p>
    <w:p>
      <w:pPr>
        <w:pStyle w:val="ImageCaption"/>
      </w:pPr>
      <w:r>
        <w:t xml:space="preserve">系统首页</w:t>
      </w:r>
    </w:p>
    <w:p>
      <w:pPr>
        <w:pStyle w:val="BodyText"/>
      </w:pPr>
      <w:r>
        <w:t xml:space="preserve">首页由三部分组成：</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区域</w:t>
            </w:r>
          </w:p>
        </w:tc>
        <w:tc>
          <w:tcPr/>
          <w:p>
            <w:pPr>
              <w:pStyle w:val="Compact"/>
              <w:jc w:val="left"/>
            </w:pPr>
            <w:r>
              <w:t xml:space="preserve">功能</w:t>
            </w:r>
          </w:p>
        </w:tc>
      </w:tr>
      <w:tr>
        <w:tc>
          <w:tcPr/>
          <w:p>
            <w:pPr>
              <w:pStyle w:val="Compact"/>
              <w:jc w:val="left"/>
            </w:pPr>
            <w:r>
              <w:t xml:space="preserve">左侧控制面板</w:t>
            </w:r>
          </w:p>
        </w:tc>
        <w:tc>
          <w:tcPr/>
          <w:p>
            <w:pPr>
              <w:pStyle w:val="Compact"/>
              <w:jc w:val="left"/>
            </w:pPr>
            <w:r>
              <w:t xml:space="preserve">设置随机种子、收运阈值，生成场景、推进时间、规划路线、自定义图</w:t>
            </w:r>
          </w:p>
        </w:tc>
      </w:tr>
      <w:tr>
        <w:tc>
          <w:tcPr/>
          <w:p>
            <w:pPr>
              <w:pStyle w:val="Compact"/>
              <w:jc w:val="left"/>
            </w:pPr>
            <w:r>
              <w:t xml:space="preserve">中间地图</w:t>
            </w:r>
          </w:p>
        </w:tc>
        <w:tc>
          <w:tcPr/>
          <w:p>
            <w:pPr>
              <w:pStyle w:val="Compact"/>
              <w:jc w:val="left"/>
            </w:pPr>
            <w:r>
              <w:t xml:space="preserve">展示垃圾桶、车辆、处理厂、道路边和当前选中路线</w:t>
            </w:r>
          </w:p>
        </w:tc>
      </w:tr>
      <w:tr>
        <w:tc>
          <w:tcPr/>
          <w:p>
            <w:pPr>
              <w:pStyle w:val="Compact"/>
              <w:jc w:val="left"/>
            </w:pPr>
            <w:r>
              <w:t xml:space="preserve">右侧规划结果</w:t>
            </w:r>
          </w:p>
        </w:tc>
        <w:tc>
          <w:tcPr/>
          <w:p>
            <w:pPr>
              <w:pStyle w:val="Compact"/>
              <w:jc w:val="left"/>
            </w:pPr>
            <w:r>
              <w:t xml:space="preserve">展示总距离、油耗、碳排放、路线卡片和未分配任务</w:t>
            </w:r>
          </w:p>
        </w:tc>
      </w:tr>
    </w:tbl>
    <w:bookmarkEnd w:id="26"/>
    <w:bookmarkStart w:id="27" w:name="生成随机场景"/>
    <w:p>
      <w:pPr>
        <w:pStyle w:val="Heading2"/>
      </w:pPr>
      <w:r>
        <w:rPr>
          <w:rStyle w:val="SectionNumber"/>
        </w:rPr>
        <w:t xml:space="preserve">1.5</w:t>
      </w:r>
      <w:r>
        <w:tab/>
      </w:r>
      <w:r>
        <w:t xml:space="preserve">生成随机场景</w:t>
      </w:r>
    </w:p>
    <w:p>
      <w:pPr>
        <w:numPr>
          <w:ilvl w:val="0"/>
          <w:numId w:val="1002"/>
        </w:numPr>
        <w:pStyle w:val="Compact"/>
      </w:pPr>
      <w:r>
        <w:t xml:space="preserve">在“随机种子”输入框输入 seed，例如</w:t>
      </w:r>
      <w:r>
        <w:t xml:space="preserve"> </w:t>
      </w:r>
      <w:r>
        <w:rPr>
          <w:rStyle w:val="VerbatimChar"/>
        </w:rPr>
        <w:t xml:space="preserve">202612</w:t>
      </w:r>
      <w:r>
        <w:t xml:space="preserve">。</w:t>
      </w:r>
    </w:p>
    <w:p>
      <w:pPr>
        <w:numPr>
          <w:ilvl w:val="0"/>
          <w:numId w:val="1002"/>
        </w:numPr>
        <w:pStyle w:val="Compact"/>
      </w:pPr>
      <w:r>
        <w:t xml:space="preserve">点击“随机生成场景”。</w:t>
      </w:r>
    </w:p>
    <w:p>
      <w:pPr>
        <w:numPr>
          <w:ilvl w:val="0"/>
          <w:numId w:val="1002"/>
        </w:numPr>
        <w:pStyle w:val="Compact"/>
      </w:pPr>
      <w:r>
        <w:t xml:space="preserve">地图会展示 30 个垃圾桶、5 辆车、3 个处理厂和若干道路边。</w:t>
      </w:r>
    </w:p>
    <w:p>
      <w:pPr>
        <w:numPr>
          <w:ilvl w:val="0"/>
          <w:numId w:val="1002"/>
        </w:numPr>
        <w:pStyle w:val="Compact"/>
      </w:pPr>
      <w:r>
        <w:t xml:space="preserve">顶部状态显示“图状态: 可规划”时，可以执行路线规划。</w:t>
      </w:r>
    </w:p>
    <w:bookmarkEnd w:id="27"/>
    <w:bookmarkStart w:id="28" w:name="推进模拟时间"/>
    <w:p>
      <w:pPr>
        <w:pStyle w:val="Heading2"/>
      </w:pPr>
      <w:r>
        <w:rPr>
          <w:rStyle w:val="SectionNumber"/>
        </w:rPr>
        <w:t xml:space="preserve">1.6</w:t>
      </w:r>
      <w:r>
        <w:tab/>
      </w:r>
      <w:r>
        <w:t xml:space="preserve">推进模拟时间</w:t>
      </w:r>
    </w:p>
    <w:p>
      <w:pPr>
        <w:numPr>
          <w:ilvl w:val="0"/>
          <w:numId w:val="1003"/>
        </w:numPr>
        <w:pStyle w:val="Compact"/>
      </w:pPr>
      <w:r>
        <w:t xml:space="preserve">点击“推进时间”。</w:t>
      </w:r>
    </w:p>
    <w:p>
      <w:pPr>
        <w:numPr>
          <w:ilvl w:val="0"/>
          <w:numId w:val="1003"/>
        </w:numPr>
        <w:pStyle w:val="Compact"/>
      </w:pPr>
      <w:r>
        <w:t xml:space="preserve">系统将每个垃圾桶的满溢率按各自趋势增长。</w:t>
      </w:r>
    </w:p>
    <w:p>
      <w:pPr>
        <w:numPr>
          <w:ilvl w:val="0"/>
          <w:numId w:val="1003"/>
        </w:numPr>
        <w:pStyle w:val="Compact"/>
      </w:pPr>
      <w:r>
        <w:t xml:space="preserve">地图上的垃圾桶颜色会根据满溢率变化。</w:t>
      </w:r>
    </w:p>
    <w:p>
      <w:pPr>
        <w:numPr>
          <w:ilvl w:val="0"/>
          <w:numId w:val="1003"/>
        </w:numPr>
        <w:pStyle w:val="Compact"/>
      </w:pPr>
      <w:r>
        <w:t xml:space="preserve">推进时间会清空旧规划结果，需重新点击“规划路线”生成新方案。</w:t>
      </w:r>
    </w:p>
    <w:bookmarkEnd w:id="28"/>
    <w:bookmarkStart w:id="29" w:name="执行路线规划"/>
    <w:p>
      <w:pPr>
        <w:pStyle w:val="Heading2"/>
      </w:pPr>
      <w:r>
        <w:rPr>
          <w:rStyle w:val="SectionNumber"/>
        </w:rPr>
        <w:t xml:space="preserve">1.7</w:t>
      </w:r>
      <w:r>
        <w:tab/>
      </w:r>
      <w:r>
        <w:t xml:space="preserve">执行路线规划</w:t>
      </w:r>
    </w:p>
    <w:p>
      <w:pPr>
        <w:numPr>
          <w:ilvl w:val="0"/>
          <w:numId w:val="1004"/>
        </w:numPr>
        <w:pStyle w:val="Compact"/>
      </w:pPr>
      <w:r>
        <w:t xml:space="preserve">设置“收运阈值”，默认 70。</w:t>
      </w:r>
    </w:p>
    <w:p>
      <w:pPr>
        <w:numPr>
          <w:ilvl w:val="0"/>
          <w:numId w:val="1004"/>
        </w:numPr>
        <w:pStyle w:val="Compact"/>
      </w:pPr>
      <w:r>
        <w:t xml:space="preserve">确认图状态为可规划。</w:t>
      </w:r>
    </w:p>
    <w:p>
      <w:pPr>
        <w:numPr>
          <w:ilvl w:val="0"/>
          <w:numId w:val="1004"/>
        </w:numPr>
        <w:pStyle w:val="Compact"/>
      </w:pPr>
      <w:r>
        <w:t xml:space="preserve">点击“规划路线”。</w:t>
      </w:r>
    </w:p>
    <w:p>
      <w:pPr>
        <w:numPr>
          <w:ilvl w:val="0"/>
          <w:numId w:val="1004"/>
        </w:numPr>
        <w:pStyle w:val="Compact"/>
      </w:pPr>
      <w:r>
        <w:t xml:space="preserve">右侧面板显示总距离、油耗、碳排放和车辆路线。</w:t>
      </w:r>
    </w:p>
    <w:p>
      <w:pPr>
        <w:numPr>
          <w:ilvl w:val="0"/>
          <w:numId w:val="1004"/>
        </w:numPr>
        <w:pStyle w:val="Compact"/>
      </w:pPr>
      <w:r>
        <w:t xml:space="preserve">系统会自动保存本次规划记录。</w:t>
      </w:r>
    </w:p>
    <w:bookmarkEnd w:id="29"/>
    <w:bookmarkStart w:id="30" w:name="查看路线"/>
    <w:p>
      <w:pPr>
        <w:pStyle w:val="Heading2"/>
      </w:pPr>
      <w:r>
        <w:rPr>
          <w:rStyle w:val="SectionNumber"/>
        </w:rPr>
        <w:t xml:space="preserve">1.8</w:t>
      </w:r>
      <w:r>
        <w:tab/>
      </w:r>
      <w:r>
        <w:t xml:space="preserve">查看路线</w:t>
      </w:r>
    </w:p>
    <w:p>
      <w:pPr>
        <w:numPr>
          <w:ilvl w:val="0"/>
          <w:numId w:val="1005"/>
        </w:numPr>
        <w:pStyle w:val="Compact"/>
      </w:pPr>
      <w:r>
        <w:t xml:space="preserve">规划后默认选中第一条车辆路线。</w:t>
      </w:r>
    </w:p>
    <w:p>
      <w:pPr>
        <w:numPr>
          <w:ilvl w:val="0"/>
          <w:numId w:val="1005"/>
        </w:numPr>
        <w:pStyle w:val="Compact"/>
      </w:pPr>
      <w:r>
        <w:t xml:space="preserve">点击右侧任意路线卡片，可切换地图高亮路线。</w:t>
      </w:r>
    </w:p>
    <w:p>
      <w:pPr>
        <w:numPr>
          <w:ilvl w:val="0"/>
          <w:numId w:val="1005"/>
        </w:numPr>
        <w:pStyle w:val="Compact"/>
      </w:pPr>
      <w:r>
        <w:t xml:space="preserve">高亮路线使用车辆颜色和流动虚线显示方向。</w:t>
      </w:r>
    </w:p>
    <w:p>
      <w:pPr>
        <w:numPr>
          <w:ilvl w:val="0"/>
          <w:numId w:val="1005"/>
        </w:numPr>
        <w:pStyle w:val="Compact"/>
      </w:pPr>
      <w:r>
        <w:t xml:space="preserve">地图会突出车辆起点和实际回收垃圾桶。</w:t>
      </w:r>
    </w:p>
    <w:p>
      <w:pPr>
        <w:numPr>
          <w:ilvl w:val="0"/>
          <w:numId w:val="1005"/>
        </w:numPr>
        <w:pStyle w:val="Compact"/>
      </w:pPr>
      <w:r>
        <w:t xml:space="preserve">点击高亮路段可查看路段长度、车辆燃油率、预计油耗和碳排放。</w:t>
      </w:r>
    </w:p>
    <w:bookmarkEnd w:id="30"/>
    <w:bookmarkStart w:id="33" w:name="自定义图"/>
    <w:p>
      <w:pPr>
        <w:pStyle w:val="Heading2"/>
      </w:pPr>
      <w:r>
        <w:rPr>
          <w:rStyle w:val="SectionNumber"/>
        </w:rPr>
        <w:t xml:space="preserve">1.9</w:t>
      </w:r>
      <w:r>
        <w:tab/>
      </w:r>
      <w:r>
        <w:t xml:space="preserve">自定义图</w:t>
      </w:r>
    </w:p>
    <w:bookmarkStart w:id="31" w:name="添加节点"/>
    <w:p>
      <w:pPr>
        <w:pStyle w:val="Heading3"/>
      </w:pPr>
      <w:r>
        <w:rPr>
          <w:rStyle w:val="SectionNumber"/>
        </w:rPr>
        <w:t xml:space="preserve">1.9.1</w:t>
      </w:r>
      <w:r>
        <w:tab/>
      </w:r>
      <w:r>
        <w:t xml:space="preserve">添加节点</w:t>
      </w:r>
    </w:p>
    <w:p>
      <w:pPr>
        <w:numPr>
          <w:ilvl w:val="0"/>
          <w:numId w:val="1006"/>
        </w:numPr>
        <w:pStyle w:val="Compact"/>
      </w:pPr>
      <w:r>
        <w:t xml:space="preserve">点击“添加垃圾桶”</w:t>
      </w:r>
      <w:r>
        <w:t xml:space="preserve">“</w:t>
      </w:r>
      <w:r>
        <w:t xml:space="preserve">添加车辆</w:t>
      </w:r>
      <w:r>
        <w:t xml:space="preserve">”</w:t>
      </w:r>
      <w:r>
        <w:t xml:space="preserve">或“添加处理厂”。</w:t>
      </w:r>
    </w:p>
    <w:p>
      <w:pPr>
        <w:numPr>
          <w:ilvl w:val="0"/>
          <w:numId w:val="1006"/>
        </w:numPr>
        <w:pStyle w:val="Compact"/>
      </w:pPr>
      <w:r>
        <w:t xml:space="preserve">地图出现放置提示。</w:t>
      </w:r>
    </w:p>
    <w:p>
      <w:pPr>
        <w:numPr>
          <w:ilvl w:val="0"/>
          <w:numId w:val="1006"/>
        </w:numPr>
        <w:pStyle w:val="Compact"/>
      </w:pPr>
      <w:r>
        <w:t xml:space="preserve">在地图上点击目标位置。</w:t>
      </w:r>
    </w:p>
    <w:p>
      <w:pPr>
        <w:numPr>
          <w:ilvl w:val="0"/>
          <w:numId w:val="1006"/>
        </w:numPr>
        <w:pStyle w:val="Compact"/>
      </w:pPr>
      <w:r>
        <w:t xml:space="preserve">系统创建对应节点并保存当前场景。</w:t>
      </w:r>
    </w:p>
    <w:bookmarkEnd w:id="31"/>
    <w:bookmarkStart w:id="32" w:name="添加边"/>
    <w:p>
      <w:pPr>
        <w:pStyle w:val="Heading3"/>
      </w:pPr>
      <w:r>
        <w:rPr>
          <w:rStyle w:val="SectionNumber"/>
        </w:rPr>
        <w:t xml:space="preserve">1.9.2</w:t>
      </w:r>
      <w:r>
        <w:tab/>
      </w:r>
      <w:r>
        <w:t xml:space="preserve">添加边</w:t>
      </w:r>
    </w:p>
    <w:p>
      <w:pPr>
        <w:numPr>
          <w:ilvl w:val="0"/>
          <w:numId w:val="1007"/>
        </w:numPr>
        <w:pStyle w:val="Compact"/>
      </w:pPr>
      <w:r>
        <w:t xml:space="preserve">在“边起点”选择一个节点。</w:t>
      </w:r>
    </w:p>
    <w:p>
      <w:pPr>
        <w:numPr>
          <w:ilvl w:val="0"/>
          <w:numId w:val="1007"/>
        </w:numPr>
        <w:pStyle w:val="Compact"/>
      </w:pPr>
      <w:r>
        <w:t xml:space="preserve">在“边终点”选择另一个节点。</w:t>
      </w:r>
    </w:p>
    <w:p>
      <w:pPr>
        <w:numPr>
          <w:ilvl w:val="0"/>
          <w:numId w:val="1007"/>
        </w:numPr>
        <w:pStyle w:val="Compact"/>
      </w:pPr>
      <w:r>
        <w:t xml:space="preserve">输入正数边权。</w:t>
      </w:r>
    </w:p>
    <w:p>
      <w:pPr>
        <w:numPr>
          <w:ilvl w:val="0"/>
          <w:numId w:val="1007"/>
        </w:numPr>
        <w:pStyle w:val="Compact"/>
      </w:pPr>
      <w:r>
        <w:t xml:space="preserve">点击“添加边”。</w:t>
      </w:r>
    </w:p>
    <w:p>
      <w:pPr>
        <w:numPr>
          <w:ilvl w:val="0"/>
          <w:numId w:val="1007"/>
        </w:numPr>
        <w:pStyle w:val="Compact"/>
      </w:pPr>
      <w:r>
        <w:t xml:space="preserve">系统保存并重新校验场景。</w:t>
      </w:r>
    </w:p>
    <w:p>
      <w:pPr>
        <w:pStyle w:val="FirstParagraph"/>
      </w:pPr>
      <w:r>
        <w:t xml:space="preserve">注意：如果图不连通或边权无效，系统会显示待校验状态，且不能执行路线规划。</w:t>
      </w:r>
    </w:p>
    <w:bookmarkEnd w:id="32"/>
    <w:bookmarkEnd w:id="33"/>
    <w:bookmarkStart w:id="34" w:name="规划历史"/>
    <w:p>
      <w:pPr>
        <w:pStyle w:val="Heading2"/>
      </w:pPr>
      <w:r>
        <w:rPr>
          <w:rStyle w:val="SectionNumber"/>
        </w:rPr>
        <w:t xml:space="preserve">1.10</w:t>
      </w:r>
      <w:r>
        <w:tab/>
      </w:r>
      <w:r>
        <w:t xml:space="preserve">规划历史</w:t>
      </w:r>
    </w:p>
    <w:p>
      <w:pPr>
        <w:numPr>
          <w:ilvl w:val="0"/>
          <w:numId w:val="1008"/>
        </w:numPr>
        <w:pStyle w:val="Compact"/>
      </w:pPr>
      <w:r>
        <w:t xml:space="preserve">点击“查看规划历史”进入历史页面。</w:t>
      </w:r>
    </w:p>
    <w:p>
      <w:pPr>
        <w:numPr>
          <w:ilvl w:val="0"/>
          <w:numId w:val="1008"/>
        </w:numPr>
        <w:pStyle w:val="Compact"/>
      </w:pPr>
      <w:r>
        <w:t xml:space="preserve">历史卡片展示规划结果名称、场景名称、模拟时间、路线数量、总距离、油耗、碳排放和创建时间。</w:t>
      </w:r>
    </w:p>
    <w:p>
      <w:pPr>
        <w:numPr>
          <w:ilvl w:val="0"/>
          <w:numId w:val="1008"/>
        </w:numPr>
        <w:pStyle w:val="Compact"/>
      </w:pPr>
      <w:r>
        <w:t xml:space="preserve">点击历史卡片可恢复该记录到首页。</w:t>
      </w:r>
    </w:p>
    <w:p>
      <w:pPr>
        <w:numPr>
          <w:ilvl w:val="0"/>
          <w:numId w:val="1008"/>
        </w:numPr>
        <w:pStyle w:val="Compact"/>
      </w:pPr>
      <w:r>
        <w:t xml:space="preserve">点击“重命名”可修改规划结果名称。</w:t>
      </w:r>
    </w:p>
    <w:p>
      <w:pPr>
        <w:numPr>
          <w:ilvl w:val="0"/>
          <w:numId w:val="1008"/>
        </w:numPr>
        <w:pStyle w:val="Compact"/>
      </w:pPr>
      <w:r>
        <w:t xml:space="preserve">恢复历史记录后继续推进时间或编辑图结构，会清空旧规划展示；再次规划会创建新记录。</w:t>
      </w:r>
    </w:p>
    <w:bookmarkEnd w:id="34"/>
    <w:bookmarkStart w:id="37" w:name="ai-规划助手"/>
    <w:p>
      <w:pPr>
        <w:pStyle w:val="Heading2"/>
      </w:pPr>
      <w:r>
        <w:rPr>
          <w:rStyle w:val="SectionNumber"/>
        </w:rPr>
        <w:t xml:space="preserve">1.11</w:t>
      </w:r>
      <w:r>
        <w:tab/>
      </w:r>
      <w:r>
        <w:t xml:space="preserve">AI 规划助手</w:t>
      </w:r>
    </w:p>
    <w:bookmarkStart w:id="35" w:name="使用条件"/>
    <w:p>
      <w:pPr>
        <w:pStyle w:val="Heading3"/>
      </w:pPr>
      <w:r>
        <w:rPr>
          <w:rStyle w:val="SectionNumber"/>
        </w:rPr>
        <w:t xml:space="preserve">1.11.1</w:t>
      </w:r>
      <w:r>
        <w:tab/>
      </w:r>
      <w:r>
        <w:t xml:space="preserve">使用条件</w:t>
      </w:r>
    </w:p>
    <w:p>
      <w:pPr>
        <w:pStyle w:val="FirstParagraph"/>
      </w:pPr>
      <w:r>
        <w:t xml:space="preserve">AI 助手需要后端配置：</w:t>
      </w:r>
    </w:p>
    <w:p>
      <w:pPr>
        <w:pStyle w:val="SourceCode"/>
      </w:pPr>
      <w:r>
        <w:rPr>
          <w:rStyle w:val="VerbatimChar"/>
        </w:rPr>
        <w:t xml:space="preserve">AI_ASSISTANT_BASE_URL</w:t>
      </w:r>
      <w:r>
        <w:br/>
      </w:r>
      <w:r>
        <w:rPr>
          <w:rStyle w:val="VerbatimChar"/>
        </w:rPr>
        <w:t xml:space="preserve">AI_ASSISTANT_API_KEY</w:t>
      </w:r>
      <w:r>
        <w:br/>
      </w:r>
      <w:r>
        <w:rPr>
          <w:rStyle w:val="VerbatimChar"/>
        </w:rPr>
        <w:t xml:space="preserve">AI_ASSISTANT_MODEL</w:t>
      </w:r>
    </w:p>
    <w:bookmarkEnd w:id="35"/>
    <w:bookmarkStart w:id="36" w:name="操作步骤"/>
    <w:p>
      <w:pPr>
        <w:pStyle w:val="Heading3"/>
      </w:pPr>
      <w:r>
        <w:rPr>
          <w:rStyle w:val="SectionNumber"/>
        </w:rPr>
        <w:t xml:space="preserve">1.11.2</w:t>
      </w:r>
      <w:r>
        <w:tab/>
      </w:r>
      <w:r>
        <w:t xml:space="preserve">操作步骤</w:t>
      </w:r>
    </w:p>
    <w:p>
      <w:pPr>
        <w:numPr>
          <w:ilvl w:val="0"/>
          <w:numId w:val="1009"/>
        </w:numPr>
        <w:pStyle w:val="Compact"/>
      </w:pPr>
      <w:r>
        <w:t xml:space="preserve">先执行一次路线规划，或从历史记录恢复一条已有规划。</w:t>
      </w:r>
    </w:p>
    <w:p>
      <w:pPr>
        <w:numPr>
          <w:ilvl w:val="0"/>
          <w:numId w:val="1009"/>
        </w:numPr>
        <w:pStyle w:val="Compact"/>
      </w:pPr>
      <w:r>
        <w:t xml:space="preserve">点击右下角</w:t>
      </w:r>
      <w:r>
        <w:t xml:space="preserve"> </w:t>
      </w:r>
      <w:r>
        <w:t xml:space="preserve">“</w:t>
      </w:r>
      <w:r>
        <w:t xml:space="preserve">AI</w:t>
      </w:r>
      <w:r>
        <w:t xml:space="preserve">”</w:t>
      </w:r>
      <w:r>
        <w:t xml:space="preserve"> </w:t>
      </w:r>
      <w:r>
        <w:t xml:space="preserve">悬浮按钮。</w:t>
      </w:r>
    </w:p>
    <w:p>
      <w:pPr>
        <w:numPr>
          <w:ilvl w:val="0"/>
          <w:numId w:val="1009"/>
        </w:numPr>
        <w:pStyle w:val="Compact"/>
      </w:pPr>
      <w:r>
        <w:t xml:space="preserve">在输入框中提问，例如“为什么这辆车路线最长？”。</w:t>
      </w:r>
    </w:p>
    <w:p>
      <w:pPr>
        <w:numPr>
          <w:ilvl w:val="0"/>
          <w:numId w:val="1009"/>
        </w:numPr>
        <w:pStyle w:val="Compact"/>
      </w:pPr>
      <w:r>
        <w:t xml:space="preserve">AI 助手会基于当前规划记录的完整事实摘要流式回答。</w:t>
      </w:r>
    </w:p>
    <w:p>
      <w:pPr>
        <w:pStyle w:val="FirstParagraph"/>
      </w:pPr>
      <w:r>
        <w:t xml:space="preserve">若没有当前规划结果，系统会提示“请先执行或恢复路线规划，再向 AI 助手提问”。</w:t>
      </w:r>
    </w:p>
    <w:bookmarkEnd w:id="36"/>
    <w:bookmarkEnd w:id="37"/>
    <w:bookmarkStart w:id="38" w:name="常见问题"/>
    <w:p>
      <w:pPr>
        <w:pStyle w:val="Heading2"/>
      </w:pPr>
      <w:r>
        <w:rPr>
          <w:rStyle w:val="SectionNumber"/>
        </w:rPr>
        <w:t xml:space="preserve">1.12</w:t>
      </w:r>
      <w:r>
        <w:tab/>
      </w:r>
      <w:r>
        <w:t xml:space="preserve">常见问题</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问题</w:t>
            </w:r>
          </w:p>
        </w:tc>
        <w:tc>
          <w:tcPr/>
          <w:p>
            <w:pPr>
              <w:pStyle w:val="Compact"/>
              <w:jc w:val="left"/>
            </w:pPr>
            <w:r>
              <w:t xml:space="preserve">处理方式</w:t>
            </w:r>
          </w:p>
        </w:tc>
      </w:tr>
      <w:tr>
        <w:tc>
          <w:tcPr/>
          <w:p>
            <w:pPr>
              <w:pStyle w:val="Compact"/>
              <w:jc w:val="left"/>
            </w:pPr>
            <w:r>
              <w:t xml:space="preserve">前端没有数据</w:t>
            </w:r>
          </w:p>
        </w:tc>
        <w:tc>
          <w:tcPr/>
          <w:p>
            <w:pPr>
              <w:pStyle w:val="Compact"/>
              <w:jc w:val="left"/>
            </w:pPr>
            <w:r>
              <w:t xml:space="preserve">检查后端是否运行在</w:t>
            </w:r>
            <w:r>
              <w:t xml:space="preserve"> </w:t>
            </w:r>
            <w:r>
              <w:rPr>
                <w:rStyle w:val="VerbatimChar"/>
              </w:rPr>
              <w:t xml:space="preserve">http://127.0.0.1:8000</w:t>
            </w:r>
          </w:p>
        </w:tc>
      </w:tr>
      <w:tr>
        <w:tc>
          <w:tcPr/>
          <w:p>
            <w:pPr>
              <w:pStyle w:val="Compact"/>
              <w:jc w:val="left"/>
            </w:pPr>
            <w:r>
              <w:t xml:space="preserve">规划按钮不可用</w:t>
            </w:r>
          </w:p>
        </w:tc>
        <w:tc>
          <w:tcPr/>
          <w:p>
            <w:pPr>
              <w:pStyle w:val="Compact"/>
              <w:jc w:val="left"/>
            </w:pPr>
            <w:r>
              <w:t xml:space="preserve">检查图状态是否可规划，是否存在断开的节点或无效边</w:t>
            </w:r>
          </w:p>
        </w:tc>
      </w:tr>
      <w:tr>
        <w:tc>
          <w:tcPr/>
          <w:p>
            <w:pPr>
              <w:pStyle w:val="Compact"/>
              <w:jc w:val="left"/>
            </w:pPr>
            <w:r>
              <w:t xml:space="preserve">历史记录重启后丢失</w:t>
            </w:r>
          </w:p>
        </w:tc>
        <w:tc>
          <w:tcPr/>
          <w:p>
            <w:pPr>
              <w:pStyle w:val="Compact"/>
              <w:jc w:val="left"/>
            </w:pPr>
            <w:r>
              <w:t xml:space="preserve">配置</w:t>
            </w:r>
            <w:r>
              <w:t xml:space="preserve"> </w:t>
            </w:r>
            <w:r>
              <w:rPr>
                <w:rStyle w:val="VerbatimChar"/>
              </w:rPr>
              <w:t xml:space="preserve">GREEN_AGENT_DB_PATH</w:t>
            </w:r>
            <w:r>
              <w:t xml:space="preserve"> </w:t>
            </w:r>
            <w:r>
              <w:t xml:space="preserve">或 MySQL</w:t>
            </w:r>
            <w:r>
              <w:t xml:space="preserve"> </w:t>
            </w:r>
            <w:r>
              <w:rPr>
                <w:rStyle w:val="VerbatimChar"/>
              </w:rPr>
              <w:t xml:space="preserve">GREEN_AGENT_DATABASE_URL</w:t>
            </w:r>
          </w:p>
        </w:tc>
      </w:tr>
      <w:tr>
        <w:tc>
          <w:tcPr/>
          <w:p>
            <w:pPr>
              <w:pStyle w:val="Compact"/>
              <w:jc w:val="left"/>
            </w:pPr>
            <w:r>
              <w:t xml:space="preserve">AI 助手不可用</w:t>
            </w:r>
          </w:p>
        </w:tc>
        <w:tc>
          <w:tcPr/>
          <w:p>
            <w:pPr>
              <w:pStyle w:val="Compact"/>
              <w:jc w:val="left"/>
            </w:pPr>
            <w:r>
              <w:t xml:space="preserve">检查三个 AI 环境变量是否已配置</w:t>
            </w:r>
          </w:p>
        </w:tc>
      </w:tr>
      <w:tr>
        <w:tc>
          <w:tcPr/>
          <w:p>
            <w:pPr>
              <w:pStyle w:val="Compact"/>
              <w:jc w:val="left"/>
            </w:pPr>
            <w:r>
              <w:t xml:space="preserve">MySQL 连接失败</w:t>
            </w:r>
          </w:p>
        </w:tc>
        <w:tc>
          <w:tcPr/>
          <w:p>
            <w:pPr>
              <w:pStyle w:val="Compact"/>
              <w:jc w:val="left"/>
            </w:pPr>
            <w:r>
              <w:t xml:space="preserve">检查 Docker 容器、端口、用户名、密码和数据库名</w:t>
            </w:r>
          </w:p>
        </w:tc>
      </w:tr>
    </w:tbl>
    <w:bookmarkEnd w:id="38"/>
    <w:bookmarkStart w:id="39" w:name="推荐演示流程"/>
    <w:p>
      <w:pPr>
        <w:pStyle w:val="Heading2"/>
      </w:pPr>
      <w:r>
        <w:rPr>
          <w:rStyle w:val="SectionNumber"/>
        </w:rPr>
        <w:t xml:space="preserve">1.13</w:t>
      </w:r>
      <w:r>
        <w:tab/>
      </w:r>
      <w:r>
        <w:t xml:space="preserve">推荐演示流程</w:t>
      </w:r>
    </w:p>
    <w:p>
      <w:pPr>
        <w:numPr>
          <w:ilvl w:val="0"/>
          <w:numId w:val="1010"/>
        </w:numPr>
        <w:pStyle w:val="Compact"/>
      </w:pPr>
      <w:r>
        <w:t xml:space="preserve">启动后端和前端。</w:t>
      </w:r>
    </w:p>
    <w:p>
      <w:pPr>
        <w:numPr>
          <w:ilvl w:val="0"/>
          <w:numId w:val="1010"/>
        </w:numPr>
        <w:pStyle w:val="Compact"/>
      </w:pPr>
      <w:r>
        <w:t xml:space="preserve">打开</w:t>
      </w:r>
      <w:r>
        <w:t xml:space="preserve"> </w:t>
      </w:r>
      <w:r>
        <w:rPr>
          <w:rStyle w:val="VerbatimChar"/>
        </w:rPr>
        <w:t xml:space="preserve">http://127.0.0.1:5173</w:t>
      </w:r>
      <w:r>
        <w:t xml:space="preserve">。</w:t>
      </w:r>
    </w:p>
    <w:p>
      <w:pPr>
        <w:numPr>
          <w:ilvl w:val="0"/>
          <w:numId w:val="1010"/>
        </w:numPr>
        <w:pStyle w:val="Compact"/>
      </w:pPr>
      <w:r>
        <w:t xml:space="preserve">输入 seed</w:t>
      </w:r>
      <w:r>
        <w:t xml:space="preserve"> </w:t>
      </w:r>
      <w:r>
        <w:rPr>
          <w:rStyle w:val="VerbatimChar"/>
        </w:rPr>
        <w:t xml:space="preserve">202612</w:t>
      </w:r>
      <w:r>
        <w:t xml:space="preserve"> </w:t>
      </w:r>
      <w:r>
        <w:t xml:space="preserve">并随机生成场景。</w:t>
      </w:r>
    </w:p>
    <w:p>
      <w:pPr>
        <w:numPr>
          <w:ilvl w:val="0"/>
          <w:numId w:val="1010"/>
        </w:numPr>
        <w:pStyle w:val="Compact"/>
      </w:pPr>
      <w:r>
        <w:t xml:space="preserve">推进一次模拟时间。</w:t>
      </w:r>
    </w:p>
    <w:p>
      <w:pPr>
        <w:numPr>
          <w:ilvl w:val="0"/>
          <w:numId w:val="1010"/>
        </w:numPr>
        <w:pStyle w:val="Compact"/>
      </w:pPr>
      <w:r>
        <w:t xml:space="preserve">点击规划路线。</w:t>
      </w:r>
    </w:p>
    <w:p>
      <w:pPr>
        <w:numPr>
          <w:ilvl w:val="0"/>
          <w:numId w:val="1010"/>
        </w:numPr>
        <w:pStyle w:val="Compact"/>
      </w:pPr>
      <w:r>
        <w:t xml:space="preserve">切换不同车辆路线，查看地图高亮和右侧任务顺序。</w:t>
      </w:r>
    </w:p>
    <w:p>
      <w:pPr>
        <w:numPr>
          <w:ilvl w:val="0"/>
          <w:numId w:val="1010"/>
        </w:numPr>
        <w:pStyle w:val="Compact"/>
      </w:pPr>
      <w:r>
        <w:t xml:space="preserve">打开历史页，恢复刚才的规划记录。</w:t>
      </w:r>
    </w:p>
    <w:p>
      <w:pPr>
        <w:numPr>
          <w:ilvl w:val="0"/>
          <w:numId w:val="1010"/>
        </w:numPr>
        <w:pStyle w:val="Compact"/>
      </w:pPr>
      <w:r>
        <w:t xml:space="preserve">如已配置 AI 助手，围绕当前规划提问。</w:t>
      </w:r>
    </w:p>
    <w:p>
      <w:pPr>
        <w:numPr>
          <w:ilvl w:val="0"/>
          <w:numId w:val="1010"/>
        </w:numPr>
        <w:pStyle w:val="Compact"/>
      </w:pPr>
      <w:r>
        <w:t xml:space="preserve">回到首页添加一个垃圾桶和一条边，演示自定义图编辑。</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用户手册</dc:title>
  <dc:creator>SE2026-12 绿运先锋项目组</dc:creator>
  <dc:language>zh-CN</dc:language>
  <cp:keywords/>
  <dcterms:created xsi:type="dcterms:W3CDTF">2026-06-21T05:48:28Z</dcterms:created>
  <dcterms:modified xsi:type="dcterms:W3CDTF">2026-06-21T05:48:28Z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2026-06-21</vt:lpwstr>
  </property>
</Properties>
</file>