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软件设计说明书</w:t>
      </w:r>
    </w:p>
    <w:p>
      <w:pPr>
        <w:pStyle w:val="Author"/>
      </w:pPr>
      <w:r>
        <w:t xml:space="preserve">SE2026-12</w:t>
      </w:r>
      <w:r>
        <w:t xml:space="preserve"> </w:t>
      </w:r>
      <w:r>
        <w:t xml:space="preserve">绿运先锋项目组</w:t>
      </w:r>
    </w:p>
    <w:p>
      <w:pPr>
        <w:pStyle w:val="Date"/>
      </w:pPr>
      <w:r>
        <w:t xml:space="preserve">2026-06-21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软件设计说明书"/>
    <w:p>
      <w:pPr>
        <w:pStyle w:val="Heading1"/>
      </w:pPr>
      <w:r>
        <w:rPr>
          <w:rStyle w:val="SectionNumber"/>
        </w:rPr>
        <w:t xml:space="preserve">1</w:t>
      </w:r>
      <w:r>
        <w:tab/>
      </w:r>
      <w:r>
        <w:t xml:space="preserve">软件设计说明书</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系统名称</w:t>
            </w:r>
          </w:p>
        </w:tc>
        <w:tc>
          <w:tcPr/>
          <w:p>
            <w:pPr>
              <w:pStyle w:val="Compact"/>
              <w:jc w:val="left"/>
            </w:pPr>
            <w:r>
              <w:t xml:space="preserve">绿运先锋</w:t>
            </w:r>
          </w:p>
        </w:tc>
      </w:tr>
      <w:tr>
        <w:tc>
          <w:tcPr/>
          <w:p>
            <w:pPr>
              <w:pStyle w:val="Compact"/>
              <w:jc w:val="left"/>
            </w:pPr>
            <w:r>
              <w:t xml:space="preserve">项目编号</w:t>
            </w:r>
          </w:p>
        </w:tc>
        <w:tc>
          <w:tcPr/>
          <w:p>
            <w:pPr>
              <w:pStyle w:val="Compact"/>
              <w:jc w:val="left"/>
            </w:pPr>
            <w:r>
              <w:t xml:space="preserve">SE2026-12</w:t>
            </w:r>
          </w:p>
        </w:tc>
      </w:tr>
      <w:tr>
        <w:tc>
          <w:tcPr/>
          <w:p>
            <w:pPr>
              <w:pStyle w:val="Compact"/>
              <w:jc w:val="left"/>
            </w:pPr>
            <w:r>
              <w:t xml:space="preserve">文档编号</w:t>
            </w:r>
          </w:p>
        </w:tc>
        <w:tc>
          <w:tcPr/>
          <w:p>
            <w:pPr>
              <w:pStyle w:val="Compact"/>
              <w:jc w:val="left"/>
            </w:pPr>
            <w:r>
              <w:t xml:space="preserve">GA-SDD-001</w:t>
            </w:r>
          </w:p>
        </w:tc>
      </w:tr>
      <w:tr>
        <w:tc>
          <w:tcPr/>
          <w:p>
            <w:pPr>
              <w:pStyle w:val="Compact"/>
              <w:jc w:val="left"/>
            </w:pPr>
            <w:r>
              <w:t xml:space="preserve">版本</w:t>
            </w:r>
          </w:p>
        </w:tc>
        <w:tc>
          <w:tcPr/>
          <w:p>
            <w:pPr>
              <w:pStyle w:val="Compact"/>
              <w:jc w:val="left"/>
            </w:pPr>
            <w:r>
              <w:t xml:space="preserve">V1.0</w:t>
            </w:r>
          </w:p>
        </w:tc>
      </w:tr>
      <w:tr>
        <w:tc>
          <w:tcPr/>
          <w:p>
            <w:pPr>
              <w:pStyle w:val="Compact"/>
              <w:jc w:val="left"/>
            </w:pPr>
            <w:r>
              <w:t xml:space="preserve">编制日期</w:t>
            </w:r>
          </w:p>
        </w:tc>
        <w:tc>
          <w:tcPr/>
          <w:p>
            <w:pPr>
              <w:pStyle w:val="Compact"/>
              <w:jc w:val="left"/>
            </w:pPr>
            <w:r>
              <w:t xml:space="preserve">2026-06-21</w:t>
            </w:r>
          </w:p>
        </w:tc>
      </w:tr>
      <w:tr>
        <w:tc>
          <w:tcPr/>
          <w:p>
            <w:pPr>
              <w:pStyle w:val="Compact"/>
              <w:jc w:val="left"/>
            </w:pPr>
            <w:r>
              <w:t xml:space="preserve">编制依据</w:t>
            </w:r>
          </w:p>
        </w:tc>
        <w:tc>
          <w:tcPr/>
          <w:p>
            <w:pPr>
              <w:pStyle w:val="Compact"/>
              <w:jc w:val="left"/>
            </w:pPr>
            <w:r>
              <w:t xml:space="preserve">README、OpenSpec 规格、后端/前端源码、自动化测试结果</w:t>
            </w:r>
          </w:p>
        </w:tc>
      </w:tr>
    </w:tbl>
    <w:bookmarkStart w:id="23" w:name="设计概述"/>
    <w:p>
      <w:pPr>
        <w:pStyle w:val="Heading2"/>
      </w:pPr>
      <w:r>
        <w:rPr>
          <w:rStyle w:val="SectionNumber"/>
        </w:rPr>
        <w:t xml:space="preserve">1.1</w:t>
      </w:r>
      <w:r>
        <w:tab/>
      </w:r>
      <w:r>
        <w:t xml:space="preserve">设计概述</w:t>
      </w:r>
    </w:p>
    <w:p>
      <w:pPr>
        <w:pStyle w:val="FirstParagraph"/>
      </w:pPr>
      <w:r>
        <w:t xml:space="preserve">绿运先锋是一个面向城市垃圾分类收运场景的多智能体路径优化系统。系统将垃圾桶、收运车辆、处理厂和道路关系抽象为图结构，结合垃圾桶满溢率预测、车辆容量、垃圾类别匹配、处理厂接收范围和路径距离，生成可解释、可复现的多车辆收运路线。</w:t>
      </w:r>
    </w:p>
    <w:p>
      <w:pPr>
        <w:pStyle w:val="BodyText"/>
      </w:pPr>
      <w:r>
        <w:t xml:space="preserve">系统采用 Python FastAPI 后端、React + TypeScript 前端、LangGraph 多智能体编排、NetworkX 图计算和 SQLite/MySQL 知识共享池。核心用户通过地图生成或编辑场景，推进模拟时间，执行路线规划，查看路线、指标、历史记录，并可使用可选 AI 规划助手解释规划结果。</w:t>
      </w:r>
    </w:p>
    <w:p>
      <w:pPr>
        <w:pStyle w:val="BodyText"/>
      </w:pPr>
      <w:r>
        <w:t xml:space="preserve">系统采用前后端分离架构。后端负责领域模型、场景持久化、图校验、满溢率模拟、LangGraph 编排、路线规划和 AI 助手代理；前端负责地图工作台、场景编辑、路线展示、历史记录和 AI 对话体验。</w:t>
      </w:r>
    </w:p>
    <w:p>
      <w:pPr>
        <w:pStyle w:val="CaptionedFigure"/>
      </w:pPr>
      <w:r>
        <w:drawing>
          <wp:inline>
            <wp:extent cx="5334000" cy="2850356"/>
            <wp:effectExtent b="0" l="0" r="0" t="0"/>
            <wp:docPr descr="系统首页与路线规划结果" title="" id="21" name="Picture"/>
            <a:graphic>
              <a:graphicData uri="http://schemas.openxmlformats.org/drawingml/2006/picture">
                <pic:pic>
                  <pic:nvPicPr>
                    <pic:cNvPr descr="docs/images/page1.png" id="22" name="Picture"/>
                    <pic:cNvPicPr>
                      <a:picLocks noChangeArrowheads="1" noChangeAspect="1"/>
                    </pic:cNvPicPr>
                  </pic:nvPicPr>
                  <pic:blipFill>
                    <a:blip r:embed="rId20"/>
                    <a:stretch>
                      <a:fillRect/>
                    </a:stretch>
                  </pic:blipFill>
                  <pic:spPr bwMode="auto">
                    <a:xfrm>
                      <a:off x="0" y="0"/>
                      <a:ext cx="5334000" cy="2850356"/>
                    </a:xfrm>
                    <a:prstGeom prst="rect">
                      <a:avLst/>
                    </a:prstGeom>
                    <a:noFill/>
                    <a:ln w="9525">
                      <a:noFill/>
                      <a:headEnd/>
                      <a:tailEnd/>
                    </a:ln>
                  </pic:spPr>
                </pic:pic>
              </a:graphicData>
            </a:graphic>
          </wp:inline>
        </w:drawing>
      </w:r>
    </w:p>
    <w:p>
      <w:pPr>
        <w:pStyle w:val="ImageCaption"/>
      </w:pPr>
      <w:r>
        <w:t xml:space="preserve">系统首页与路线规划结果</w:t>
      </w:r>
    </w:p>
    <w:bookmarkEnd w:id="23"/>
    <w:bookmarkStart w:id="27" w:name="总体架构"/>
    <w:p>
      <w:pPr>
        <w:pStyle w:val="Heading2"/>
      </w:pPr>
      <w:r>
        <w:rPr>
          <w:rStyle w:val="SectionNumber"/>
        </w:rPr>
        <w:t xml:space="preserve">1.2</w:t>
      </w:r>
      <w:r>
        <w:tab/>
      </w:r>
      <w:r>
        <w:t xml:space="preserve">总体架构</w:t>
      </w:r>
    </w:p>
    <w:p>
      <w:pPr>
        <w:pStyle w:val="CaptionedFigure"/>
      </w:pPr>
      <w:r>
        <w:drawing>
          <wp:inline>
            <wp:extent cx="5334000" cy="3001970"/>
            <wp:effectExtent b="0" l="0" r="0" t="0"/>
            <wp:docPr descr="系统架构图" title="" id="25" name="Picture"/>
            <a:graphic>
              <a:graphicData uri="http://schemas.openxmlformats.org/drawingml/2006/picture">
                <pic:pic>
                  <pic:nvPicPr>
                    <pic:cNvPr descr="docs/images/page3.png" id="26" name="Picture"/>
                    <pic:cNvPicPr>
                      <a:picLocks noChangeArrowheads="1" noChangeAspect="1"/>
                    </pic:cNvPicPr>
                  </pic:nvPicPr>
                  <pic:blipFill>
                    <a:blip r:embed="rId24"/>
                    <a:stretch>
                      <a:fillRect/>
                    </a:stretch>
                  </pic:blipFill>
                  <pic:spPr bwMode="auto">
                    <a:xfrm>
                      <a:off x="0" y="0"/>
                      <a:ext cx="5334000" cy="3001970"/>
                    </a:xfrm>
                    <a:prstGeom prst="rect">
                      <a:avLst/>
                    </a:prstGeom>
                    <a:noFill/>
                    <a:ln w="9525">
                      <a:noFill/>
                      <a:headEnd/>
                      <a:tailEnd/>
                    </a:ln>
                  </pic:spPr>
                </pic:pic>
              </a:graphicData>
            </a:graphic>
          </wp:inline>
        </w:drawing>
      </w:r>
    </w:p>
    <w:p>
      <w:pPr>
        <w:pStyle w:val="ImageCaption"/>
      </w:pPr>
      <w:r>
        <w:t xml:space="preserve">系统架构图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层次</w:t>
            </w:r>
          </w:p>
        </w:tc>
        <w:tc>
          <w:tcPr/>
          <w:p>
            <w:pPr>
              <w:pStyle w:val="Compact"/>
              <w:jc w:val="left"/>
            </w:pPr>
            <w:r>
              <w:t xml:space="preserve">组件</w:t>
            </w:r>
          </w:p>
        </w:tc>
        <w:tc>
          <w:tcPr/>
          <w:p>
            <w:pPr>
              <w:pStyle w:val="Compact"/>
              <w:jc w:val="left"/>
            </w:pPr>
            <w:r>
              <w:t xml:space="preserve">职责</w:t>
            </w:r>
          </w:p>
        </w:tc>
      </w:tr>
      <w:tr>
        <w:tc>
          <w:tcPr/>
          <w:p>
            <w:pPr>
              <w:pStyle w:val="Compact"/>
              <w:jc w:val="left"/>
            </w:pPr>
            <w:r>
              <w:t xml:space="preserve">表现层</w:t>
            </w:r>
          </w:p>
        </w:tc>
        <w:tc>
          <w:tcPr/>
          <w:p>
            <w:pPr>
              <w:pStyle w:val="Compact"/>
              <w:jc w:val="left"/>
            </w:pPr>
            <w:r>
              <w:t xml:space="preserve">React、React Leaflet、PlanningAssistant</w:t>
            </w:r>
          </w:p>
        </w:tc>
        <w:tc>
          <w:tcPr/>
          <w:p>
            <w:pPr>
              <w:pStyle w:val="Compact"/>
              <w:jc w:val="left"/>
            </w:pPr>
            <w:r>
              <w:t xml:space="preserve">展示地图、节点、边、路线、历史和 AI 对话</w:t>
            </w:r>
          </w:p>
        </w:tc>
      </w:tr>
      <w:tr>
        <w:tc>
          <w:tcPr/>
          <w:p>
            <w:pPr>
              <w:pStyle w:val="Compact"/>
              <w:jc w:val="left"/>
            </w:pPr>
            <w:r>
              <w:t xml:space="preserve">API 层</w:t>
            </w:r>
          </w:p>
        </w:tc>
        <w:tc>
          <w:tcPr/>
          <w:p>
            <w:pPr>
              <w:pStyle w:val="Compact"/>
              <w:jc w:val="left"/>
            </w:pPr>
            <w:r>
              <w:t xml:space="preserve">FastAPI</w:t>
            </w:r>
            <w:r>
              <w:t xml:space="preserve"> </w:t>
            </w:r>
            <w:r>
              <w:rPr>
                <w:rStyle w:val="VerbatimChar"/>
              </w:rPr>
              <w:t xml:space="preserve">app/main.py</w:t>
            </w:r>
          </w:p>
        </w:tc>
        <w:tc>
          <w:tcPr/>
          <w:p>
            <w:pPr>
              <w:pStyle w:val="Compact"/>
              <w:jc w:val="left"/>
            </w:pPr>
            <w:r>
              <w:t xml:space="preserve">提供 REST/SSE 接口、加载环境变量、返回结构化响应</w:t>
            </w:r>
          </w:p>
        </w:tc>
      </w:tr>
      <w:tr>
        <w:tc>
          <w:tcPr/>
          <w:p>
            <w:pPr>
              <w:pStyle w:val="Compact"/>
              <w:jc w:val="left"/>
            </w:pPr>
            <w:r>
              <w:t xml:space="preserve">编排层</w:t>
            </w:r>
          </w:p>
        </w:tc>
        <w:tc>
          <w:tcPr/>
          <w:p>
            <w:pPr>
              <w:pStyle w:val="Compact"/>
              <w:jc w:val="left"/>
            </w:pPr>
            <w:r>
              <w:t xml:space="preserve">LangGraph</w:t>
            </w:r>
            <w:r>
              <w:t xml:space="preserve"> </w:t>
            </w:r>
            <w:r>
              <w:rPr>
                <w:rStyle w:val="VerbatimChar"/>
              </w:rPr>
              <w:t xml:space="preserve">app/orchestration.py</w:t>
            </w:r>
          </w:p>
        </w:tc>
        <w:tc>
          <w:tcPr/>
          <w:p>
            <w:pPr>
              <w:pStyle w:val="Compact"/>
              <w:jc w:val="left"/>
            </w:pPr>
            <w:r>
              <w:t xml:space="preserve">串联 monitoring、knowledge、task_orchestrator、reachability、vehicle_facility</w:t>
            </w:r>
          </w:p>
        </w:tc>
      </w:tr>
      <w:tr>
        <w:tc>
          <w:tcPr/>
          <w:p>
            <w:pPr>
              <w:pStyle w:val="Compact"/>
              <w:jc w:val="left"/>
            </w:pPr>
            <w:r>
              <w:t xml:space="preserve">领域层</w:t>
            </w:r>
          </w:p>
        </w:tc>
        <w:tc>
          <w:tcPr/>
          <w:p>
            <w:pPr>
              <w:pStyle w:val="Compact"/>
              <w:jc w:val="left"/>
            </w:pPr>
            <w:r>
              <w:rPr>
                <w:rStyle w:val="VerbatimChar"/>
              </w:rPr>
              <w:t xml:space="preserve">app/models.py</w:t>
            </w:r>
            <w:r>
              <w:t xml:space="preserve">、</w:t>
            </w:r>
            <w:r>
              <w:rPr>
                <w:rStyle w:val="VerbatimChar"/>
              </w:rPr>
              <w:t xml:space="preserve">app/planning.py</w:t>
            </w:r>
            <w:r>
              <w:t xml:space="preserve">、</w:t>
            </w:r>
            <w:r>
              <w:rPr>
                <w:rStyle w:val="VerbatimChar"/>
              </w:rPr>
              <w:t xml:space="preserve">app/simulation.py</w:t>
            </w:r>
            <w:r>
              <w:t xml:space="preserve">、</w:t>
            </w:r>
            <w:r>
              <w:rPr>
                <w:rStyle w:val="VerbatimChar"/>
              </w:rPr>
              <w:t xml:space="preserve">app/graph.py</w:t>
            </w:r>
          </w:p>
        </w:tc>
        <w:tc>
          <w:tcPr/>
          <w:p>
            <w:pPr>
              <w:pStyle w:val="Compact"/>
              <w:jc w:val="left"/>
            </w:pPr>
            <w:r>
              <w:t xml:space="preserve">模型、满溢率、图计算、路线规划</w:t>
            </w:r>
          </w:p>
        </w:tc>
      </w:tr>
      <w:tr>
        <w:tc>
          <w:tcPr/>
          <w:p>
            <w:pPr>
              <w:pStyle w:val="Compact"/>
              <w:jc w:val="left"/>
            </w:pPr>
            <w:r>
              <w:t xml:space="preserve">存储层</w:t>
            </w:r>
          </w:p>
        </w:tc>
        <w:tc>
          <w:tcPr/>
          <w:p>
            <w:pPr>
              <w:pStyle w:val="Compact"/>
              <w:jc w:val="left"/>
            </w:pPr>
            <w:r>
              <w:rPr>
                <w:rStyle w:val="VerbatimChar"/>
              </w:rPr>
              <w:t xml:space="preserve">app/knowledge.py</w:t>
            </w:r>
          </w:p>
        </w:tc>
        <w:tc>
          <w:tcPr/>
          <w:p>
            <w:pPr>
              <w:pStyle w:val="Compact"/>
              <w:jc w:val="left"/>
            </w:pPr>
            <w:r>
              <w:t xml:space="preserve">SQLite/MySQL 数据表、活动场景、历史、预测、规划记录</w:t>
            </w:r>
          </w:p>
        </w:tc>
      </w:tr>
      <w:tr>
        <w:tc>
          <w:tcPr/>
          <w:p>
            <w:pPr>
              <w:pStyle w:val="Compact"/>
              <w:jc w:val="left"/>
            </w:pPr>
            <w:r>
              <w:t xml:space="preserve">外部服务</w:t>
            </w:r>
          </w:p>
        </w:tc>
        <w:tc>
          <w:tcPr/>
          <w:p>
            <w:pPr>
              <w:pStyle w:val="Compact"/>
              <w:jc w:val="left"/>
            </w:pPr>
            <w:r>
              <w:t xml:space="preserve">OpenAI-compatible Chat Completions API</w:t>
            </w:r>
          </w:p>
        </w:tc>
        <w:tc>
          <w:tcPr/>
          <w:p>
            <w:pPr>
              <w:pStyle w:val="Compact"/>
              <w:jc w:val="left"/>
            </w:pPr>
            <w:r>
              <w:t xml:space="preserve">可选 AI 规划解释</w:t>
            </w:r>
          </w:p>
        </w:tc>
      </w:tr>
    </w:tbl>
    <w:bookmarkEnd w:id="27"/>
    <w:bookmarkStart w:id="38" w:name="模块设计"/>
    <w:p>
      <w:pPr>
        <w:pStyle w:val="Heading2"/>
      </w:pPr>
      <w:r>
        <w:rPr>
          <w:rStyle w:val="SectionNumber"/>
        </w:rPr>
        <w:t xml:space="preserve">1.3</w:t>
      </w:r>
      <w:r>
        <w:tab/>
      </w:r>
      <w:r>
        <w:t xml:space="preserve">模块设计</w:t>
      </w:r>
    </w:p>
    <w:bookmarkStart w:id="28" w:name="领域模型模块"/>
    <w:p>
      <w:pPr>
        <w:pStyle w:val="Heading3"/>
      </w:pPr>
      <w:r>
        <w:rPr>
          <w:rStyle w:val="SectionNumber"/>
        </w:rPr>
        <w:t xml:space="preserve">1.3.1</w:t>
      </w:r>
      <w:r>
        <w:tab/>
      </w:r>
      <w:r>
        <w:t xml:space="preserve">领域模型模块</w:t>
      </w:r>
    </w:p>
    <w:p>
      <w:pPr>
        <w:pStyle w:val="FirstParagraph"/>
      </w:pPr>
      <w:r>
        <w:rPr>
          <w:rStyle w:val="VerbatimChar"/>
        </w:rPr>
        <w:t xml:space="preserve">app/models.py</w:t>
      </w:r>
      <w:r>
        <w:t xml:space="preserve"> </w:t>
      </w:r>
      <w:r>
        <w:t xml:space="preserve">使用 Pydantic 定义主要数据结构：</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模型</w:t>
            </w:r>
          </w:p>
        </w:tc>
        <w:tc>
          <w:tcPr/>
          <w:p>
            <w:pPr>
              <w:pStyle w:val="Compact"/>
              <w:jc w:val="left"/>
            </w:pPr>
            <w:r>
              <w:t xml:space="preserve">说明</w:t>
            </w:r>
          </w:p>
        </w:tc>
      </w:tr>
      <w:tr>
        <w:tc>
          <w:tcPr/>
          <w:p>
            <w:pPr>
              <w:pStyle w:val="Compact"/>
              <w:jc w:val="left"/>
            </w:pPr>
            <w:r>
              <w:t xml:space="preserve">ScenarioNode</w:t>
            </w:r>
          </w:p>
        </w:tc>
        <w:tc>
          <w:tcPr/>
          <w:p>
            <w:pPr>
              <w:pStyle w:val="Compact"/>
              <w:jc w:val="left"/>
            </w:pPr>
            <w:r>
              <w:t xml:space="preserve">地图节点，支持 bin、vehicle、facility 三类</w:t>
            </w:r>
          </w:p>
        </w:tc>
      </w:tr>
      <w:tr>
        <w:tc>
          <w:tcPr/>
          <w:p>
            <w:pPr>
              <w:pStyle w:val="Compact"/>
              <w:jc w:val="left"/>
            </w:pPr>
            <w:r>
              <w:t xml:space="preserve">Edge</w:t>
            </w:r>
          </w:p>
        </w:tc>
        <w:tc>
          <w:tcPr/>
          <w:p>
            <w:pPr>
              <w:pStyle w:val="Compact"/>
              <w:jc w:val="left"/>
            </w:pPr>
            <w:r>
              <w:t xml:space="preserve">无向边，包含 source、target、weight</w:t>
            </w:r>
          </w:p>
        </w:tc>
      </w:tr>
      <w:tr>
        <w:tc>
          <w:tcPr/>
          <w:p>
            <w:pPr>
              <w:pStyle w:val="Compact"/>
              <w:jc w:val="left"/>
            </w:pPr>
            <w:r>
              <w:t xml:space="preserve">Vehicle</w:t>
            </w:r>
          </w:p>
        </w:tc>
        <w:tc>
          <w:tcPr/>
          <w:p>
            <w:pPr>
              <w:pStyle w:val="Compact"/>
              <w:jc w:val="left"/>
            </w:pPr>
            <w:r>
              <w:t xml:space="preserve">车辆能力、容量、油耗率和颜色</w:t>
            </w:r>
          </w:p>
        </w:tc>
      </w:tr>
      <w:tr>
        <w:tc>
          <w:tcPr/>
          <w:p>
            <w:pPr>
              <w:pStyle w:val="Compact"/>
              <w:jc w:val="left"/>
            </w:pPr>
            <w:r>
              <w:t xml:space="preserve">ProcessingFacility</w:t>
            </w:r>
          </w:p>
        </w:tc>
        <w:tc>
          <w:tcPr/>
          <w:p>
            <w:pPr>
              <w:pStyle w:val="Compact"/>
              <w:jc w:val="left"/>
            </w:pPr>
            <w:r>
              <w:t xml:space="preserve">处理厂接收类别和容量</w:t>
            </w:r>
          </w:p>
        </w:tc>
      </w:tr>
      <w:tr>
        <w:tc>
          <w:tcPr/>
          <w:p>
            <w:pPr>
              <w:pStyle w:val="Compact"/>
              <w:jc w:val="left"/>
            </w:pPr>
            <w:r>
              <w:t xml:space="preserve">Scenario</w:t>
            </w:r>
          </w:p>
        </w:tc>
        <w:tc>
          <w:tcPr/>
          <w:p>
            <w:pPr>
              <w:pStyle w:val="Compact"/>
              <w:jc w:val="left"/>
            </w:pPr>
            <w:r>
              <w:t xml:space="preserve">场景聚合根，包含节点、边、车辆、处理厂、模拟时间和校验状态</w:t>
            </w:r>
          </w:p>
        </w:tc>
      </w:tr>
      <w:tr>
        <w:tc>
          <w:tcPr/>
          <w:p>
            <w:pPr>
              <w:pStyle w:val="Compact"/>
              <w:jc w:val="left"/>
            </w:pPr>
            <w:r>
              <w:t xml:space="preserve">PlanningResult</w:t>
            </w:r>
          </w:p>
        </w:tc>
        <w:tc>
          <w:tcPr/>
          <w:p>
            <w:pPr>
              <w:pStyle w:val="Compact"/>
              <w:jc w:val="left"/>
            </w:pPr>
            <w:r>
              <w:t xml:space="preserve">路线、未分配任务、总距离、油耗、碳排放、warnings、trace</w:t>
            </w:r>
          </w:p>
        </w:tc>
      </w:tr>
      <w:tr>
        <w:tc>
          <w:tcPr/>
          <w:p>
            <w:pPr>
              <w:pStyle w:val="Compact"/>
              <w:jc w:val="left"/>
            </w:pPr>
            <w:r>
              <w:t xml:space="preserve">PlanningRecordDetail</w:t>
            </w:r>
          </w:p>
        </w:tc>
        <w:tc>
          <w:tcPr/>
          <w:p>
            <w:pPr>
              <w:pStyle w:val="Compact"/>
              <w:jc w:val="left"/>
            </w:pPr>
            <w:r>
              <w:t xml:space="preserve">规划记录摘要、场景快照和完整规划结果</w:t>
            </w:r>
          </w:p>
        </w:tc>
      </w:tr>
    </w:tbl>
    <w:bookmarkEnd w:id="28"/>
    <w:bookmarkStart w:id="29" w:name="图计算模块"/>
    <w:p>
      <w:pPr>
        <w:pStyle w:val="Heading3"/>
      </w:pPr>
      <w:r>
        <w:rPr>
          <w:rStyle w:val="SectionNumber"/>
        </w:rPr>
        <w:t xml:space="preserve">1.3.2</w:t>
      </w:r>
      <w:r>
        <w:tab/>
      </w:r>
      <w:r>
        <w:t xml:space="preserve">图计算模块</w:t>
      </w:r>
    </w:p>
    <w:p>
      <w:pPr>
        <w:pStyle w:val="FirstParagraph"/>
      </w:pPr>
      <w:r>
        <w:rPr>
          <w:rStyle w:val="VerbatimChar"/>
        </w:rPr>
        <w:t xml:space="preserve">app/graph.py</w:t>
      </w:r>
      <w:r>
        <w:t xml:space="preserve"> </w:t>
      </w:r>
      <w:r>
        <w:t xml:space="preserve">将场景构造为 NetworkX 无向图：</w:t>
      </w:r>
    </w:p>
    <w:p>
      <w:pPr>
        <w:numPr>
          <w:ilvl w:val="0"/>
          <w:numId w:val="1001"/>
        </w:numPr>
        <w:pStyle w:val="Compact"/>
      </w:pPr>
      <w:r>
        <w:rPr>
          <w:rStyle w:val="VerbatimChar"/>
        </w:rPr>
        <w:t xml:space="preserve">coordinate_distance</w:t>
      </w:r>
      <w:r>
        <w:t xml:space="preserve"> </w:t>
      </w:r>
      <w:r>
        <w:t xml:space="preserve">使用经纬度差近似计算公里距离。</w:t>
      </w:r>
    </w:p>
    <w:p>
      <w:pPr>
        <w:numPr>
          <w:ilvl w:val="0"/>
          <w:numId w:val="1001"/>
        </w:numPr>
        <w:pStyle w:val="Compact"/>
      </w:pPr>
      <w:r>
        <w:rPr>
          <w:rStyle w:val="VerbatimChar"/>
        </w:rPr>
        <w:t xml:space="preserve">build_graph</w:t>
      </w:r>
      <w:r>
        <w:t xml:space="preserve"> </w:t>
      </w:r>
      <w:r>
        <w:t xml:space="preserve">将节点和边加入</w:t>
      </w:r>
      <w:r>
        <w:t xml:space="preserve"> </w:t>
      </w:r>
      <w:r>
        <w:rPr>
          <w:rStyle w:val="VerbatimChar"/>
        </w:rPr>
        <w:t xml:space="preserve">nx.Graph</w:t>
      </w:r>
      <w:r>
        <w:t xml:space="preserve">。</w:t>
      </w:r>
    </w:p>
    <w:p>
      <w:pPr>
        <w:numPr>
          <w:ilvl w:val="0"/>
          <w:numId w:val="1001"/>
        </w:numPr>
        <w:pStyle w:val="Compact"/>
      </w:pPr>
      <w:r>
        <w:rPr>
          <w:rStyle w:val="VerbatimChar"/>
        </w:rPr>
        <w:t xml:space="preserve">validate_graph</w:t>
      </w:r>
      <w:r>
        <w:t xml:space="preserve"> </w:t>
      </w:r>
      <w:r>
        <w:t xml:space="preserve">校验空图、边权、缺失节点和连通性。</w:t>
      </w:r>
    </w:p>
    <w:p>
      <w:pPr>
        <w:numPr>
          <w:ilvl w:val="0"/>
          <w:numId w:val="1001"/>
        </w:numPr>
        <w:pStyle w:val="Compact"/>
      </w:pPr>
      <w:r>
        <w:rPr>
          <w:rStyle w:val="VerbatimChar"/>
        </w:rPr>
        <w:t xml:space="preserve">shortest_path</w:t>
      </w:r>
      <w:r>
        <w:t xml:space="preserve"> </w:t>
      </w:r>
      <w:r>
        <w:t xml:space="preserve">基于 edge weight 返回最短距离和节点路径。</w:t>
      </w:r>
    </w:p>
    <w:bookmarkEnd w:id="29"/>
    <w:bookmarkStart w:id="30" w:name="场景生成模块"/>
    <w:p>
      <w:pPr>
        <w:pStyle w:val="Heading3"/>
      </w:pPr>
      <w:r>
        <w:rPr>
          <w:rStyle w:val="SectionNumber"/>
        </w:rPr>
        <w:t xml:space="preserve">1.3.3</w:t>
      </w:r>
      <w:r>
        <w:tab/>
      </w:r>
      <w:r>
        <w:t xml:space="preserve">场景生成模块</w:t>
      </w:r>
    </w:p>
    <w:p>
      <w:pPr>
        <w:pStyle w:val="FirstParagraph"/>
      </w:pPr>
      <w:r>
        <w:rPr>
          <w:rStyle w:val="VerbatimChar"/>
        </w:rPr>
        <w:t xml:space="preserve">app/scenario.py</w:t>
      </w:r>
      <w:r>
        <w:t xml:space="preserve"> </w:t>
      </w:r>
      <w:r>
        <w:t xml:space="preserve">默认生成上海附近坐标的随机演示场景：</w:t>
      </w:r>
    </w:p>
    <w:p>
      <w:pPr>
        <w:numPr>
          <w:ilvl w:val="0"/>
          <w:numId w:val="1002"/>
        </w:numPr>
        <w:pStyle w:val="Compact"/>
      </w:pPr>
      <w:r>
        <w:t xml:space="preserve">30 个垃圾桶按 kitchen、recyclable、hazardous、other 循环分配类别。</w:t>
      </w:r>
    </w:p>
    <w:p>
      <w:pPr>
        <w:numPr>
          <w:ilvl w:val="0"/>
          <w:numId w:val="1002"/>
        </w:numPr>
        <w:pStyle w:val="Compact"/>
      </w:pPr>
      <w:r>
        <w:t xml:space="preserve">5 辆车辆按类别分配能力，容量默认 100。</w:t>
      </w:r>
    </w:p>
    <w:p>
      <w:pPr>
        <w:numPr>
          <w:ilvl w:val="0"/>
          <w:numId w:val="1002"/>
        </w:numPr>
        <w:pStyle w:val="Compact"/>
      </w:pPr>
      <w:r>
        <w:t xml:space="preserve">3 个处理厂分别接收厨余/可回收、有害、其他类别。</w:t>
      </w:r>
    </w:p>
    <w:p>
      <w:pPr>
        <w:numPr>
          <w:ilvl w:val="0"/>
          <w:numId w:val="1002"/>
        </w:numPr>
        <w:pStyle w:val="Compact"/>
      </w:pPr>
      <w:r>
        <w:t xml:space="preserve">先用最近邻生成连通骨架，再补充近邻边。</w:t>
      </w:r>
    </w:p>
    <w:p>
      <w:pPr>
        <w:numPr>
          <w:ilvl w:val="0"/>
          <w:numId w:val="1002"/>
        </w:numPr>
        <w:pStyle w:val="Compact"/>
      </w:pPr>
      <w:r>
        <w:t xml:space="preserve">输出时附带图连通性和类别覆盖校验。</w:t>
      </w:r>
    </w:p>
    <w:bookmarkEnd w:id="30"/>
    <w:bookmarkStart w:id="31" w:name="满溢率模拟模块"/>
    <w:p>
      <w:pPr>
        <w:pStyle w:val="Heading3"/>
      </w:pPr>
      <w:r>
        <w:rPr>
          <w:rStyle w:val="SectionNumber"/>
        </w:rPr>
        <w:t xml:space="preserve">1.3.4</w:t>
      </w:r>
      <w:r>
        <w:tab/>
      </w:r>
      <w:r>
        <w:t xml:space="preserve">满溢率模拟模块</w:t>
      </w:r>
    </w:p>
    <w:p>
      <w:pPr>
        <w:pStyle w:val="FirstParagraph"/>
      </w:pPr>
      <w:r>
        <w:rPr>
          <w:rStyle w:val="VerbatimChar"/>
        </w:rPr>
        <w:t xml:space="preserve">app/simulation.py</w:t>
      </w:r>
      <w:r>
        <w:t xml:space="preserve"> </w:t>
      </w:r>
      <w:r>
        <w:t xml:space="preserve">负责模拟和预测：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函数</w:t>
            </w:r>
          </w:p>
        </w:tc>
        <w:tc>
          <w:tcPr/>
          <w:p>
            <w:pPr>
              <w:pStyle w:val="Compact"/>
              <w:jc w:val="left"/>
            </w:pPr>
            <w:r>
              <w:t xml:space="preserve">设计</w:t>
            </w:r>
          </w:p>
        </w:tc>
      </w:tr>
      <w:tr>
        <w:tc>
          <w:tcPr/>
          <w:p>
            <w:pPr>
              <w:pStyle w:val="Compact"/>
              <w:jc w:val="left"/>
            </w:pPr>
            <w:r>
              <w:t xml:space="preserve">advance_time</w:t>
            </w:r>
          </w:p>
        </w:tc>
        <w:tc>
          <w:tcPr/>
          <w:p>
            <w:pPr>
              <w:pStyle w:val="Compact"/>
              <w:jc w:val="left"/>
            </w:pPr>
            <w:r>
              <w:t xml:space="preserve">按 steps 和 rate_per_step 更新垃圾桶满溢率，最大为 100</w:t>
            </w:r>
          </w:p>
        </w:tc>
      </w:tr>
      <w:tr>
        <w:tc>
          <w:tcPr/>
          <w:p>
            <w:pPr>
              <w:pStyle w:val="Compact"/>
              <w:jc w:val="left"/>
            </w:pPr>
            <w:r>
              <w:t xml:space="preserve">compute_predictions</w:t>
            </w:r>
          </w:p>
        </w:tc>
        <w:tc>
          <w:tcPr/>
          <w:p>
            <w:pPr>
              <w:pStyle w:val="Compact"/>
              <w:jc w:val="left"/>
            </w:pPr>
            <w:r>
              <w:t xml:space="preserve">计算未来 horizon 个时间步的预测满溢率</w:t>
            </w:r>
          </w:p>
        </w:tc>
      </w:tr>
      <w:tr>
        <w:tc>
          <w:tcPr/>
          <w:p>
            <w:pPr>
              <w:pStyle w:val="Compact"/>
              <w:jc w:val="left"/>
            </w:pPr>
            <w:r>
              <w:t xml:space="preserve">identify_collection_eligible_bins</w:t>
            </w:r>
          </w:p>
        </w:tc>
        <w:tc>
          <w:tcPr/>
          <w:p>
            <w:pPr>
              <w:pStyle w:val="Compact"/>
              <w:jc w:val="left"/>
            </w:pPr>
            <w:r>
              <w:t xml:space="preserve">根据当前阈值和预测阈值筛选候选垃圾桶</w:t>
            </w:r>
          </w:p>
        </w:tc>
      </w:tr>
      <w:tr>
        <w:tc>
          <w:tcPr/>
          <w:p>
            <w:pPr>
              <w:pStyle w:val="Compact"/>
              <w:jc w:val="left"/>
            </w:pPr>
            <w:r>
              <w:t xml:space="preserve">apply_collection_result</w:t>
            </w:r>
          </w:p>
        </w:tc>
        <w:tc>
          <w:tcPr/>
          <w:p>
            <w:pPr>
              <w:pStyle w:val="Compact"/>
              <w:jc w:val="left"/>
            </w:pPr>
            <w:r>
              <w:t xml:space="preserve">将已收运垃圾桶重置为 5，并可记录 collection 事件</w:t>
            </w:r>
          </w:p>
        </w:tc>
      </w:tr>
    </w:tbl>
    <w:bookmarkEnd w:id="31"/>
    <w:bookmarkStart w:id="32" w:name="多智能体编排模块"/>
    <w:p>
      <w:pPr>
        <w:pStyle w:val="Heading3"/>
      </w:pPr>
      <w:r>
        <w:rPr>
          <w:rStyle w:val="SectionNumber"/>
        </w:rPr>
        <w:t xml:space="preserve">1.3.5</w:t>
      </w:r>
      <w:r>
        <w:tab/>
      </w:r>
      <w:r>
        <w:t xml:space="preserve">多智能体编排模块</w:t>
      </w:r>
    </w:p>
    <w:p>
      <w:pPr>
        <w:pStyle w:val="FirstParagraph"/>
      </w:pPr>
      <w:r>
        <w:rPr>
          <w:rStyle w:val="VerbatimChar"/>
        </w:rPr>
        <w:t xml:space="preserve">app/orchestration.py</w:t>
      </w:r>
      <w:r>
        <w:t xml:space="preserve"> </w:t>
      </w:r>
      <w:r>
        <w:t xml:space="preserve">使用 LangGraph</w:t>
      </w:r>
      <w:r>
        <w:t xml:space="preserve"> </w:t>
      </w:r>
      <w:r>
        <w:rPr>
          <w:rStyle w:val="VerbatimChar"/>
        </w:rPr>
        <w:t xml:space="preserve">StateGraph</w:t>
      </w:r>
      <w:r>
        <w:t xml:space="preserve">：</w:t>
      </w:r>
    </w:p>
    <w:p>
      <w:pPr>
        <w:pStyle w:val="SourceCode"/>
      </w:pPr>
      <w:r>
        <w:rPr>
          <w:rStyle w:val="VerbatimChar"/>
        </w:rPr>
        <w:t xml:space="preserve">START</w:t>
      </w:r>
      <w:r>
        <w:br/>
      </w:r>
      <w:r>
        <w:rPr>
          <w:rStyle w:val="VerbatimChar"/>
        </w:rPr>
        <w:t xml:space="preserve">  -&gt; monitoring</w:t>
      </w:r>
      <w:r>
        <w:br/>
      </w:r>
      <w:r>
        <w:rPr>
          <w:rStyle w:val="VerbatimChar"/>
        </w:rPr>
        <w:t xml:space="preserve">  -&gt; knowledge</w:t>
      </w:r>
      <w:r>
        <w:br/>
      </w:r>
      <w:r>
        <w:rPr>
          <w:rStyle w:val="VerbatimChar"/>
        </w:rPr>
        <w:t xml:space="preserve">  -&gt; task_orchestrator</w:t>
      </w:r>
      <w:r>
        <w:br/>
      </w:r>
      <w:r>
        <w:rPr>
          <w:rStyle w:val="VerbatimChar"/>
        </w:rPr>
        <w:t xml:space="preserve">  -&gt; reachability</w:t>
      </w:r>
      <w:r>
        <w:br/>
      </w:r>
      <w:r>
        <w:rPr>
          <w:rStyle w:val="VerbatimChar"/>
        </w:rPr>
        <w:t xml:space="preserve">  -&gt; vehicle_facility</w:t>
      </w:r>
      <w:r>
        <w:br/>
      </w:r>
      <w:r>
        <w:rPr>
          <w:rStyle w:val="VerbatimChar"/>
        </w:rPr>
        <w:t xml:space="preserve">  -&gt; END</w:t>
      </w:r>
    </w:p>
    <w:p>
      <w:pPr>
        <w:pStyle w:val="FirstParagraph"/>
      </w:pPr>
      <w:r>
        <w:t xml:space="preserve">每个节点都向</w:t>
      </w:r>
      <w:r>
        <w:t xml:space="preserve"> </w:t>
      </w:r>
      <w:r>
        <w:rPr>
          <w:rStyle w:val="VerbatimChar"/>
        </w:rPr>
        <w:t xml:space="preserve">trace</w:t>
      </w:r>
      <w:r>
        <w:t xml:space="preserve"> </w:t>
      </w:r>
      <w:r>
        <w:t xml:space="preserve">添加</w:t>
      </w:r>
      <w:r>
        <w:t xml:space="preserve"> </w:t>
      </w:r>
      <w:r>
        <w:rPr>
          <w:rStyle w:val="VerbatimChar"/>
        </w:rPr>
        <w:t xml:space="preserve">AgentTraceStep</w:t>
      </w:r>
      <w:r>
        <w:t xml:space="preserve">，规划结果因此可用于调试、课堂演示和 AI 解释。</w:t>
      </w:r>
    </w:p>
    <w:bookmarkEnd w:id="32"/>
    <w:bookmarkStart w:id="33" w:name="路线规划模块"/>
    <w:p>
      <w:pPr>
        <w:pStyle w:val="Heading3"/>
      </w:pPr>
      <w:r>
        <w:rPr>
          <w:rStyle w:val="SectionNumber"/>
        </w:rPr>
        <w:t xml:space="preserve">1.3.6</w:t>
      </w:r>
      <w:r>
        <w:tab/>
      </w:r>
      <w:r>
        <w:t xml:space="preserve">路线规划模块</w:t>
      </w:r>
    </w:p>
    <w:p>
      <w:pPr>
        <w:pStyle w:val="FirstParagraph"/>
      </w:pPr>
      <w:r>
        <w:rPr>
          <w:rStyle w:val="VerbatimChar"/>
        </w:rPr>
        <w:t xml:space="preserve">app/planning.py</w:t>
      </w:r>
      <w:r>
        <w:t xml:space="preserve"> </w:t>
      </w:r>
      <w:r>
        <w:t xml:space="preserve">的核心流程：</w:t>
      </w:r>
    </w:p>
    <w:p>
      <w:pPr>
        <w:numPr>
          <w:ilvl w:val="0"/>
          <w:numId w:val="1003"/>
        </w:numPr>
        <w:pStyle w:val="Compact"/>
      </w:pPr>
      <w:r>
        <w:t xml:space="preserve">校验图连通性，失败时返回 unreachable 未分配任务。</w:t>
      </w:r>
    </w:p>
    <w:p>
      <w:pPr>
        <w:numPr>
          <w:ilvl w:val="0"/>
          <w:numId w:val="1003"/>
        </w:numPr>
        <w:pStyle w:val="Compact"/>
      </w:pPr>
      <w:r>
        <w:t xml:space="preserve">计算预测并筛选候选垃圾桶。</w:t>
      </w:r>
    </w:p>
    <w:p>
      <w:pPr>
        <w:numPr>
          <w:ilvl w:val="0"/>
          <w:numId w:val="1003"/>
        </w:numPr>
        <w:pStyle w:val="Compact"/>
      </w:pPr>
      <w:r>
        <w:t xml:space="preserve">候选垃圾桶按满溢率降序排序。</w:t>
      </w:r>
    </w:p>
    <w:p>
      <w:pPr>
        <w:numPr>
          <w:ilvl w:val="0"/>
          <w:numId w:val="1003"/>
        </w:numPr>
        <w:pStyle w:val="Compact"/>
      </w:pPr>
      <w:r>
        <w:t xml:space="preserve">针对每个垃圾桶筛选兼容车辆和兼容处理厂。</w:t>
      </w:r>
    </w:p>
    <w:p>
      <w:pPr>
        <w:numPr>
          <w:ilvl w:val="0"/>
          <w:numId w:val="1003"/>
        </w:numPr>
        <w:pStyle w:val="Compact"/>
      </w:pPr>
      <w:r>
        <w:t xml:space="preserve">检查车辆到垃圾桶、垃圾桶到处理厂的路径可达性。</w:t>
      </w:r>
    </w:p>
    <w:p>
      <w:pPr>
        <w:numPr>
          <w:ilvl w:val="0"/>
          <w:numId w:val="1003"/>
        </w:numPr>
        <w:pStyle w:val="Compact"/>
      </w:pPr>
      <w:r>
        <w:t xml:space="preserve">根据估算体积扣减车辆剩余容量。</w:t>
      </w:r>
    </w:p>
    <w:p>
      <w:pPr>
        <w:numPr>
          <w:ilvl w:val="0"/>
          <w:numId w:val="1003"/>
        </w:numPr>
        <w:pStyle w:val="Compact"/>
      </w:pPr>
      <w:r>
        <w:t xml:space="preserve">按车辆已分配任务数、距离和随机扰动选择车辆。</w:t>
      </w:r>
    </w:p>
    <w:p>
      <w:pPr>
        <w:numPr>
          <w:ilvl w:val="0"/>
          <w:numId w:val="1003"/>
        </w:numPr>
        <w:pStyle w:val="Compact"/>
      </w:pPr>
      <w:r>
        <w:t xml:space="preserve">单车 2 个及以下任务使用贪心排序；超过 2 个任务使用遗传算法排序。</w:t>
      </w:r>
    </w:p>
    <w:p>
      <w:pPr>
        <w:numPr>
          <w:ilvl w:val="0"/>
          <w:numId w:val="1003"/>
        </w:numPr>
        <w:pStyle w:val="Compact"/>
      </w:pPr>
      <w:r>
        <w:t xml:space="preserve">将收运顺序展开为完整最短路径，并计算距离、油耗和碳排放。</w:t>
      </w:r>
    </w:p>
    <w:p>
      <w:pPr>
        <w:pStyle w:val="FirstParagraph"/>
      </w:pPr>
      <w:r>
        <w:t xml:space="preserve">路线评分公式由距离和高满溢垃圾桶提前访问惩罚构成：</w:t>
      </w:r>
    </w:p>
    <w:p>
      <w:pPr>
        <w:pStyle w:val="SourceCode"/>
      </w:pPr>
      <w:r>
        <w:rPr>
          <w:rStyle w:val="VerbatimChar"/>
        </w:rPr>
        <w:t xml:space="preserve">score = distance + sum((index + 1) * fill_rate) * 0.01</w:t>
      </w:r>
    </w:p>
    <w:bookmarkEnd w:id="33"/>
    <w:bookmarkStart w:id="34" w:name="知识共享池设计"/>
    <w:p>
      <w:pPr>
        <w:pStyle w:val="Heading3"/>
      </w:pPr>
      <w:r>
        <w:rPr>
          <w:rStyle w:val="SectionNumber"/>
        </w:rPr>
        <w:t xml:space="preserve">1.3.7</w:t>
      </w:r>
      <w:r>
        <w:tab/>
      </w:r>
      <w:r>
        <w:t xml:space="preserve">知识共享池设计</w:t>
      </w:r>
    </w:p>
    <w:p>
      <w:pPr>
        <w:pStyle w:val="FirstParagraph"/>
      </w:pPr>
      <w:r>
        <w:rPr>
          <w:rStyle w:val="VerbatimChar"/>
        </w:rPr>
        <w:t xml:space="preserve">app/knowledge.py</w:t>
      </w:r>
      <w:r>
        <w:t xml:space="preserve"> </w:t>
      </w:r>
      <w:r>
        <w:t xml:space="preserve">抽象 SQLite/MySQL 差异，使用统一方法读写：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表</w:t>
            </w:r>
          </w:p>
        </w:tc>
        <w:tc>
          <w:tcPr/>
          <w:p>
            <w:pPr>
              <w:pStyle w:val="Compact"/>
              <w:jc w:val="left"/>
            </w:pPr>
            <w:r>
              <w:t xml:space="preserve">用途</w:t>
            </w:r>
          </w:p>
        </w:tc>
      </w:tr>
      <w:tr>
        <w:tc>
          <w:tcPr/>
          <w:p>
            <w:pPr>
              <w:pStyle w:val="Compact"/>
              <w:jc w:val="left"/>
            </w:pPr>
            <w:r>
              <w:t xml:space="preserve">active_scenario</w:t>
            </w:r>
          </w:p>
        </w:tc>
        <w:tc>
          <w:tcPr/>
          <w:p>
            <w:pPr>
              <w:pStyle w:val="Compact"/>
              <w:jc w:val="left"/>
            </w:pPr>
            <w:r>
              <w:t xml:space="preserve">当前活动场景指针</w:t>
            </w:r>
          </w:p>
        </w:tc>
      </w:tr>
      <w:tr>
        <w:tc>
          <w:tcPr/>
          <w:p>
            <w:pPr>
              <w:pStyle w:val="Compact"/>
              <w:jc w:val="left"/>
            </w:pPr>
            <w:r>
              <w:t xml:space="preserve">scenarios</w:t>
            </w:r>
          </w:p>
        </w:tc>
        <w:tc>
          <w:tcPr/>
          <w:p>
            <w:pPr>
              <w:pStyle w:val="Compact"/>
              <w:jc w:val="left"/>
            </w:pPr>
            <w:r>
              <w:t xml:space="preserve">场景 JSON 快照</w:t>
            </w:r>
          </w:p>
        </w:tc>
      </w:tr>
      <w:tr>
        <w:tc>
          <w:tcPr/>
          <w:p>
            <w:pPr>
              <w:pStyle w:val="Compact"/>
              <w:jc w:val="left"/>
            </w:pPr>
            <w:r>
              <w:t xml:space="preserve">fill_history</w:t>
            </w:r>
          </w:p>
        </w:tc>
        <w:tc>
          <w:tcPr/>
          <w:p>
            <w:pPr>
              <w:pStyle w:val="Compact"/>
              <w:jc w:val="left"/>
            </w:pPr>
            <w:r>
              <w:t xml:space="preserve">满溢率历史</w:t>
            </w:r>
          </w:p>
        </w:tc>
      </w:tr>
      <w:tr>
        <w:tc>
          <w:tcPr/>
          <w:p>
            <w:pPr>
              <w:pStyle w:val="Compact"/>
              <w:jc w:val="left"/>
            </w:pPr>
            <w:r>
              <w:t xml:space="preserve">predictions</w:t>
            </w:r>
          </w:p>
        </w:tc>
        <w:tc>
          <w:tcPr/>
          <w:p>
            <w:pPr>
              <w:pStyle w:val="Compact"/>
              <w:jc w:val="left"/>
            </w:pPr>
            <w:r>
              <w:t xml:space="preserve">预测满溢率</w:t>
            </w:r>
          </w:p>
        </w:tc>
      </w:tr>
      <w:tr>
        <w:tc>
          <w:tcPr/>
          <w:p>
            <w:pPr>
              <w:pStyle w:val="Compact"/>
              <w:jc w:val="left"/>
            </w:pPr>
            <w:r>
              <w:t xml:space="preserve">events</w:t>
            </w:r>
          </w:p>
        </w:tc>
        <w:tc>
          <w:tcPr/>
          <w:p>
            <w:pPr>
              <w:pStyle w:val="Compact"/>
              <w:jc w:val="left"/>
            </w:pPr>
            <w:r>
              <w:t xml:space="preserve">收运等事件</w:t>
            </w:r>
          </w:p>
        </w:tc>
      </w:tr>
      <w:tr>
        <w:tc>
          <w:tcPr/>
          <w:p>
            <w:pPr>
              <w:pStyle w:val="Compact"/>
              <w:jc w:val="left"/>
            </w:pPr>
            <w:r>
              <w:t xml:space="preserve">planning_records</w:t>
            </w:r>
          </w:p>
        </w:tc>
        <w:tc>
          <w:tcPr/>
          <w:p>
            <w:pPr>
              <w:pStyle w:val="Compact"/>
              <w:jc w:val="left"/>
            </w:pPr>
            <w:r>
              <w:t xml:space="preserve">规划记录摘要、快照和结果</w:t>
            </w:r>
          </w:p>
        </w:tc>
      </w:tr>
    </w:tbl>
    <w:p>
      <w:pPr>
        <w:pStyle w:val="BodyText"/>
      </w:pPr>
      <w:r>
        <w:t xml:space="preserve">数据库 URL 以</w:t>
      </w:r>
      <w:r>
        <w:t xml:space="preserve"> </w:t>
      </w:r>
      <w:r>
        <w:rPr>
          <w:rStyle w:val="VerbatimChar"/>
        </w:rPr>
        <w:t xml:space="preserve">GREEN_AGENT_DATABASE_URL</w:t>
      </w:r>
      <w:r>
        <w:t xml:space="preserve"> </w:t>
      </w:r>
      <w:r>
        <w:t xml:space="preserve">配置；未配置时使用 SQLite。MySQL SQL 占位符在</w:t>
      </w:r>
      <w:r>
        <w:t xml:space="preserve"> </w:t>
      </w:r>
      <w:r>
        <w:rPr>
          <w:rStyle w:val="VerbatimChar"/>
        </w:rPr>
        <w:t xml:space="preserve">_sql</w:t>
      </w:r>
      <w:r>
        <w:t xml:space="preserve"> </w:t>
      </w:r>
      <w:r>
        <w:t xml:space="preserve">中从</w:t>
      </w:r>
      <w:r>
        <w:t xml:space="preserve"> </w:t>
      </w:r>
      <w:r>
        <w:rPr>
          <w:rStyle w:val="VerbatimChar"/>
        </w:rPr>
        <w:t xml:space="preserve">?</w:t>
      </w:r>
      <w:r>
        <w:t xml:space="preserve"> </w:t>
      </w:r>
      <w:r>
        <w:t xml:space="preserve">转为</w:t>
      </w:r>
      <w:r>
        <w:t xml:space="preserve"> </w:t>
      </w:r>
      <w:r>
        <w:rPr>
          <w:rStyle w:val="VerbatimChar"/>
        </w:rPr>
        <w:t xml:space="preserve">%s</w:t>
      </w:r>
      <w:r>
        <w:t xml:space="preserve">。</w:t>
      </w:r>
    </w:p>
    <w:bookmarkEnd w:id="34"/>
    <w:bookmarkStart w:id="35" w:name="api-设计"/>
    <w:p>
      <w:pPr>
        <w:pStyle w:val="Heading3"/>
      </w:pPr>
      <w:r>
        <w:rPr>
          <w:rStyle w:val="SectionNumber"/>
        </w:rPr>
        <w:t xml:space="preserve">1.3.8</w:t>
      </w:r>
      <w:r>
        <w:tab/>
      </w:r>
      <w:r>
        <w:t xml:space="preserve">API 设计</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接口</w:t>
            </w:r>
          </w:p>
        </w:tc>
        <w:tc>
          <w:tcPr/>
          <w:p>
            <w:pPr>
              <w:pStyle w:val="Compact"/>
              <w:jc w:val="left"/>
            </w:pPr>
            <w:r>
              <w:t xml:space="preserve">请求/响应</w:t>
            </w:r>
          </w:p>
        </w:tc>
        <w:tc>
          <w:tcPr/>
          <w:p>
            <w:pPr>
              <w:pStyle w:val="Compact"/>
              <w:jc w:val="left"/>
            </w:pPr>
            <w:r>
              <w:t xml:space="preserve">设计要点</w:t>
            </w:r>
          </w:p>
        </w:tc>
      </w:tr>
      <w:tr>
        <w:tc>
          <w:tcPr/>
          <w:p>
            <w:pPr>
              <w:pStyle w:val="Compact"/>
              <w:jc w:val="left"/>
            </w:pPr>
            <w:r>
              <w:t xml:space="preserve">GET</w:t>
            </w:r>
            <w:r>
              <w:t xml:space="preserve"> </w:t>
            </w:r>
            <w:r>
              <w:rPr>
                <w:rStyle w:val="VerbatimChar"/>
              </w:rPr>
              <w:t xml:space="preserve">/api/scenarios/current</w:t>
            </w:r>
          </w:p>
        </w:tc>
        <w:tc>
          <w:tcPr/>
          <w:p>
            <w:pPr>
              <w:pStyle w:val="Compact"/>
              <w:jc w:val="left"/>
            </w:pPr>
            <w:r>
              <w:t xml:space="preserve">返回 Scenario</w:t>
            </w:r>
          </w:p>
        </w:tc>
        <w:tc>
          <w:tcPr/>
          <w:p>
            <w:pPr>
              <w:pStyle w:val="Compact"/>
              <w:jc w:val="left"/>
            </w:pPr>
            <w:r>
              <w:t xml:space="preserve">无活动场景时生成 seed 202612 默认场景</w:t>
            </w:r>
          </w:p>
        </w:tc>
      </w:tr>
      <w:tr>
        <w:tc>
          <w:tcPr/>
          <w:p>
            <w:pPr>
              <w:pStyle w:val="Compact"/>
              <w:jc w:val="left"/>
            </w:pPr>
            <w:r>
              <w:t xml:space="preserve">PUT</w:t>
            </w:r>
            <w:r>
              <w:t xml:space="preserve"> </w:t>
            </w:r>
            <w:r>
              <w:rPr>
                <w:rStyle w:val="VerbatimChar"/>
              </w:rPr>
              <w:t xml:space="preserve">/api/scenarios/current</w:t>
            </w:r>
          </w:p>
        </w:tc>
        <w:tc>
          <w:tcPr/>
          <w:p>
            <w:pPr>
              <w:pStyle w:val="Compact"/>
              <w:jc w:val="left"/>
            </w:pPr>
            <w:r>
              <w:t xml:space="preserve">Scenario -&gt; Scenario</w:t>
            </w:r>
          </w:p>
        </w:tc>
        <w:tc>
          <w:tcPr/>
          <w:p>
            <w:pPr>
              <w:pStyle w:val="Compact"/>
              <w:jc w:val="left"/>
            </w:pPr>
            <w:r>
              <w:t xml:space="preserve">保存前重新校验</w:t>
            </w:r>
          </w:p>
        </w:tc>
      </w:tr>
      <w:tr>
        <w:tc>
          <w:tcPr/>
          <w:p>
            <w:pPr>
              <w:pStyle w:val="Compact"/>
              <w:jc w:val="left"/>
            </w:pPr>
            <w:r>
              <w:t xml:space="preserve">POST</w:t>
            </w:r>
            <w:r>
              <w:t xml:space="preserve"> </w:t>
            </w:r>
            <w:r>
              <w:rPr>
                <w:rStyle w:val="VerbatimChar"/>
              </w:rPr>
              <w:t xml:space="preserve">/api/simulation/advance</w:t>
            </w:r>
          </w:p>
        </w:tc>
        <w:tc>
          <w:tcPr/>
          <w:p>
            <w:pPr>
              <w:pStyle w:val="Compact"/>
              <w:jc w:val="left"/>
            </w:pPr>
            <w:r>
              <w:t xml:space="preserve">steps -&gt; Scenario</w:t>
            </w:r>
          </w:p>
        </w:tc>
        <w:tc>
          <w:tcPr/>
          <w:p>
            <w:pPr>
              <w:pStyle w:val="Compact"/>
              <w:jc w:val="left"/>
            </w:pPr>
            <w:r>
              <w:t xml:space="preserve">更新状态、记录历史和预测</w:t>
            </w:r>
          </w:p>
        </w:tc>
      </w:tr>
      <w:tr>
        <w:tc>
          <w:tcPr/>
          <w:p>
            <w:pPr>
              <w:pStyle w:val="Compact"/>
              <w:jc w:val="left"/>
            </w:pPr>
            <w:r>
              <w:t xml:space="preserve">POST</w:t>
            </w:r>
            <w:r>
              <w:t xml:space="preserve"> </w:t>
            </w:r>
            <w:r>
              <w:rPr>
                <w:rStyle w:val="VerbatimChar"/>
              </w:rPr>
              <w:t xml:space="preserve">/api/planning/routes</w:t>
            </w:r>
          </w:p>
        </w:tc>
        <w:tc>
          <w:tcPr/>
          <w:p>
            <w:pPr>
              <w:pStyle w:val="Compact"/>
              <w:jc w:val="left"/>
            </w:pPr>
            <w:r>
              <w:t xml:space="preserve">seed、threshold -&gt; PlanningResult</w:t>
            </w:r>
          </w:p>
        </w:tc>
        <w:tc>
          <w:tcPr/>
          <w:p>
            <w:pPr>
              <w:pStyle w:val="Compact"/>
              <w:jc w:val="left"/>
            </w:pPr>
            <w:r>
              <w:t xml:space="preserve">图无效返回 400；成功保存规划记录</w:t>
            </w:r>
          </w:p>
        </w:tc>
      </w:tr>
      <w:tr>
        <w:tc>
          <w:tcPr/>
          <w:p>
            <w:pPr>
              <w:pStyle w:val="Compact"/>
              <w:jc w:val="left"/>
            </w:pPr>
            <w:r>
              <w:t xml:space="preserve">GET</w:t>
            </w:r>
            <w:r>
              <w:t xml:space="preserve"> </w:t>
            </w:r>
            <w:r>
              <w:rPr>
                <w:rStyle w:val="VerbatimChar"/>
              </w:rPr>
              <w:t xml:space="preserve">/api/planning-records</w:t>
            </w:r>
          </w:p>
        </w:tc>
        <w:tc>
          <w:tcPr/>
          <w:p>
            <w:pPr>
              <w:pStyle w:val="Compact"/>
              <w:jc w:val="left"/>
            </w:pPr>
            <w:r>
              <w:t xml:space="preserve">list[PlanningRecordSummary]</w:t>
            </w:r>
          </w:p>
        </w:tc>
        <w:tc>
          <w:tcPr/>
          <w:p>
            <w:pPr>
              <w:pStyle w:val="Compact"/>
              <w:jc w:val="left"/>
            </w:pPr>
            <w:r>
              <w:t xml:space="preserve">按创建时间倒序</w:t>
            </w:r>
          </w:p>
        </w:tc>
      </w:tr>
      <w:tr>
        <w:tc>
          <w:tcPr/>
          <w:p>
            <w:pPr>
              <w:pStyle w:val="Compact"/>
              <w:jc w:val="left"/>
            </w:pPr>
            <w:r>
              <w:t xml:space="preserve">POST</w:t>
            </w:r>
            <w:r>
              <w:t xml:space="preserve"> </w:t>
            </w:r>
            <w:r>
              <w:rPr>
                <w:rStyle w:val="VerbatimChar"/>
              </w:rPr>
              <w:t xml:space="preserve">/api/planning-records/{id}/restore</w:t>
            </w:r>
          </w:p>
        </w:tc>
        <w:tc>
          <w:tcPr/>
          <w:p>
            <w:pPr>
              <w:pStyle w:val="Compact"/>
              <w:jc w:val="left"/>
            </w:pPr>
            <w:r>
              <w:t xml:space="preserve">id -&gt; record/scenario/plan</w:t>
            </w:r>
          </w:p>
        </w:tc>
        <w:tc>
          <w:tcPr/>
          <w:p>
            <w:pPr>
              <w:pStyle w:val="Compact"/>
              <w:jc w:val="left"/>
            </w:pPr>
            <w:r>
              <w:t xml:space="preserve">恢复快照为活动场景</w:t>
            </w:r>
          </w:p>
        </w:tc>
      </w:tr>
      <w:tr>
        <w:tc>
          <w:tcPr/>
          <w:p>
            <w:pPr>
              <w:pStyle w:val="Compact"/>
              <w:jc w:val="left"/>
            </w:pPr>
            <w:r>
              <w:t xml:space="preserve">POST</w:t>
            </w:r>
            <w:r>
              <w:t xml:space="preserve"> </w:t>
            </w:r>
            <w:r>
              <w:rPr>
                <w:rStyle w:val="VerbatimChar"/>
              </w:rPr>
              <w:t xml:space="preserve">/api/ai-assistant/chat/stream</w:t>
            </w:r>
          </w:p>
        </w:tc>
        <w:tc>
          <w:tcPr/>
          <w:p>
            <w:pPr>
              <w:pStyle w:val="Compact"/>
              <w:jc w:val="left"/>
            </w:pPr>
            <w:r>
              <w:t xml:space="preserve">record_id、messages -&gt; SSE</w:t>
            </w:r>
          </w:p>
        </w:tc>
        <w:tc>
          <w:tcPr/>
          <w:p>
            <w:pPr>
              <w:pStyle w:val="Compact"/>
              <w:jc w:val="left"/>
            </w:pPr>
            <w:r>
              <w:t xml:space="preserve">后端代理模型流式输出</w:t>
            </w:r>
          </w:p>
        </w:tc>
      </w:tr>
    </w:tbl>
    <w:bookmarkEnd w:id="35"/>
    <w:bookmarkStart w:id="36" w:name="前端设计"/>
    <w:p>
      <w:pPr>
        <w:pStyle w:val="Heading3"/>
      </w:pPr>
      <w:r>
        <w:rPr>
          <w:rStyle w:val="SectionNumber"/>
        </w:rPr>
        <w:t xml:space="preserve">1.3.9</w:t>
      </w:r>
      <w:r>
        <w:tab/>
      </w:r>
      <w:r>
        <w:t xml:space="preserve">前端设计</w:t>
      </w:r>
    </w:p>
    <w:p>
      <w:pPr>
        <w:pStyle w:val="FirstParagraph"/>
      </w:pPr>
      <w:r>
        <w:t xml:space="preserve">前端入口为</w:t>
      </w:r>
      <w:r>
        <w:t xml:space="preserve"> </w:t>
      </w:r>
      <w:r>
        <w:rPr>
          <w:rStyle w:val="VerbatimChar"/>
        </w:rPr>
        <w:t xml:space="preserve">frontend/src/App.tsx</w:t>
      </w:r>
      <w:r>
        <w:t xml:space="preserve">：</w:t>
      </w:r>
    </w:p>
    <w:p>
      <w:pPr>
        <w:numPr>
          <w:ilvl w:val="0"/>
          <w:numId w:val="1004"/>
        </w:numPr>
        <w:pStyle w:val="Compact"/>
      </w:pPr>
      <w:r>
        <w:t xml:space="preserve">首页顶部展示项目标题、模拟时间和图状态。</w:t>
      </w:r>
    </w:p>
    <w:p>
      <w:pPr>
        <w:numPr>
          <w:ilvl w:val="0"/>
          <w:numId w:val="1004"/>
        </w:numPr>
        <w:pStyle w:val="Compact"/>
      </w:pPr>
      <w:r>
        <w:t xml:space="preserve">左侧控制面板管理随机 seed、阈值、随机生成、推进时间、规划路线、历史入口和自定义图。</w:t>
      </w:r>
    </w:p>
    <w:p>
      <w:pPr>
        <w:numPr>
          <w:ilvl w:val="0"/>
          <w:numId w:val="1004"/>
        </w:numPr>
        <w:pStyle w:val="Compact"/>
      </w:pPr>
      <w:r>
        <w:t xml:space="preserve">中间 Leaflet 地图展示瓦片、基础图边、节点和当前选中路线。</w:t>
      </w:r>
    </w:p>
    <w:p>
      <w:pPr>
        <w:numPr>
          <w:ilvl w:val="0"/>
          <w:numId w:val="1004"/>
        </w:numPr>
        <w:pStyle w:val="Compact"/>
      </w:pPr>
      <w:r>
        <w:t xml:space="preserve">右侧规划结果面板展示聚合指标、路线卡片和未分配任务。</w:t>
      </w:r>
    </w:p>
    <w:p>
      <w:pPr>
        <w:numPr>
          <w:ilvl w:val="0"/>
          <w:numId w:val="1004"/>
        </w:numPr>
        <w:pStyle w:val="Compact"/>
      </w:pPr>
      <w:r>
        <w:t xml:space="preserve">历史页</w:t>
      </w:r>
      <w:r>
        <w:t xml:space="preserve"> </w:t>
      </w:r>
      <w:r>
        <w:rPr>
          <w:rStyle w:val="VerbatimChar"/>
        </w:rPr>
        <w:t xml:space="preserve">/history</w:t>
      </w:r>
      <w:r>
        <w:t xml:space="preserve"> </w:t>
      </w:r>
      <w:r>
        <w:t xml:space="preserve">展示规划记录并支持重命名和点击恢复。</w:t>
      </w:r>
    </w:p>
    <w:p>
      <w:pPr>
        <w:numPr>
          <w:ilvl w:val="0"/>
          <w:numId w:val="1004"/>
        </w:numPr>
        <w:pStyle w:val="Compact"/>
      </w:pPr>
      <w:r>
        <w:rPr>
          <w:rStyle w:val="VerbatimChar"/>
        </w:rPr>
        <w:t xml:space="preserve">PlanningAssistant.tsx</w:t>
      </w:r>
      <w:r>
        <w:t xml:space="preserve"> </w:t>
      </w:r>
      <w:r>
        <w:t xml:space="preserve">提供右下角悬浮球、对话框、Markdown 渲染、SSE 追加和错误状态。</w:t>
      </w:r>
    </w:p>
    <w:bookmarkEnd w:id="36"/>
    <w:bookmarkStart w:id="37" w:name="ai-助手设计"/>
    <w:p>
      <w:pPr>
        <w:pStyle w:val="Heading3"/>
      </w:pPr>
      <w:r>
        <w:rPr>
          <w:rStyle w:val="SectionNumber"/>
        </w:rPr>
        <w:t xml:space="preserve">1.3.10</w:t>
      </w:r>
      <w:r>
        <w:tab/>
      </w:r>
      <w:r>
        <w:t xml:space="preserve">AI 助手设计</w:t>
      </w:r>
    </w:p>
    <w:p>
      <w:pPr>
        <w:pStyle w:val="FirstParagraph"/>
      </w:pPr>
      <w:r>
        <w:t xml:space="preserve">AI 助手不直接把 API key 暴露给前端。后端读取规划记录快照，将完整规划事实整理为 JSON 上下文，附加系统提示后调用 OpenAI-compatible streaming API。前端只接收</w:t>
      </w:r>
      <w:r>
        <w:t xml:space="preserve"> </w:t>
      </w:r>
      <w:r>
        <w:rPr>
          <w:rStyle w:val="VerbatimChar"/>
        </w:rPr>
        <w:t xml:space="preserve">{ "delta": "..."}</w:t>
      </w:r>
      <w:r>
        <w:t xml:space="preserve">、</w:t>
      </w:r>
      <w:r>
        <w:rPr>
          <w:rStyle w:val="VerbatimChar"/>
        </w:rPr>
        <w:t xml:space="preserve">{"done": true}</w:t>
      </w:r>
      <w:r>
        <w:t xml:space="preserve"> </w:t>
      </w:r>
      <w:r>
        <w:t xml:space="preserve">或</w:t>
      </w:r>
      <w:r>
        <w:t xml:space="preserve"> </w:t>
      </w:r>
      <w:r>
        <w:rPr>
          <w:rStyle w:val="VerbatimChar"/>
        </w:rPr>
        <w:t xml:space="preserve">{"error": "..."}</w:t>
      </w:r>
      <w:r>
        <w:t xml:space="preserve"> </w:t>
      </w:r>
      <w:r>
        <w:t xml:space="preserve">形式的 SSE 事件。</w:t>
      </w:r>
    </w:p>
    <w:bookmarkEnd w:id="37"/>
    <w:bookmarkEnd w:id="38"/>
    <w:bookmarkStart w:id="39" w:name="错误处理设计"/>
    <w:p>
      <w:pPr>
        <w:pStyle w:val="Heading2"/>
      </w:pPr>
      <w:r>
        <w:rPr>
          <w:rStyle w:val="SectionNumber"/>
        </w:rPr>
        <w:t xml:space="preserve">1.4</w:t>
      </w:r>
      <w:r>
        <w:tab/>
      </w:r>
      <w:r>
        <w:t xml:space="preserve">错误处理设计</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场景</w:t>
            </w:r>
          </w:p>
        </w:tc>
        <w:tc>
          <w:tcPr/>
          <w:p>
            <w:pPr>
              <w:pStyle w:val="Compact"/>
              <w:jc w:val="left"/>
            </w:pPr>
            <w:r>
              <w:t xml:space="preserve">处理</w:t>
            </w:r>
          </w:p>
        </w:tc>
      </w:tr>
      <w:tr>
        <w:tc>
          <w:tcPr/>
          <w:p>
            <w:pPr>
              <w:pStyle w:val="Compact"/>
              <w:jc w:val="left"/>
            </w:pPr>
            <w:r>
              <w:t xml:space="preserve">图不连通</w:t>
            </w:r>
          </w:p>
        </w:tc>
        <w:tc>
          <w:tcPr/>
          <w:p>
            <w:pPr>
              <w:pStyle w:val="Compact"/>
              <w:jc w:val="left"/>
            </w:pPr>
            <w:r>
              <w:rPr>
                <w:rStyle w:val="VerbatimChar"/>
              </w:rPr>
              <w:t xml:space="preserve">/api/planning/routes</w:t>
            </w:r>
            <w:r>
              <w:t xml:space="preserve"> </w:t>
            </w:r>
            <w:r>
              <w:t xml:space="preserve">返回 400 和 disconnected_nodes</w:t>
            </w:r>
          </w:p>
        </w:tc>
      </w:tr>
      <w:tr>
        <w:tc>
          <w:tcPr/>
          <w:p>
            <w:pPr>
              <w:pStyle w:val="Compact"/>
              <w:jc w:val="left"/>
            </w:pPr>
            <w:r>
              <w:t xml:space="preserve">规划记录不存在</w:t>
            </w:r>
          </w:p>
        </w:tc>
        <w:tc>
          <w:tcPr/>
          <w:p>
            <w:pPr>
              <w:pStyle w:val="Compact"/>
              <w:jc w:val="left"/>
            </w:pPr>
            <w:r>
              <w:t xml:space="preserve">详情、恢复、重命名接口返回 404</w:t>
            </w:r>
          </w:p>
        </w:tc>
      </w:tr>
      <w:tr>
        <w:tc>
          <w:tcPr/>
          <w:p>
            <w:pPr>
              <w:pStyle w:val="Compact"/>
              <w:jc w:val="left"/>
            </w:pPr>
            <w:r>
              <w:t xml:space="preserve">重命名为空</w:t>
            </w:r>
          </w:p>
        </w:tc>
        <w:tc>
          <w:tcPr/>
          <w:p>
            <w:pPr>
              <w:pStyle w:val="Compact"/>
              <w:jc w:val="left"/>
            </w:pPr>
            <w:r>
              <w:t xml:space="preserve">Pydantic 校验或存储层抛出 ValueError，API 返回 422</w:t>
            </w:r>
          </w:p>
        </w:tc>
      </w:tr>
      <w:tr>
        <w:tc>
          <w:tcPr/>
          <w:p>
            <w:pPr>
              <w:pStyle w:val="Compact"/>
              <w:jc w:val="left"/>
            </w:pPr>
            <w:r>
              <w:t xml:space="preserve">AI 配置缺失</w:t>
            </w:r>
          </w:p>
        </w:tc>
        <w:tc>
          <w:tcPr/>
          <w:p>
            <w:pPr>
              <w:pStyle w:val="Compact"/>
              <w:jc w:val="left"/>
            </w:pPr>
            <w:r>
              <w:t xml:space="preserve">返回 503，包含缺失变量名</w:t>
            </w:r>
          </w:p>
        </w:tc>
      </w:tr>
      <w:tr>
        <w:tc>
          <w:tcPr/>
          <w:p>
            <w:pPr>
              <w:pStyle w:val="Compact"/>
              <w:jc w:val="left"/>
            </w:pPr>
            <w:r>
              <w:t xml:space="preserve">上游模型异常</w:t>
            </w:r>
          </w:p>
        </w:tc>
        <w:tc>
          <w:tcPr/>
          <w:p>
            <w:pPr>
              <w:pStyle w:val="Compact"/>
              <w:jc w:val="left"/>
            </w:pPr>
            <w:r>
              <w:t xml:space="preserve">SSE 中返回 error 事件</w:t>
            </w:r>
          </w:p>
        </w:tc>
      </w:tr>
      <w:tr>
        <w:tc>
          <w:tcPr/>
          <w:p>
            <w:pPr>
              <w:pStyle w:val="Compact"/>
              <w:jc w:val="left"/>
            </w:pPr>
            <w:r>
              <w:t xml:space="preserve">前端操作失败</w:t>
            </w:r>
          </w:p>
        </w:tc>
        <w:tc>
          <w:tcPr/>
          <w:p>
            <w:pPr>
              <w:pStyle w:val="Compact"/>
              <w:jc w:val="left"/>
            </w:pPr>
            <w:r>
              <w:rPr>
                <w:rStyle w:val="VerbatimChar"/>
              </w:rPr>
              <w:t xml:space="preserve">error-box</w:t>
            </w:r>
            <w:r>
              <w:t xml:space="preserve"> </w:t>
            </w:r>
            <w:r>
              <w:t xml:space="preserve">或 AI 助手错误提示展示</w:t>
            </w:r>
          </w:p>
        </w:tc>
      </w:tr>
    </w:tbl>
    <w:bookmarkEnd w:id="39"/>
    <w:bookmarkStart w:id="40" w:name="安全设计"/>
    <w:p>
      <w:pPr>
        <w:pStyle w:val="Heading2"/>
      </w:pPr>
      <w:r>
        <w:rPr>
          <w:rStyle w:val="SectionNumber"/>
        </w:rPr>
        <w:t xml:space="preserve">1.5</w:t>
      </w:r>
      <w:r>
        <w:tab/>
      </w:r>
      <w:r>
        <w:t xml:space="preserve">安全设计</w:t>
      </w:r>
    </w:p>
    <w:p>
      <w:pPr>
        <w:numPr>
          <w:ilvl w:val="0"/>
          <w:numId w:val="1005"/>
        </w:numPr>
        <w:pStyle w:val="Compact"/>
      </w:pPr>
      <w:r>
        <w:rPr>
          <w:rStyle w:val="VerbatimChar"/>
        </w:rPr>
        <w:t xml:space="preserve">.env</w:t>
      </w:r>
      <w:r>
        <w:t xml:space="preserve"> </w:t>
      </w:r>
      <w:r>
        <w:t xml:space="preserve">自动加载但不提交真实密钥。</w:t>
      </w:r>
    </w:p>
    <w:p>
      <w:pPr>
        <w:numPr>
          <w:ilvl w:val="0"/>
          <w:numId w:val="1005"/>
        </w:numPr>
        <w:pStyle w:val="Compact"/>
      </w:pPr>
      <w:r>
        <w:rPr>
          <w:rStyle w:val="VerbatimChar"/>
        </w:rPr>
        <w:t xml:space="preserve">AI_ASSISTANT_API_KEY</w:t>
      </w:r>
      <w:r>
        <w:t xml:space="preserve"> </w:t>
      </w:r>
      <w:r>
        <w:t xml:space="preserve">仅在后端读取和使用。</w:t>
      </w:r>
    </w:p>
    <w:p>
      <w:pPr>
        <w:numPr>
          <w:ilvl w:val="0"/>
          <w:numId w:val="1005"/>
        </w:numPr>
        <w:pStyle w:val="Compact"/>
      </w:pPr>
      <w:r>
        <w:t xml:space="preserve">前端环境变量只包含 API base，不包含服务端密钥。</w:t>
      </w:r>
    </w:p>
    <w:p>
      <w:pPr>
        <w:numPr>
          <w:ilvl w:val="0"/>
          <w:numId w:val="1005"/>
        </w:numPr>
        <w:pStyle w:val="Compact"/>
      </w:pPr>
      <w:r>
        <w:t xml:space="preserve">AI 助手回答被约束为只能依据当前规划上下文。</w:t>
      </w:r>
    </w:p>
    <w:bookmarkEnd w:id="40"/>
    <w:bookmarkStart w:id="41" w:name="可扩展设计"/>
    <w:p>
      <w:pPr>
        <w:pStyle w:val="Heading2"/>
      </w:pPr>
      <w:r>
        <w:rPr>
          <w:rStyle w:val="SectionNumber"/>
        </w:rPr>
        <w:t xml:space="preserve">1.6</w:t>
      </w:r>
      <w:r>
        <w:tab/>
      </w:r>
      <w:r>
        <w:t xml:space="preserve">可扩展设计</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扩展方向</w:t>
            </w:r>
          </w:p>
        </w:tc>
        <w:tc>
          <w:tcPr/>
          <w:p>
            <w:pPr>
              <w:pStyle w:val="Compact"/>
              <w:jc w:val="left"/>
            </w:pPr>
            <w:r>
              <w:t xml:space="preserve">当前预留点</w:t>
            </w:r>
          </w:p>
        </w:tc>
      </w:tr>
      <w:tr>
        <w:tc>
          <w:tcPr/>
          <w:p>
            <w:pPr>
              <w:pStyle w:val="Compact"/>
              <w:jc w:val="left"/>
            </w:pPr>
            <w:r>
              <w:t xml:space="preserve">真实路网</w:t>
            </w:r>
          </w:p>
        </w:tc>
        <w:tc>
          <w:tcPr/>
          <w:p>
            <w:pPr>
              <w:pStyle w:val="Compact"/>
              <w:jc w:val="left"/>
            </w:pPr>
            <w:r>
              <w:t xml:space="preserve">替换</w:t>
            </w:r>
            <w:r>
              <w:t xml:space="preserve"> </w:t>
            </w:r>
            <w:r>
              <w:rPr>
                <w:rStyle w:val="VerbatimChar"/>
              </w:rPr>
              <w:t xml:space="preserve">coordinate_distance</w:t>
            </w:r>
            <w:r>
              <w:t xml:space="preserve"> </w:t>
            </w:r>
            <w:r>
              <w:t xml:space="preserve">和</w:t>
            </w:r>
            <w:r>
              <w:t xml:space="preserve"> </w:t>
            </w:r>
            <w:r>
              <w:rPr>
                <w:rStyle w:val="VerbatimChar"/>
              </w:rPr>
              <w:t xml:space="preserve">build_graph</w:t>
            </w:r>
            <w:r>
              <w:t xml:space="preserve"> </w:t>
            </w:r>
            <w:r>
              <w:t xml:space="preserve">数据来源</w:t>
            </w:r>
          </w:p>
        </w:tc>
      </w:tr>
      <w:tr>
        <w:tc>
          <w:tcPr/>
          <w:p>
            <w:pPr>
              <w:pStyle w:val="Compact"/>
              <w:jc w:val="left"/>
            </w:pPr>
            <w:r>
              <w:t xml:space="preserve">新优化算法</w:t>
            </w:r>
          </w:p>
        </w:tc>
        <w:tc>
          <w:tcPr/>
          <w:p>
            <w:pPr>
              <w:pStyle w:val="Compact"/>
              <w:jc w:val="left"/>
            </w:pPr>
            <w:r>
              <w:t xml:space="preserve">在</w:t>
            </w:r>
            <w:r>
              <w:t xml:space="preserve"> </w:t>
            </w:r>
            <w:r>
              <w:rPr>
                <w:rStyle w:val="VerbatimChar"/>
              </w:rPr>
              <w:t xml:space="preserve">plan_routes</w:t>
            </w:r>
            <w:r>
              <w:t xml:space="preserve"> </w:t>
            </w:r>
            <w:r>
              <w:t xml:space="preserve">中增加策略选择参数</w:t>
            </w:r>
          </w:p>
        </w:tc>
      </w:tr>
      <w:tr>
        <w:tc>
          <w:tcPr/>
          <w:p>
            <w:pPr>
              <w:pStyle w:val="Compact"/>
              <w:jc w:val="left"/>
            </w:pPr>
            <w:r>
              <w:t xml:space="preserve">多目标权重</w:t>
            </w:r>
          </w:p>
        </w:tc>
        <w:tc>
          <w:tcPr/>
          <w:p>
            <w:pPr>
              <w:pStyle w:val="Compact"/>
              <w:jc w:val="left"/>
            </w:pPr>
            <w:r>
              <w:t xml:space="preserve">将距离、满溢率、碳排放权重配置化</w:t>
            </w:r>
          </w:p>
        </w:tc>
      </w:tr>
      <w:tr>
        <w:tc>
          <w:tcPr/>
          <w:p>
            <w:pPr>
              <w:pStyle w:val="Compact"/>
              <w:jc w:val="left"/>
            </w:pPr>
            <w:r>
              <w:t xml:space="preserve">多用户</w:t>
            </w:r>
          </w:p>
        </w:tc>
        <w:tc>
          <w:tcPr/>
          <w:p>
            <w:pPr>
              <w:pStyle w:val="Compact"/>
              <w:jc w:val="left"/>
            </w:pPr>
            <w:r>
              <w:t xml:space="preserve">在 planning_records 增加 owner 字段</w:t>
            </w:r>
          </w:p>
        </w:tc>
      </w:tr>
      <w:tr>
        <w:tc>
          <w:tcPr/>
          <w:p>
            <w:pPr>
              <w:pStyle w:val="Compact"/>
              <w:jc w:val="left"/>
            </w:pPr>
            <w:r>
              <w:t xml:space="preserve">任务完成闭环</w:t>
            </w:r>
          </w:p>
        </w:tc>
        <w:tc>
          <w:tcPr/>
          <w:p>
            <w:pPr>
              <w:pStyle w:val="Compact"/>
              <w:jc w:val="left"/>
            </w:pPr>
            <w:r>
              <w:t xml:space="preserve">暴露 apply_collection_result API 并记录事件</w:t>
            </w:r>
          </w:p>
        </w:tc>
      </w:tr>
    </w:tbl>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软件设计说明书</dc:title>
  <dc:creator>SE2026-12 绿运先锋项目组</dc:creator>
  <dc:language>zh-CN</dc:language>
  <cp:keywords/>
  <dcterms:created xsi:type="dcterms:W3CDTF">2026-06-21T05:48:27Z</dcterms:created>
  <dcterms:modified xsi:type="dcterms:W3CDTF">2026-06-21T05:48:27Z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2026-06-21</vt:lpwstr>
  </property>
</Properties>
</file>