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E1B47C" w14:paraId="3BFEFB25" wp14:textId="0F376460">
      <w:pPr>
        <w:pStyle w:val="Normal"/>
        <w:jc w:val="center"/>
        <w:rPr>
          <w:rFonts w:ascii="Franklin Gothic Medium" w:hAnsi="Franklin Gothic Medium" w:eastAsia="Franklin Gothic Medium" w:cs="Franklin Gothic Medium"/>
          <w:b w:val="1"/>
          <w:bCs w:val="1"/>
          <w:color w:val="FF0000"/>
          <w:sz w:val="52"/>
          <w:szCs w:val="52"/>
        </w:rPr>
      </w:pPr>
      <w:hyperlink r:id="Ra6687456141f4517">
        <w:r w:rsidRPr="4FE1B47C" w:rsidR="4FE1B47C">
          <w:rPr>
            <w:rStyle w:val="Hyperlink"/>
            <w:rFonts w:ascii="Franklin Gothic Medium" w:hAnsi="Franklin Gothic Medium" w:eastAsia="Franklin Gothic Medium" w:cs="Franklin Gothic Medium"/>
            <w:b w:val="1"/>
            <w:bCs w:val="1"/>
            <w:i w:val="0"/>
            <w:iCs w:val="0"/>
            <w:strike w:val="0"/>
            <w:dstrike w:val="0"/>
            <w:noProof w:val="0"/>
            <w:color w:val="FF0000"/>
            <w:sz w:val="52"/>
            <w:szCs w:val="52"/>
            <w:lang w:val="fr-FR"/>
          </w:rPr>
          <w:t>Introduction to Databases</w:t>
        </w:r>
      </w:hyperlink>
    </w:p>
    <w:p w:rsidR="4FE1B47C" w:rsidP="4FE1B47C" w:rsidRDefault="4FE1B47C" w14:paraId="5EE8D347" w14:textId="12C16D2B">
      <w:pPr>
        <w:pStyle w:val="Normal"/>
        <w:jc w:val="left"/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strike w:val="0"/>
          <w:dstrike w:val="0"/>
          <w:noProof w:val="0"/>
          <w:color w:val="FF0000"/>
          <w:sz w:val="52"/>
          <w:szCs w:val="52"/>
          <w:lang w:val="fr-FR"/>
        </w:rPr>
      </w:pPr>
    </w:p>
    <w:p w:rsidR="4FE1B47C" w:rsidP="4FE1B47C" w:rsidRDefault="4FE1B47C" w14:paraId="6F3D13CA" w14:textId="442EBA99">
      <w:pPr>
        <w:pStyle w:val="Normal"/>
        <w:jc w:val="left"/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strike w:val="0"/>
          <w:dstrike w:val="0"/>
          <w:noProof w:val="0"/>
          <w:color w:val="FF0000"/>
          <w:sz w:val="52"/>
          <w:szCs w:val="52"/>
          <w:lang w:val="fr-FR"/>
        </w:rPr>
      </w:pPr>
    </w:p>
    <w:p w:rsidR="4FE1B47C" w:rsidP="4FE1B47C" w:rsidRDefault="4FE1B47C" w14:paraId="31091B43" w14:textId="386656DC">
      <w:pPr>
        <w:pStyle w:val="ListParagraph"/>
        <w:numPr>
          <w:ilvl w:val="0"/>
          <w:numId w:val="1"/>
        </w:numPr>
        <w:jc w:val="left"/>
        <w:rPr>
          <w:rFonts w:ascii="Franklin Gothic Medium" w:hAnsi="Franklin Gothic Medium" w:eastAsia="Franklin Gothic Medium" w:cs="Franklin Gothic Medium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</w:pPr>
      <w:r w:rsidRPr="4FE1B47C" w:rsidR="4FE1B47C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  <w:t>MySQL :</w:t>
      </w:r>
    </w:p>
    <w:p w:rsidR="4FE1B47C" w:rsidP="4FE1B47C" w:rsidRDefault="4FE1B47C" w14:paraId="59491024" w14:textId="1EB519C3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08F2D45F" w14:textId="6E02E34F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MySQL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the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most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popular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RDBMS. It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was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initially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released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the 23 May 1995 and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written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in C/C++. It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currently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owned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by Oracle Corporation.</w:t>
      </w:r>
    </w:p>
    <w:p w:rsidR="4FE1B47C" w:rsidP="4FE1B47C" w:rsidRDefault="4FE1B47C" w14:paraId="7C6CAC57" w14:textId="52975834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It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used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by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many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popular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companies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: Google, LinkedIn, Amazon, Netflix, Facebook, Twitter,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Youtube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…</w:t>
      </w:r>
    </w:p>
    <w:p w:rsidR="4FE1B47C" w:rsidP="4FE1B47C" w:rsidRDefault="4FE1B47C" w14:paraId="099A233D" w14:textId="76DC47A6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MySQL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open-source and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benefits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from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very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big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community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.</w:t>
      </w:r>
    </w:p>
    <w:p w:rsidR="4FE1B47C" w:rsidP="4FE1B47C" w:rsidRDefault="4FE1B47C" w14:paraId="734D77B8" w14:textId="7A46F77D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As a RDBMS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uses </w:t>
      </w:r>
      <w:proofErr w:type="gram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</w:t>
      </w:r>
      <w:proofErr w:type="gram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strict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schema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model (data inputs must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strictly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respect a certain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schema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without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flexibility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as in NoSQL) and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relational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nature of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data.</w:t>
      </w:r>
    </w:p>
    <w:p w:rsidR="4FE1B47C" w:rsidP="4FE1B47C" w:rsidRDefault="4FE1B47C" w14:paraId="741DFC84" w14:textId="5E97CBDE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As </w:t>
      </w:r>
      <w:proofErr w:type="gram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</w:t>
      </w:r>
      <w:proofErr w:type="gram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SQL (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structured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query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language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)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uses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queries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obtain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data via JOINS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join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/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connect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tables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together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.</w:t>
      </w:r>
    </w:p>
    <w:p w:rsidR="4FE1B47C" w:rsidP="4FE1B47C" w:rsidRDefault="4FE1B47C" w14:paraId="121C1223" w14:textId="507EFD81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Compared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NoSQL, SQL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allows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automatically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update data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redundant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in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different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parts of the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databases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.</w:t>
      </w:r>
    </w:p>
    <w:p w:rsidR="4FE1B47C" w:rsidP="4FE1B47C" w:rsidRDefault="4FE1B47C" w14:paraId="2227356C" w14:textId="69E098CA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2C79D2E6" w14:textId="699C9498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66F4694E" w14:textId="589559E0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42CEA75D" w14:textId="1DE89B52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57C6AB3D" w14:textId="7492AA8C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3306D787" w14:textId="7CE33890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3873A22E" w14:textId="262B7DCE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4B9DEA8D" w14:textId="3E99B25B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3D8C6D6C" w14:textId="6085BBCE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78B1B1A7" w14:textId="5EB20D4E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2C9863DB" w14:textId="189C4085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73999697" w14:textId="36DBF243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722A18EE" w14:textId="14D59A5E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1A588658" w14:textId="34E5F010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21"/>
          <w:szCs w:val="21"/>
          <w:lang w:val="fr-FR"/>
        </w:rPr>
      </w:pPr>
    </w:p>
    <w:p w:rsidR="4FE1B47C" w:rsidP="4FE1B47C" w:rsidRDefault="4FE1B47C" w14:paraId="56B06701" w14:textId="23C1475D">
      <w:pPr>
        <w:pStyle w:val="ListParagraph"/>
        <w:numPr>
          <w:ilvl w:val="0"/>
          <w:numId w:val="2"/>
        </w:numPr>
        <w:jc w:val="left"/>
        <w:rPr>
          <w:rFonts w:ascii="Franklin Gothic Medium" w:hAnsi="Franklin Gothic Medium" w:eastAsia="Franklin Gothic Medium" w:cs="Franklin Gothic Medium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</w:pPr>
      <w:r w:rsidRPr="4FE1B47C" w:rsidR="4FE1B47C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  <w:t>PostgreSQL :</w:t>
      </w:r>
    </w:p>
    <w:p w:rsidR="4FE1B47C" w:rsidP="4FE1B47C" w:rsidRDefault="4FE1B47C" w14:paraId="2EFBC20A" w14:textId="32E4091E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</w:pPr>
    </w:p>
    <w:p w:rsidR="4FE1B47C" w:rsidP="4FE1B47C" w:rsidRDefault="4FE1B47C" w14:paraId="5C654A58" w14:textId="72165684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Postgre SQL is the second most popular RDBMS. It was initially released the 8 July 1996 and written in C. It is developped and owned by Owned by PostgreSQL Global Development Group.</w:t>
      </w:r>
    </w:p>
    <w:p w:rsidR="4FE1B47C" w:rsidP="4FE1B47C" w:rsidRDefault="4FE1B47C" w14:paraId="17801E0E" w14:textId="4FDE10AD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 is used by many popular companies: Cisco, Apple, Skype…</w:t>
      </w:r>
    </w:p>
    <w:p w:rsidR="4FE1B47C" w:rsidP="4FE1B47C" w:rsidRDefault="4FE1B47C" w14:paraId="0B141285" w14:textId="2FF9FFE2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MySQL is open-source and benefits from a very big community.</w:t>
      </w:r>
    </w:p>
    <w:p w:rsidR="4FE1B47C" w:rsidP="4FE1B47C" w:rsidRDefault="4FE1B47C" w14:paraId="2BC706D1" w14:textId="179F184B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As a RDBMS it uses a strict schema model (data inputs must strictly respect a certain schema without flexibility as in NoSQL) and relational nature of its data.</w:t>
      </w:r>
    </w:p>
    <w:p w:rsidR="4FE1B47C" w:rsidP="4FE1B47C" w:rsidRDefault="4FE1B47C" w14:paraId="29DFE7BD" w14:textId="08DA23C5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As a SQL (structured query language) it uses queries to obtain data via JOINS to join / connect tables together.</w:t>
      </w:r>
    </w:p>
    <w:p w:rsidR="4FE1B47C" w:rsidP="4FE1B47C" w:rsidRDefault="4FE1B47C" w14:paraId="2CAF4F68" w14:textId="335C0716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Compared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NoSQL, SQL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allows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automatically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update data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redundant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in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different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parts of the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databases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.</w:t>
      </w:r>
    </w:p>
    <w:p w:rsidR="4FE1B47C" w:rsidP="4FE1B47C" w:rsidRDefault="4FE1B47C" w14:paraId="53F34EB4" w14:textId="1443749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7CE540AC" w14:textId="70A2700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7DD2A4C9" w14:textId="00329FD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6F75122E" w14:textId="49C8EFC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58578850" w14:textId="3F1017A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00910BA7" w14:textId="4A50854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79AAE9A3" w14:textId="57417FB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0B512B93" w14:textId="23BAA19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3C3AA8CD" w14:textId="7B7FDBC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50CBEAA3" w14:textId="461377B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09963B57" w14:textId="1A4CF1C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521255E9" w14:textId="0814D1C4">
      <w:pPr>
        <w:pStyle w:val="ListParagraph"/>
        <w:numPr>
          <w:ilvl w:val="0"/>
          <w:numId w:val="3"/>
        </w:numPr>
        <w:jc w:val="both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</w:pPr>
      <w:r w:rsidRPr="4FE1B47C" w:rsidR="4FE1B47C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  <w:t>SQL SERVER :</w:t>
      </w:r>
    </w:p>
    <w:p w:rsidR="4FE1B47C" w:rsidP="4FE1B47C" w:rsidRDefault="4FE1B47C" w14:paraId="0E5C76F1" w14:textId="0CA52D26">
      <w:pPr>
        <w:pStyle w:val="Normal"/>
        <w:ind w:left="0"/>
        <w:jc w:val="both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40"/>
          <w:szCs w:val="40"/>
          <w:lang w:val="fr-FR"/>
        </w:rPr>
      </w:pPr>
    </w:p>
    <w:p w:rsidR="4FE1B47C" w:rsidP="4FE1B47C" w:rsidRDefault="4FE1B47C" w14:paraId="23F2F7E2" w14:textId="4F1F9932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SQL Server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also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 RDBMS. It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was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initially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released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the 2 April 1989 and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written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in </w:t>
      </w:r>
      <w:proofErr w:type="gram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C,C++</w:t>
      </w:r>
      <w:proofErr w:type="gram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and C#. It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was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developped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and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owned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by Microsoft.</w:t>
      </w:r>
    </w:p>
    <w:p w:rsidR="4FE1B47C" w:rsidP="4FE1B47C" w:rsidRDefault="4FE1B47C" w14:paraId="792684DD" w14:textId="085300A3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It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used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by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many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popular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companies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: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EdgeWood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College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, Palo Alto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University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, Palo Alto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University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…</w:t>
      </w:r>
    </w:p>
    <w:p w:rsidR="4FE1B47C" w:rsidP="4FE1B47C" w:rsidRDefault="4FE1B47C" w14:paraId="4DB0CB0A" w14:textId="49A5BC7B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MySQL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 commercial solution (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everything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licensed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so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must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be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purchased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).</w:t>
      </w:r>
    </w:p>
    <w:p w:rsidR="4FE1B47C" w:rsidP="4FE1B47C" w:rsidRDefault="4FE1B47C" w14:paraId="01CCC424" w14:textId="1EB34E20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As a RDBMS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uses </w:t>
      </w:r>
      <w:proofErr w:type="gram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</w:t>
      </w:r>
      <w:proofErr w:type="gram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strict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schema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model (data inputs must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strictly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respect a certain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schema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without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flexibility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as in NoSQL) and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relational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nature of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data.</w:t>
      </w:r>
    </w:p>
    <w:p w:rsidR="4FE1B47C" w:rsidP="4FE1B47C" w:rsidRDefault="4FE1B47C" w14:paraId="1B4E19A5" w14:textId="4632C10B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As </w:t>
      </w:r>
      <w:proofErr w:type="gram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</w:t>
      </w:r>
      <w:proofErr w:type="gram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SQL (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structured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query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language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)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it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uses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queries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obtain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data via JOINS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join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/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connect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tables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together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.</w:t>
      </w:r>
    </w:p>
    <w:p w:rsidR="4FE1B47C" w:rsidP="4FE1B47C" w:rsidRDefault="4FE1B47C" w14:paraId="3ECD9742" w14:textId="1E96B04A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Compared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NoSQL, SQL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allows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to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automatically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update data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redundant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in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different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parts of the </w:t>
      </w:r>
      <w:proofErr w:type="spellStart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databases</w:t>
      </w:r>
      <w:proofErr w:type="spellEnd"/>
      <w:r w:rsidRPr="4FE1B47C" w:rsidR="4FE1B47C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.</w:t>
      </w:r>
    </w:p>
    <w:p w:rsidR="4FE1B47C" w:rsidP="4FE1B47C" w:rsidRDefault="4FE1B47C" w14:paraId="1CEBCDB5" w14:textId="1BB7AEB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42A54CBE" w14:textId="3B52D81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431EF025" w14:textId="5A99B55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64DBE0F9" w14:textId="36B1E48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2D1A5E69" w14:textId="72AC32A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2D36AE41" w14:textId="2C96DB3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79CE5918" w14:textId="32A758E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4A138274" w14:textId="224253D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7DD26A1D" w14:textId="1F9EA7A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57A296DE" w14:textId="784377B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p w:rsidR="4FE1B47C" w:rsidP="4FE1B47C" w:rsidRDefault="4FE1B47C" w14:paraId="791DD11D" w14:textId="22BEC37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210"/>
        <w:gridCol w:w="2800"/>
      </w:tblGrid>
      <w:tr w:rsidR="4FE1B47C" w:rsidTr="4FE1B47C" w14:paraId="210858B7">
        <w:tc>
          <w:tcPr>
            <w:tcW w:w="3005" w:type="dxa"/>
            <w:tcMar/>
          </w:tcPr>
          <w:p w:rsidR="4FE1B47C" w:rsidP="4FE1B47C" w:rsidRDefault="4FE1B47C" w14:paraId="13148FD0" w14:textId="187C858D">
            <w:pPr>
              <w:pStyle w:val="Normal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noProof w:val="0"/>
                <w:color w:val="0F0F19"/>
                <w:sz w:val="21"/>
                <w:szCs w:val="21"/>
                <w:lang w:val="fr-FR"/>
              </w:rPr>
            </w:pPr>
            <w:r w:rsidRPr="4FE1B47C" w:rsidR="4FE1B47C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noProof w:val="0"/>
                <w:color w:val="70AD47" w:themeColor="accent6" w:themeTint="FF" w:themeShade="FF"/>
                <w:sz w:val="40"/>
                <w:szCs w:val="40"/>
                <w:lang w:val="fr-FR"/>
              </w:rPr>
              <w:t xml:space="preserve">      MySQL</w:t>
            </w:r>
          </w:p>
        </w:tc>
        <w:tc>
          <w:tcPr>
            <w:tcW w:w="3210" w:type="dxa"/>
            <w:tcMar/>
          </w:tcPr>
          <w:p w:rsidR="4FE1B47C" w:rsidP="4FE1B47C" w:rsidRDefault="4FE1B47C" w14:paraId="2CBE058C" w14:textId="61ED7CF4">
            <w:pPr>
              <w:pStyle w:val="Normal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noProof w:val="0"/>
                <w:color w:val="0F0F19"/>
                <w:sz w:val="21"/>
                <w:szCs w:val="21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    </w:t>
            </w:r>
            <w:r w:rsidRPr="4FE1B47C" w:rsidR="4FE1B47C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noProof w:val="0"/>
                <w:color w:val="70AD47" w:themeColor="accent6" w:themeTint="FF" w:themeShade="FF"/>
                <w:sz w:val="40"/>
                <w:szCs w:val="40"/>
                <w:lang w:val="fr-FR"/>
              </w:rPr>
              <w:t>PostgreSQL</w:t>
            </w:r>
          </w:p>
        </w:tc>
        <w:tc>
          <w:tcPr>
            <w:tcW w:w="2800" w:type="dxa"/>
            <w:tcMar/>
          </w:tcPr>
          <w:p w:rsidR="4FE1B47C" w:rsidP="4FE1B47C" w:rsidRDefault="4FE1B47C" w14:paraId="286D0B6B" w14:textId="66DF04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70AD47" w:themeColor="accent6" w:themeTint="FF" w:themeShade="FF"/>
                <w:sz w:val="40"/>
                <w:szCs w:val="40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   </w:t>
            </w:r>
            <w:r w:rsidRPr="4FE1B47C" w:rsidR="4FE1B47C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noProof w:val="0"/>
                <w:color w:val="70AD47" w:themeColor="accent6" w:themeTint="FF" w:themeShade="FF"/>
                <w:sz w:val="40"/>
                <w:szCs w:val="40"/>
                <w:lang w:val="fr-FR"/>
              </w:rPr>
              <w:t>SQL SERVER</w:t>
            </w:r>
          </w:p>
        </w:tc>
      </w:tr>
      <w:tr w:rsidR="4FE1B47C" w:rsidTr="4FE1B47C" w14:paraId="49DEFB9C">
        <w:trPr>
          <w:trHeight w:val="975"/>
        </w:trPr>
        <w:tc>
          <w:tcPr>
            <w:tcW w:w="3005" w:type="dxa"/>
            <w:tcMar/>
          </w:tcPr>
          <w:p w:rsidR="4FE1B47C" w:rsidP="4FE1B47C" w:rsidRDefault="4FE1B47C" w14:paraId="5CDCE104" w14:textId="6DD8E4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 Open-source</w:t>
            </w:r>
          </w:p>
        </w:tc>
        <w:tc>
          <w:tcPr>
            <w:tcW w:w="3210" w:type="dxa"/>
            <w:tcMar/>
          </w:tcPr>
          <w:p w:rsidR="4FE1B47C" w:rsidP="4FE1B47C" w:rsidRDefault="4FE1B47C" w14:paraId="1E040856" w14:textId="1D9BAE3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 Open-source</w:t>
            </w:r>
          </w:p>
          <w:p w:rsidR="4FE1B47C" w:rsidP="4FE1B47C" w:rsidRDefault="4FE1B47C" w14:paraId="288899B9" w14:textId="412A59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</w:p>
        </w:tc>
        <w:tc>
          <w:tcPr>
            <w:tcW w:w="2800" w:type="dxa"/>
            <w:tcMar/>
          </w:tcPr>
          <w:p w:rsidR="4FE1B47C" w:rsidP="4FE1B47C" w:rsidRDefault="4FE1B47C" w14:paraId="70C6E82C" w14:textId="640FF2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 Open-source</w:t>
            </w:r>
          </w:p>
          <w:p w:rsidR="4FE1B47C" w:rsidP="4FE1B47C" w:rsidRDefault="4FE1B47C" w14:paraId="57FEEE47" w14:textId="0B603EE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</w:p>
        </w:tc>
      </w:tr>
      <w:tr w:rsidR="4FE1B47C" w:rsidTr="4FE1B47C" w14:paraId="3EB3369C">
        <w:trPr>
          <w:trHeight w:val="1110"/>
        </w:trPr>
        <w:tc>
          <w:tcPr>
            <w:tcW w:w="3005" w:type="dxa"/>
            <w:tcMar/>
          </w:tcPr>
          <w:p w:rsidR="4FE1B47C" w:rsidP="4FE1B47C" w:rsidRDefault="4FE1B47C" w14:paraId="2D6C24A4" w14:textId="53CEAB7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Limited </w:t>
            </w: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functionality</w:t>
            </w: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regarding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temporary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tables to deal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with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complex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process</w:t>
            </w:r>
          </w:p>
        </w:tc>
        <w:tc>
          <w:tcPr>
            <w:tcW w:w="3210" w:type="dxa"/>
            <w:tcMar/>
          </w:tcPr>
          <w:p w:rsidR="4FE1B47C" w:rsidP="4FE1B47C" w:rsidRDefault="4FE1B47C" w14:paraId="5F689B4C" w14:textId="07B863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More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functionality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regardingtemporary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tables (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divide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tables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into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local and global)</w:t>
            </w:r>
          </w:p>
        </w:tc>
        <w:tc>
          <w:tcPr>
            <w:tcW w:w="2800" w:type="dxa"/>
            <w:tcMar/>
          </w:tcPr>
          <w:p w:rsidR="4FE1B47C" w:rsidP="4FE1B47C" w:rsidRDefault="4FE1B47C" w14:paraId="3596C432" w14:textId="07B863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More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functionality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regardingtemporary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tables (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divide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tables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into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local and global)</w:t>
            </w:r>
          </w:p>
          <w:p w:rsidR="4FE1B47C" w:rsidP="4FE1B47C" w:rsidRDefault="4FE1B47C" w14:paraId="7F028B1A" w14:textId="6719FB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</w:p>
        </w:tc>
      </w:tr>
      <w:tr w:rsidR="4FE1B47C" w:rsidTr="4FE1B47C" w14:paraId="4A5F1316">
        <w:trPr>
          <w:trHeight w:val="1350"/>
        </w:trPr>
        <w:tc>
          <w:tcPr>
            <w:tcW w:w="3005" w:type="dxa"/>
            <w:tcMar/>
          </w:tcPr>
          <w:p w:rsidR="4FE1B47C" w:rsidP="4FE1B47C" w:rsidRDefault="4FE1B47C" w14:paraId="4E2D2EDC" w14:textId="60237D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proofErr w:type="gram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Flexible ,</w:t>
            </w:r>
            <w:proofErr w:type="gram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cost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efficient and innovative</w:t>
            </w:r>
          </w:p>
        </w:tc>
        <w:tc>
          <w:tcPr>
            <w:tcW w:w="3210" w:type="dxa"/>
            <w:tcMar/>
          </w:tcPr>
          <w:p w:rsidR="4FE1B47C" w:rsidP="4FE1B47C" w:rsidRDefault="4FE1B47C" w14:paraId="42F081D6" w14:textId="60237D5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proofErr w:type="gram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Flexible ,</w:t>
            </w:r>
            <w:proofErr w:type="gram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cost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efficient and innovative</w:t>
            </w:r>
          </w:p>
          <w:p w:rsidR="4FE1B47C" w:rsidP="4FE1B47C" w:rsidRDefault="4FE1B47C" w14:paraId="0488AB6C" w14:textId="16B061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</w:p>
        </w:tc>
        <w:tc>
          <w:tcPr>
            <w:tcW w:w="2800" w:type="dxa"/>
            <w:tcMar/>
          </w:tcPr>
          <w:p w:rsidR="4FE1B47C" w:rsidP="4FE1B47C" w:rsidRDefault="4FE1B47C" w14:paraId="4F5AB40C" w14:textId="766ABAA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Professional management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tools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for big bussines</w:t>
            </w:r>
          </w:p>
        </w:tc>
      </w:tr>
      <w:tr w:rsidR="4FE1B47C" w:rsidTr="4FE1B47C" w14:paraId="0C012892">
        <w:trPr>
          <w:trHeight w:val="1350"/>
        </w:trPr>
        <w:tc>
          <w:tcPr>
            <w:tcW w:w="3005" w:type="dxa"/>
            <w:tcMar/>
          </w:tcPr>
          <w:p w:rsidR="4FE1B47C" w:rsidP="4FE1B47C" w:rsidRDefault="4FE1B47C" w14:paraId="60DD9649" w14:textId="69D13A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Scalable buffer pool to pull cache</w:t>
            </w:r>
          </w:p>
        </w:tc>
        <w:tc>
          <w:tcPr>
            <w:tcW w:w="3210" w:type="dxa"/>
            <w:tcMar/>
          </w:tcPr>
          <w:p w:rsidR="4FE1B47C" w:rsidP="4FE1B47C" w:rsidRDefault="4FE1B47C" w14:paraId="77A21A20" w14:textId="69D13A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Scalable buffer pool to pull cache</w:t>
            </w:r>
          </w:p>
          <w:p w:rsidR="4FE1B47C" w:rsidP="4FE1B47C" w:rsidRDefault="4FE1B47C" w14:paraId="5671A8BA" w14:textId="3FAF2C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</w:p>
        </w:tc>
        <w:tc>
          <w:tcPr>
            <w:tcW w:w="2800" w:type="dxa"/>
            <w:tcMar/>
          </w:tcPr>
          <w:p w:rsidR="4FE1B47C" w:rsidP="4FE1B47C" w:rsidRDefault="4FE1B47C" w14:paraId="7596D63E" w14:textId="4926321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</w:pP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Isolate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processes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as </w:t>
            </w:r>
            <w:proofErr w:type="spellStart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>seperate</w:t>
            </w:r>
            <w:proofErr w:type="spellEnd"/>
            <w:r w:rsidRPr="4FE1B47C" w:rsidR="4FE1B47C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fr-FR"/>
              </w:rPr>
              <w:t xml:space="preserve"> OS processes</w:t>
            </w:r>
          </w:p>
        </w:tc>
      </w:tr>
    </w:tbl>
    <w:p w:rsidR="4FE1B47C" w:rsidP="4FE1B47C" w:rsidRDefault="4FE1B47C" w14:paraId="1DCD7FE1" w14:textId="647604CC">
      <w:pPr>
        <w:pStyle w:val="Normal"/>
        <w:ind w:left="0"/>
        <w:jc w:val="both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70AD47" w:themeColor="accent6" w:themeTint="FF" w:themeShade="FF"/>
          <w:sz w:val="32"/>
          <w:szCs w:val="32"/>
          <w:lang w:val="fr-FR"/>
        </w:rPr>
      </w:pPr>
    </w:p>
    <w:p w:rsidR="4FE1B47C" w:rsidP="4FE1B47C" w:rsidRDefault="4FE1B47C" w14:paraId="582CADD0" w14:textId="51EDB652">
      <w:pPr>
        <w:pStyle w:val="Normal"/>
        <w:ind w:left="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F0F19"/>
          <w:sz w:val="32"/>
          <w:szCs w:val="3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634A5"/>
    <w:rsid w:val="1CA634A5"/>
    <w:rsid w:val="4FE1B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34A5"/>
  <w15:chartTrackingRefBased/>
  <w15:docId w15:val="{63933d54-efc4-4ad2-85ad-68f565bec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.gomycode.co/checkpoints/f8d921e6-2a34-4360-b53a-5816108b2fb7" TargetMode="External" Id="Ra6687456141f4517" /><Relationship Type="http://schemas.openxmlformats.org/officeDocument/2006/relationships/numbering" Target="/word/numbering.xml" Id="R6e4b5b20f5d44c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2021-03-19T20:55:29.9781971Z</dcterms:created>
  <dcterms:modified xsi:type="dcterms:W3CDTF">2021-03-19T21:18:20.5670394Z</dcterms:modified>
  <dc:creator>amani lahouel</dc:creator>
  <lastModifiedBy>amani lahouel</lastModifiedBy>
</coreProperties>
</file>