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各工会小组：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为增强教职工体质、提升教职工的团队协作意识，学院工会将举行2014年教职工运动会。根据院体委意见，今年教工比赛只设团体项目，望各工会小组积极做好各项赛事报名工作。现将有关事项通知如下：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一、  时间与地点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时间：2014年10月17日（天雨顺延）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地点：南山校区田径场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（具体时间详见运动会秩序册）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二、  组队方式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1、以工会小组为单位组队参赛，若在组队时教师男女人数无法达到规则要求，可聘请本院其他小组无比赛项目的教职工。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2、投篮接力和抱球接力由工程与技术系工会小组承办；跳绳比赛和拔河比赛由信息与电子系工会小组承办。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三、  比赛项目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1. 投篮接力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（1）组队要求：每参赛队派出教师8人，其中女教师不少于3人。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93939"/>
          <w:sz w:val="27"/>
          <w:szCs w:val="27"/>
        </w:rPr>
        <w:t>　　（2）比赛规则：每队队员在罚球线后男女隔开排成一例纵队（男在先）。在裁判员发出比赛开始的指令后，第一个队员进入罚球线前开始投篮（注意：不允许补篮），投篮后马上抢篮板球，传给后一名队员，然后跑到排尾继续接力。全队投篮总时间为4分钟，以全队投进数总和取决胜负。如果在投篮过程中发现轮次或排位错误，判为犯规全队出局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2.拔河比赛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（1）组队要求：每参赛团队派出教师8名，男女各4名。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93939"/>
          <w:sz w:val="27"/>
          <w:szCs w:val="27"/>
        </w:rPr>
        <w:t>　　（2）比赛规则：12支参赛队抽签分成对应1—12号，依照顺序进行淘汰赛，即1对2，3对4……11对12。然后由1对2的胜者与3对4的胜者进行一场定胜负的淘汰赛，依此类推，产生的最后三支队伍进行抽签，轮空者直接进入决赛，另外二支队伍进行淘汰赛，胜者进入决赛，负者获得第三名。半决赛、决赛采用三局二胜制。比赛开始前先将每一组队员整队站好，站在大绳的一侧，裁判员检查好各队人数后双方同时将大绳拿起做好比赛准备，待裁判员发出比赛口令后双方比赛队员迅速用力向后拉动大绳，大绳上的标志点先越过胜利线的队伍为胜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3.跳绳比赛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（1）组队要求：每参赛队派出教师8人，男女不限。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93939"/>
          <w:sz w:val="27"/>
          <w:szCs w:val="27"/>
        </w:rPr>
        <w:t>　　（2）比赛规则：每参赛队需指定2名教师负责摇绳，其余6人跳绳。比赛时每侧各站3人，先后顺序自定。待裁判员发出比赛开始的口令后，第一个队员开始跳，以此类推。全队可以采用单面跳，也可采用双面两个人同时跳，双面跳计为2次。跳绳时间为2分钟，以全队跳绳数总和取决胜负。如果在跳绳过程中出现失误，失误者迅速跑到排尾，不计个数。每个人一轮限跳一次，多跳不计个数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4.抱球接力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（1）组队要求：每参赛队派出教师8名，男女各4名。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93939"/>
          <w:sz w:val="27"/>
          <w:szCs w:val="27"/>
        </w:rPr>
        <w:t>　　（2）比赛规则：在比赛开始前，队员站在相距50米的跑道上，8名队员每侧各站4名队员。待裁判员发出口令后由男教师抱球跑向对面女同学，女同学在抱球跑向对面的男教师。接球点必须在规定的线以内，否则取消比赛资格。待8名队员跑完后，用时短的单位获胜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四、　名次及奖励办法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1、各团体项目均取前三名，并设置参赛奖，给予奖励。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五、　报名办法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请各工会小组于10月15日前将报名表上交至镜湖校区青年教工公寓2—102周叔炜处，</w:t>
      </w:r>
      <w:r>
        <w:rPr>
          <w:rStyle w:val="7"/>
          <w:rFonts w:ascii="宋体" w:hAnsi="宋体" w:eastAsia="宋体" w:cs="宋体"/>
          <w:color w:val="000000"/>
          <w:sz w:val="18"/>
          <w:szCs w:val="18"/>
          <w:u w:val="none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color w:val="000000"/>
          <w:sz w:val="18"/>
          <w:szCs w:val="18"/>
          <w:u w:val="none"/>
          <w:lang w:val="en-US" w:eastAsia="zh-CN" w:bidi="ar"/>
        </w:rPr>
        <w:instrText xml:space="preserve"> HYPERLINK "mailto:或将电子稿发送至zhoushuw@zscas.edu.cn" </w:instrText>
      </w:r>
      <w:r>
        <w:rPr>
          <w:rStyle w:val="7"/>
          <w:rFonts w:ascii="宋体" w:hAnsi="宋体" w:eastAsia="宋体" w:cs="宋体"/>
          <w:color w:val="00000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0000"/>
          <w:sz w:val="27"/>
          <w:szCs w:val="27"/>
          <w:u w:val="none"/>
        </w:rPr>
        <w:t>并将电子稿发送至</w:t>
      </w:r>
      <w:r>
        <w:rPr>
          <w:rStyle w:val="7"/>
          <w:rFonts w:ascii="宋体" w:hAnsi="宋体" w:eastAsia="宋体" w:cs="宋体"/>
          <w:color w:val="000000"/>
          <w:sz w:val="18"/>
          <w:szCs w:val="18"/>
          <w:u w:val="none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color w:val="000000"/>
          <w:sz w:val="18"/>
          <w:szCs w:val="18"/>
          <w:u w:val="none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color w:val="000000"/>
          <w:sz w:val="18"/>
          <w:szCs w:val="18"/>
          <w:u w:val="none"/>
          <w:lang w:val="en-US" w:eastAsia="zh-CN" w:bidi="ar"/>
        </w:rPr>
        <w:instrText xml:space="preserve"> HYPERLINK "mailto:89497455@qq.com" </w:instrText>
      </w:r>
      <w:r>
        <w:rPr>
          <w:rStyle w:val="7"/>
          <w:rFonts w:ascii="宋体" w:hAnsi="宋体" w:eastAsia="宋体" w:cs="宋体"/>
          <w:color w:val="00000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0000"/>
          <w:sz w:val="18"/>
          <w:szCs w:val="18"/>
          <w:u w:val="none"/>
        </w:rPr>
        <w:t>89497455@qq.c</w:t>
      </w:r>
      <w:r>
        <w:rPr>
          <w:rStyle w:val="7"/>
          <w:rFonts w:ascii="宋体" w:hAnsi="宋体" w:eastAsia="宋体" w:cs="宋体"/>
          <w:color w:val="000000"/>
          <w:sz w:val="18"/>
          <w:szCs w:val="18"/>
          <w:u w:val="none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om。联系电话：85396325（756325）。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附件：学院2014年教工运动会团体项目报名表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   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                 　　　　　　　　　　　　　绍兴文理学院元培学院工会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                     　　　　　　　　　　　</w:t>
      </w:r>
      <w:bookmarkStart w:id="0" w:name="_GoBack"/>
      <w:bookmarkEnd w:id="0"/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　2014年10月8日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附件</w:t>
      </w:r>
    </w:p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学院2014年教工运动会团体项目报名表</w:t>
      </w:r>
    </w:p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单位：                                  领队：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7"/>
        <w:gridCol w:w="43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项目</w:t>
            </w:r>
          </w:p>
        </w:tc>
        <w:tc>
          <w:tcPr>
            <w:tcW w:w="4338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运动员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投篮接力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（共8人，女教师不少于3人）</w:t>
            </w:r>
          </w:p>
        </w:tc>
        <w:tc>
          <w:tcPr>
            <w:tcW w:w="4338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跳绳比赛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（共8人，男女不限，需指定2名教师负责摇绳）</w:t>
            </w:r>
          </w:p>
        </w:tc>
        <w:tc>
          <w:tcPr>
            <w:tcW w:w="4338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摇绳：</w:t>
            </w: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队员：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10×50米抱球接力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（共8人，男女各4人）</w:t>
            </w:r>
          </w:p>
        </w:tc>
        <w:tc>
          <w:tcPr>
            <w:tcW w:w="4338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拔河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27"/>
                <w:szCs w:val="27"/>
                <w:lang w:val="en-US" w:eastAsia="zh-CN" w:bidi="ar"/>
              </w:rPr>
              <w:t>（共8人，男女各4人）</w:t>
            </w:r>
          </w:p>
        </w:tc>
        <w:tc>
          <w:tcPr>
            <w:tcW w:w="4338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</w:pPr>
      <w:r>
        <w:rPr>
          <w:color w:val="393939"/>
          <w:sz w:val="18"/>
          <w:szCs w:val="18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B1F43"/>
    <w:rsid w:val="478B1F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sz w:val="18"/>
      <w:szCs w:val="18"/>
      <w:u w:val="none"/>
    </w:rPr>
  </w:style>
  <w:style w:type="character" w:styleId="5">
    <w:name w:val="Hyperlink"/>
    <w:basedOn w:val="3"/>
    <w:uiPriority w:val="0"/>
    <w:rPr>
      <w:color w:val="000000"/>
      <w:sz w:val="18"/>
      <w:szCs w:val="18"/>
      <w:u w:val="none"/>
    </w:rPr>
  </w:style>
  <w:style w:type="character" w:customStyle="1" w:styleId="7">
    <w:name w:val="font1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2016-12-11T07:58:00Z</dcterms:created>
  <dc:creator>lv keng keng</dc:creator>
  <cp:lastModifiedBy>lv keng keng</cp:lastModifiedBy>
  <dcterms:modified xsi:type="dcterms:W3CDTF">2016-12-11T08:00:29Z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