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40" w:lineRule="auto"/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Awo Dufie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ampofoduodu@gmail.com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 xml:space="preserve">+233508301821</w:t>
      </w:r>
    </w:p>
    <w:p w:rsidR="00000000" w:rsidDel="00000000" w:rsidP="00000000" w:rsidRDefault="00000000" w:rsidRPr="00000000" w14:paraId="00000004">
      <w:pPr>
        <w:tabs>
          <w:tab w:val="left" w:leader="none" w:pos="723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left" w:leader="none" w:pos="780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 – 2024 – MSc International Relations, Accra Business School, Ghana.  </w:t>
      </w:r>
    </w:p>
    <w:p w:rsidR="00000000" w:rsidDel="00000000" w:rsidP="00000000" w:rsidRDefault="00000000" w:rsidRPr="00000000" w14:paraId="00000006">
      <w:pPr>
        <w:tabs>
          <w:tab w:val="left" w:leader="none" w:pos="780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 – 2020 – BSc Medical Laboratory Science, University of Cape Coast, Ghana.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tabs>
          <w:tab w:val="left" w:leader="none" w:pos="723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Panels and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23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2024 -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Anti-Queer Laws in Uganda, Ghana and Nigeria: Resistance and Resilience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AktionStage enou9h. </w:t>
      </w:r>
    </w:p>
    <w:p w:rsidR="00000000" w:rsidDel="00000000" w:rsidP="00000000" w:rsidRDefault="00000000" w:rsidRPr="00000000" w14:paraId="00000009">
      <w:pPr>
        <w:tabs>
          <w:tab w:val="left" w:leader="none" w:pos="723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2024 -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Queer Elders Speak and Justice for LGBTIQ Elders in Ghana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Solidarity Convening </w:t>
      </w:r>
    </w:p>
    <w:p w:rsidR="00000000" w:rsidDel="00000000" w:rsidP="00000000" w:rsidRDefault="00000000" w:rsidRPr="00000000" w14:paraId="0000000A">
      <w:pPr>
        <w:tabs>
          <w:tab w:val="left" w:leader="none" w:pos="723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2024 -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Ghana has Always Been Gay: On Gender Diversity in Pre-colonial Ghana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IDAHOBIT </w:t>
      </w:r>
    </w:p>
    <w:p w:rsidR="00000000" w:rsidDel="00000000" w:rsidP="00000000" w:rsidRDefault="00000000" w:rsidRPr="00000000" w14:paraId="0000000B">
      <w:pPr>
        <w:tabs>
          <w:tab w:val="left" w:leader="none" w:pos="723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2024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We’ve Always Been Here: Queer Histories of Kenya and Ghana,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tabs>
          <w:tab w:val="left" w:leader="none" w:pos="764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2023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Gender Identity 101,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Panellist, Maersk Tankers. </w:t>
      </w:r>
    </w:p>
    <w:p w:rsidR="00000000" w:rsidDel="00000000" w:rsidP="00000000" w:rsidRDefault="00000000" w:rsidRPr="00000000" w14:paraId="0000000D">
      <w:pPr>
        <w:tabs>
          <w:tab w:val="left" w:leader="none" w:pos="768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2023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Why Celebrate Pride?,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 Speaker, LGBT+ Rights Ghana.</w:t>
        <w:tab/>
      </w:r>
    </w:p>
    <w:p w:rsidR="00000000" w:rsidDel="00000000" w:rsidP="00000000" w:rsidRDefault="00000000" w:rsidRPr="00000000" w14:paraId="0000000E">
      <w:pPr>
        <w:tabs>
          <w:tab w:val="left" w:leader="none" w:pos="723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2023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Virtual Workshop on Nurturing the Economic and Sustainable Development of LGBTQIA+ Youth in Ghana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Trainer, Youth Alliance Foundation. </w:t>
      </w:r>
    </w:p>
    <w:p w:rsidR="00000000" w:rsidDel="00000000" w:rsidP="00000000" w:rsidRDefault="00000000" w:rsidRPr="00000000" w14:paraId="0000000F">
      <w:pPr>
        <w:tabs>
          <w:tab w:val="left" w:leader="none" w:pos="7780"/>
        </w:tabs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2023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Do I Celebrate the Intersex, Asexual, Androgynous, Pansexual, 2-spirit Communities Beyond Pride Month?,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Panellist, Evoke.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78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2023 –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Together Always, United in Diversity- IDAHOBIT 2023,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Panellist, Community of Action Consortium for Hivos Free to Be Me. </w:t>
      </w:r>
    </w:p>
    <w:p w:rsidR="00000000" w:rsidDel="00000000" w:rsidP="00000000" w:rsidRDefault="00000000" w:rsidRPr="00000000" w14:paraId="00000011">
      <w:pPr>
        <w:tabs>
          <w:tab w:val="left" w:leader="none" w:pos="771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2023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Lesbian Allyship Beyond Lesbian Visibility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Guest Speaker, LGBT Rights Ghana.</w:t>
        <w:tab/>
      </w:r>
    </w:p>
    <w:p w:rsidR="00000000" w:rsidDel="00000000" w:rsidP="00000000" w:rsidRDefault="00000000" w:rsidRPr="00000000" w14:paraId="00000012">
      <w:pPr>
        <w:tabs>
          <w:tab w:val="left" w:leader="none" w:pos="771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2022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Living the I – A Personal Take on Being Intersex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Presenter, IQVIA. </w:t>
      </w:r>
    </w:p>
    <w:p w:rsidR="00000000" w:rsidDel="00000000" w:rsidP="00000000" w:rsidRDefault="00000000" w:rsidRPr="00000000" w14:paraId="00000013">
      <w:pPr>
        <w:tabs>
          <w:tab w:val="left" w:leader="none" w:pos="771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2022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Challenging the Myth of the Black Monolith,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Panellist, We Create Space. </w:t>
      </w:r>
    </w:p>
    <w:p w:rsidR="00000000" w:rsidDel="00000000" w:rsidP="00000000" w:rsidRDefault="00000000" w:rsidRPr="00000000" w14:paraId="00000014">
      <w:pPr>
        <w:tabs>
          <w:tab w:val="left" w:leader="none" w:pos="7750"/>
          <w:tab w:val="left" w:leader="none" w:pos="789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2022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Global Allyship in Light of Current World Events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Guest Speaker, eBay. </w:t>
      </w:r>
    </w:p>
    <w:p w:rsidR="00000000" w:rsidDel="00000000" w:rsidP="00000000" w:rsidRDefault="00000000" w:rsidRPr="00000000" w14:paraId="00000015">
      <w:pPr>
        <w:tabs>
          <w:tab w:val="left" w:leader="none" w:pos="723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2022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LGBTQIA Global Inclusion: Being LBGTQIA+ in areas of conflict,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Panellist, Cambridge University Press and Assessment. </w:t>
      </w:r>
    </w:p>
    <w:p w:rsidR="00000000" w:rsidDel="00000000" w:rsidP="00000000" w:rsidRDefault="00000000" w:rsidRPr="00000000" w14:paraId="00000016">
      <w:pPr>
        <w:tabs>
          <w:tab w:val="left" w:leader="none" w:pos="723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2022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Woman Enough: A Workplace Conversation on Diversity, Tolerance, Acceptance, and Respect for Transgender and Intersex Women in Africa,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Presenter, IQVIA. </w:t>
      </w:r>
    </w:p>
    <w:p w:rsidR="00000000" w:rsidDel="00000000" w:rsidP="00000000" w:rsidRDefault="00000000" w:rsidRPr="00000000" w14:paraId="00000017">
      <w:pPr>
        <w:tabs>
          <w:tab w:val="left" w:leader="none" w:pos="766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2022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 Biology, My Truth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Participant, Key Watch Ghana Documentary. </w:t>
      </w:r>
    </w:p>
    <w:p w:rsidR="00000000" w:rsidDel="00000000" w:rsidP="00000000" w:rsidRDefault="00000000" w:rsidRPr="00000000" w14:paraId="00000018">
      <w:pPr>
        <w:tabs>
          <w:tab w:val="left" w:leader="none" w:pos="766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2021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Institution, Power, Money, and Privilege,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Panellist, WeAreMovementEnough. </w:t>
      </w:r>
    </w:p>
    <w:p w:rsidR="00000000" w:rsidDel="00000000" w:rsidP="00000000" w:rsidRDefault="00000000" w:rsidRPr="00000000" w14:paraId="00000019">
      <w:pPr>
        <w:tabs>
          <w:tab w:val="left" w:leader="none" w:pos="769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Publications</w:t>
      </w:r>
    </w:p>
    <w:p w:rsidR="00000000" w:rsidDel="00000000" w:rsidP="00000000" w:rsidRDefault="00000000" w:rsidRPr="00000000" w14:paraId="0000001A">
      <w:pPr>
        <w:tabs>
          <w:tab w:val="left" w:leader="none" w:pos="769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Forthcoming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Evolution of Tolerance for Gender and Sexual Minorities in Ghana: From an Era of Dont Ask Dont Tell, to an Era of Kill the Gays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23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2024 - Contribution: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I am Trans-Herma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67886"/>
          <w:sz w:val="24"/>
          <w:szCs w:val="24"/>
          <w:u w:val="single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467886"/>
            <w:sz w:val="24"/>
            <w:szCs w:val="24"/>
            <w:u w:val="single"/>
            <w:rtl w:val="0"/>
          </w:rPr>
          <w:t xml:space="preserve">New Digs 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467886"/>
          <w:sz w:val="24"/>
          <w:szCs w:val="24"/>
          <w:u w:val="single"/>
          <w:rtl w:val="0"/>
        </w:rPr>
        <w:t xml:space="preserve">Art Show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Rene Habermacher </w:t>
      </w:r>
    </w:p>
    <w:p w:rsidR="00000000" w:rsidDel="00000000" w:rsidP="00000000" w:rsidRDefault="00000000" w:rsidRPr="00000000" w14:paraId="0000001C">
      <w:pPr>
        <w:tabs>
          <w:tab w:val="left" w:leader="none" w:pos="769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2024 – Contribution: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Older and Wiser (an interview with an 83 year old trans woman and 63 year old gay man,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W’Ahu Magazine Issue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769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2023 -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467886"/>
            <w:sz w:val="24"/>
            <w:szCs w:val="24"/>
            <w:u w:val="single"/>
            <w:rtl w:val="0"/>
          </w:rPr>
          <w:t xml:space="preserve">Colonialism, Modernism, and Erosion: A Letter to my African Queer Siblings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African Feminism.</w:t>
      </w:r>
    </w:p>
    <w:p w:rsidR="00000000" w:rsidDel="00000000" w:rsidP="00000000" w:rsidRDefault="00000000" w:rsidRPr="00000000" w14:paraId="0000001E">
      <w:pPr>
        <w:tabs>
          <w:tab w:val="left" w:leader="none" w:pos="769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2023 -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467886"/>
            <w:sz w:val="24"/>
            <w:szCs w:val="24"/>
            <w:u w:val="single"/>
            <w:rtl w:val="0"/>
          </w:rPr>
          <w:t xml:space="preserve">Beyond our Trauma: A Reflection on Queer Activism in Ghana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ReportOUT. 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20">
      <w:pPr>
        <w:tabs>
          <w:tab w:val="left" w:leader="none" w:pos="671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January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2022 – Present – LGBTIQ+ Activist, Researcher, and Fundraiser, Independent.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Conducting comprehensive research on LGBTIQ+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pre-colonial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history across major ethnic groups in Ghana.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Writing and publishing essays on LGBTIQ+ activism in Ghana and Sub-Saharan Africa.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Began the YouTube series Queer Elders Speak, documenting the lived experiences of LGBTIQ+ elders aged 60+ via oral interviews.  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Proposal writing and development of concept notes, meeting donor requirements and organizational development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Started QBMT (Queer Businesses Must Thrive), an initiative to support patronage of LGBTIQ+ owned businesses in Ghana through collation, collaboration with allies and diaspora groups, and promotion.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activist on Twitter and YouTube with a 10,000+ combined following and subscription count and a 4 million combined engagement in the past 90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 to date data management of donor information and resource mobilization campaigns, actively enrolling the last organization I worked with onto Blackbaud Raiser's Edge, resulting in a 6% rise in internal resource mobilization.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Proficiency in market research, data analysis and reporting using Salesforce Nonprofit Cloud plus SPSS.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71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Delivering original keynote speeches on panels and at Pride events, across Africa and worldwide.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14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14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January 2021 – 2023 – Project Coordinator and Resource Mobilizer, Rightify Ghana.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14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Developing educational programs and projects on safety and security for members of the LGBTQIA+ community.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14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Identifying and mapping stakeholders for resource mobilization.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14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Supporting proposals and grant writing for projects.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14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Drawing up and designing social media campaigns as a form of activism.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14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Writing activity and project plan reports.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140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Monitoring budget plan implementation.</w:t>
      </w:r>
    </w:p>
    <w:p w:rsidR="00000000" w:rsidDel="00000000" w:rsidP="00000000" w:rsidRDefault="00000000" w:rsidRPr="00000000" w14:paraId="00000032">
      <w:pPr>
        <w:tabs>
          <w:tab w:val="left" w:leader="none" w:pos="714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January 2021 – 2022 – Volunteer Human Rights Researcher, ReportOUT.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leader="none" w:pos="714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with stakeholders and policymakers to identify gaps in human rights policy making and implementation.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leader="none" w:pos="714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Conducting and collating research on human rights abuses of sexual and gender minorities in sub-Saharan Africa using a range of tools such as interviews, surveys, case studies, and group observation.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left" w:leader="none" w:pos="714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Providing recommendations with research results to inform policy making.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leader="none" w:pos="714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Identifying gaps in national policies to ensure that they align with Sustainable Development Goals.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leader="none" w:pos="714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on projects such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 in Ethiopia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using both qualitative and quantitative tools to explore the lived experiences of the LGBTIQ+ community in Ethiopia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leader="none" w:pos="714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above project to contribute to Global Guide to Queer Rights, a comprehensive book on LGBTIQ+ rights around the world.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14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Training</w:t>
      </w:r>
    </w:p>
    <w:p w:rsidR="00000000" w:rsidDel="00000000" w:rsidP="00000000" w:rsidRDefault="00000000" w:rsidRPr="00000000" w14:paraId="0000003A">
      <w:pPr>
        <w:tabs>
          <w:tab w:val="left" w:leader="none" w:pos="770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2023 - Certificate in Monitoring and Evaluation Practices, NonProfit.org. </w:t>
      </w:r>
    </w:p>
    <w:p w:rsidR="00000000" w:rsidDel="00000000" w:rsidP="00000000" w:rsidRDefault="00000000" w:rsidRPr="00000000" w14:paraId="0000003B">
      <w:pPr>
        <w:tabs>
          <w:tab w:val="left" w:leader="none" w:pos="770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Certificate in Project Management for NGOs, NonProfit.org. </w:t>
      </w:r>
    </w:p>
    <w:p w:rsidR="00000000" w:rsidDel="00000000" w:rsidP="00000000" w:rsidRDefault="00000000" w:rsidRPr="00000000" w14:paraId="0000003C">
      <w:pPr>
        <w:tabs>
          <w:tab w:val="left" w:leader="none" w:pos="769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8052A8"/>
    <w:pPr>
      <w:spacing w:after="160" w:line="259" w:lineRule="auto"/>
    </w:pPr>
    <w:rPr>
      <w:rFonts w:ascii="Calibri" w:cs="Calibri" w:eastAsia="Calibri" w:hAnsi="Calibri"/>
      <w:kern w:val="0"/>
      <w:sz w:val="22"/>
      <w:szCs w:val="22"/>
      <w:lang w:eastAsia="en-GB" w:val="en-Z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052A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052A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052A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052A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052A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052A8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052A8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052A8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052A8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052A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052A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052A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052A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052A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052A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052A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052A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052A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052A8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052A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052A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052A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052A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052A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052A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052A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052A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052A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052A8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8052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052A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052A8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052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052A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052A8"/>
    <w:rPr>
      <w:rFonts w:ascii="Calibri" w:cs="Calibri" w:eastAsia="Calibri" w:hAnsi="Calibri"/>
      <w:kern w:val="0"/>
      <w:sz w:val="20"/>
      <w:szCs w:val="20"/>
      <w:lang w:eastAsia="en-GB"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052A8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052A8"/>
    <w:rPr>
      <w:rFonts w:ascii="Calibri" w:cs="Calibri" w:eastAsia="Calibri" w:hAnsi="Calibri"/>
      <w:b w:val="1"/>
      <w:bCs w:val="1"/>
      <w:kern w:val="0"/>
      <w:sz w:val="20"/>
      <w:szCs w:val="20"/>
      <w:lang w:eastAsia="en-GB" w:val="en-ZA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reportout.org/post/beyond-our-trauma-a-reflection-on-queer-activism-in-ghana" TargetMode="External"/><Relationship Id="rId9" Type="http://schemas.openxmlformats.org/officeDocument/2006/relationships/hyperlink" Target="https://africanfeminism.com/colonialism-modernism-and-erosion-a-letter-to-my-african-queer-sibling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mpofoduodu@gmail.com" TargetMode="External"/><Relationship Id="rId8" Type="http://schemas.openxmlformats.org/officeDocument/2006/relationships/hyperlink" Target="https://www.space52.gr/new-dig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T1stsMW1+/t6gA1jZ1kvpOphUg==">CgMxLjA4AHIhMVR2OTVlTHFxQ0p3azA3clJVYmdSTEUxYnNyN2ltMVV3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2024-04-05T14:28:00Z</dcterms:created>
  <dc:creator>Emma Davies</dc:creator>
</cp:coreProperties>
</file>