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10" w:rsidRDefault="002E6CB9">
      <w:pPr>
        <w:rPr>
          <w:sz w:val="96"/>
          <w:szCs w:val="96"/>
        </w:rPr>
      </w:pPr>
      <w:r>
        <w:t xml:space="preserve">                </w:t>
      </w:r>
      <w:r>
        <w:rPr>
          <w:sz w:val="96"/>
          <w:szCs w:val="96"/>
        </w:rPr>
        <w:t>ASSIGNMENT-6</w:t>
      </w:r>
    </w:p>
    <w:p w:rsidR="002E6CB9" w:rsidRDefault="002E6CB9">
      <w:pPr>
        <w:rPr>
          <w:sz w:val="96"/>
          <w:szCs w:val="96"/>
        </w:rPr>
      </w:pPr>
      <w:r>
        <w:rPr>
          <w:sz w:val="96"/>
          <w:szCs w:val="9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168.75pt">
            <v:imagedata r:id="rId4" o:title="download"/>
          </v:shape>
        </w:pict>
      </w:r>
    </w:p>
    <w:p w:rsidR="002E6CB9" w:rsidRDefault="002E6CB9">
      <w:pPr>
        <w:rPr>
          <w:sz w:val="36"/>
          <w:szCs w:val="36"/>
        </w:rPr>
      </w:pPr>
      <w:r w:rsidRPr="002E6CB9">
        <w:rPr>
          <w:sz w:val="36"/>
          <w:szCs w:val="36"/>
        </w:rPr>
        <w:t xml:space="preserve">Red signifies stop on traffic signals, so this specification unified </w:t>
      </w:r>
    </w:p>
    <w:p w:rsidR="00CE6231" w:rsidRDefault="002E6CB9">
      <w:pPr>
        <w:rPr>
          <w:sz w:val="36"/>
          <w:szCs w:val="36"/>
        </w:rPr>
      </w:pPr>
      <w:r>
        <w:rPr>
          <w:sz w:val="36"/>
          <w:szCs w:val="36"/>
        </w:rPr>
        <w:t>r</w:t>
      </w:r>
      <w:r w:rsidRPr="002E6CB9">
        <w:rPr>
          <w:sz w:val="36"/>
          <w:szCs w:val="36"/>
        </w:rPr>
        <w:t>ed as a stop signal whether indicated by sign or by light.</w:t>
      </w:r>
    </w:p>
    <w:p w:rsidR="00CE6231" w:rsidRDefault="00CE6231">
      <w:pPr>
        <w:rPr>
          <w:sz w:val="36"/>
          <w:szCs w:val="36"/>
        </w:rPr>
      </w:pPr>
    </w:p>
    <w:p w:rsidR="002E6CB9" w:rsidRDefault="00CE6231">
      <w:pPr>
        <w:rPr>
          <w:sz w:val="36"/>
          <w:szCs w:val="36"/>
        </w:rPr>
      </w:pPr>
      <w:r>
        <w:rPr>
          <w:sz w:val="36"/>
          <w:szCs w:val="36"/>
        </w:rPr>
        <w:pict>
          <v:shape id="_x0000_i1031" type="#_x0000_t75" style="width:315pt;height:180pt">
            <v:imagedata r:id="rId5" o:title="gettyimages-563966379"/>
          </v:shape>
        </w:pict>
      </w:r>
    </w:p>
    <w:p w:rsidR="002E6CB9" w:rsidRDefault="002E6CB9">
      <w:pPr>
        <w:rPr>
          <w:sz w:val="36"/>
          <w:szCs w:val="36"/>
        </w:rPr>
      </w:pPr>
      <w:r w:rsidRPr="002E6CB9">
        <w:rPr>
          <w:sz w:val="36"/>
          <w:szCs w:val="36"/>
        </w:rPr>
        <w:t>Even if a person is not looking straight, he can spot the yellow coloured school bus in front of him. That's why the school bus is painted yellow to lessen the possibility of an accident for the bus filled with children on the highway.</w:t>
      </w: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r>
        <w:rPr>
          <w:noProof/>
          <w:sz w:val="36"/>
          <w:szCs w:val="36"/>
          <w:lang w:eastAsia="en-CA"/>
        </w:rPr>
        <w:drawing>
          <wp:inline distT="0" distB="0" distL="0" distR="0" wp14:anchorId="14690452" wp14:editId="1BD773AA">
            <wp:extent cx="4219575" cy="2592072"/>
            <wp:effectExtent l="0" t="0" r="0" b="0"/>
            <wp:docPr id="2" name="Picture 2" descr="C:\Users\635-291111\AppData\Local\Microsoft\Windows\INetCache\Content.Word\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35-291111\AppData\Local\Microsoft\Windows\INetCache\Content.Word\download (1).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970" cy="2653130"/>
                    </a:xfrm>
                    <a:prstGeom prst="rect">
                      <a:avLst/>
                    </a:prstGeom>
                    <a:noFill/>
                    <a:ln>
                      <a:noFill/>
                    </a:ln>
                  </pic:spPr>
                </pic:pic>
              </a:graphicData>
            </a:graphic>
          </wp:inline>
        </w:drawing>
      </w:r>
    </w:p>
    <w:p w:rsidR="00CE6231" w:rsidRDefault="00CE6231" w:rsidP="00CE6231">
      <w:pPr>
        <w:rPr>
          <w:sz w:val="36"/>
          <w:szCs w:val="36"/>
        </w:rPr>
      </w:pPr>
      <w:r w:rsidRPr="00CE6231">
        <w:rPr>
          <w:sz w:val="36"/>
          <w:szCs w:val="36"/>
        </w:rPr>
        <w:t>Blue recycling bins sometimes indicate a recycling bin used for metals. Although it is common to use blue bins to indicate recycling for metals, plastics also are often recycled using blue bins.</w:t>
      </w:r>
    </w:p>
    <w:p w:rsidR="00CE6231" w:rsidRDefault="00CE6231" w:rsidP="00CE6231">
      <w:pPr>
        <w:rPr>
          <w:sz w:val="36"/>
          <w:szCs w:val="36"/>
        </w:rPr>
      </w:pPr>
      <w:r w:rsidRPr="00CE6231">
        <w:rPr>
          <w:sz w:val="36"/>
          <w:szCs w:val="36"/>
        </w:rPr>
        <w:t>Typical items that might go in your black bin: Disposable nappies. Carrier or plastic bags. Plastic food wrapping (plastic that can be scrunched in your hand) e.g. salad bags, bread bag</w:t>
      </w: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r>
        <w:rPr>
          <w:noProof/>
          <w:sz w:val="36"/>
          <w:szCs w:val="36"/>
          <w:lang w:eastAsia="en-CA"/>
        </w:rPr>
        <w:lastRenderedPageBreak/>
        <w:drawing>
          <wp:inline distT="0" distB="0" distL="0" distR="0">
            <wp:extent cx="2143125" cy="2143125"/>
            <wp:effectExtent l="0" t="0" r="9525" b="9525"/>
            <wp:docPr id="3" name="Picture 3" descr="C:\Users\635-291111\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35-291111\AppData\Local\Microsoft\Windows\INetCache\Content.Word\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CE6231" w:rsidRDefault="00CE6231" w:rsidP="00CE6231">
      <w:pPr>
        <w:rPr>
          <w:sz w:val="36"/>
          <w:szCs w:val="36"/>
        </w:rPr>
      </w:pPr>
      <w:r w:rsidRPr="00CE6231">
        <w:rPr>
          <w:sz w:val="36"/>
          <w:szCs w:val="36"/>
        </w:rPr>
        <w:t>Pedestrian signals help pedestrians cross at intersections with traffic lights. The signal for pedestrians to walk is a white walking symbol. A flashing or steady orange hand symbol means pedestrians must not begin to cross. A pedestrian facing a walk signal may cross the road in the direction of the signal.</w:t>
      </w: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p>
    <w:p w:rsidR="00CE6231" w:rsidRDefault="00CE6231" w:rsidP="00CE6231">
      <w:pPr>
        <w:rPr>
          <w:sz w:val="36"/>
          <w:szCs w:val="36"/>
        </w:rPr>
      </w:pPr>
      <w:bookmarkStart w:id="0" w:name="_GoBack"/>
      <w:r>
        <w:rPr>
          <w:noProof/>
          <w:sz w:val="36"/>
          <w:szCs w:val="36"/>
          <w:lang w:eastAsia="en-CA"/>
        </w:rPr>
        <w:lastRenderedPageBreak/>
        <w:drawing>
          <wp:inline distT="0" distB="0" distL="0" distR="0" wp14:anchorId="01962A25" wp14:editId="78DB8017">
            <wp:extent cx="2876550" cy="1590675"/>
            <wp:effectExtent l="0" t="0" r="0" b="9525"/>
            <wp:docPr id="4" name="Picture 4" descr="C:\Users\635-291111\AppData\Local\Microsoft\Windows\INetCache\Content.Word\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35-291111\AppData\Local\Microsoft\Windows\INetCache\Content.Word\download (2).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bookmarkEnd w:id="0"/>
    </w:p>
    <w:p w:rsidR="00CE6231" w:rsidRDefault="00CE6231" w:rsidP="00CE6231">
      <w:pPr>
        <w:rPr>
          <w:sz w:val="36"/>
          <w:szCs w:val="36"/>
        </w:rPr>
      </w:pPr>
      <w:r w:rsidRPr="00CE6231">
        <w:rPr>
          <w:sz w:val="36"/>
          <w:szCs w:val="36"/>
        </w:rPr>
        <w:t>The term ambulance comes from the Latin word "</w:t>
      </w:r>
      <w:proofErr w:type="spellStart"/>
      <w:r w:rsidRPr="00CE6231">
        <w:rPr>
          <w:sz w:val="36"/>
          <w:szCs w:val="36"/>
        </w:rPr>
        <w:t>ambulare</w:t>
      </w:r>
      <w:proofErr w:type="spellEnd"/>
      <w:r w:rsidRPr="00CE6231">
        <w:rPr>
          <w:sz w:val="36"/>
          <w:szCs w:val="36"/>
        </w:rPr>
        <w:t>" as meaning "to walk or move about" which is a reference to early medical care where patients were moved by lifting or wheeling. ... During the American Civil War vehicles for conveying the wounded off the field of battle were called ambulance wagons.</w:t>
      </w:r>
    </w:p>
    <w:p w:rsidR="00CE6231" w:rsidRPr="002E6CB9" w:rsidRDefault="00CE6231" w:rsidP="00CE6231">
      <w:pPr>
        <w:rPr>
          <w:sz w:val="36"/>
          <w:szCs w:val="36"/>
        </w:rPr>
      </w:pPr>
    </w:p>
    <w:sectPr w:rsidR="00CE6231" w:rsidRPr="002E6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B9"/>
    <w:rsid w:val="002E6CB9"/>
    <w:rsid w:val="004A430D"/>
    <w:rsid w:val="00CE6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8D67"/>
  <w15:chartTrackingRefBased/>
  <w15:docId w15:val="{3C5B5BF8-FA34-42A9-82AD-C54B32A0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Campus-Support</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635-291111</dc:creator>
  <cp:keywords/>
  <dc:description/>
  <cp:lastModifiedBy>635-291111</cp:lastModifiedBy>
  <cp:revision>1</cp:revision>
  <dcterms:created xsi:type="dcterms:W3CDTF">2019-12-07T22:05:00Z</dcterms:created>
  <dcterms:modified xsi:type="dcterms:W3CDTF">2019-12-07T22:34:00Z</dcterms:modified>
</cp:coreProperties>
</file>