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2C" w:rsidRDefault="00615540">
      <w:pPr>
        <w:widowControl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>实验五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24"/>
          <w:lang w:bidi="ar"/>
        </w:rPr>
        <w:t>PC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lang w:bidi="ar"/>
        </w:rPr>
        <w:t>实验</w:t>
      </w:r>
    </w:p>
    <w:p w:rsidR="007B402C" w:rsidRDefault="006155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一、实验要求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利用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THTJZ-2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型实验箱上的</w:t>
      </w:r>
      <w:r>
        <w:rPr>
          <w:rFonts w:ascii="Times New Roman" w:eastAsia="TimesNewRomanPSMT" w:hAnsi="Times New Roman" w:cs="Times New Roman"/>
          <w:color w:val="00B050"/>
          <w:kern w:val="0"/>
          <w:sz w:val="22"/>
          <w:szCs w:val="22"/>
          <w:lang w:bidi="ar"/>
        </w:rPr>
        <w:t>K0</w:t>
      </w:r>
      <w:r>
        <w:rPr>
          <w:rFonts w:ascii="Times New Roman" w:eastAsia="TimesNewRomanPSMT" w:hAnsi="Times New Roman" w:cs="Times New Roman" w:hint="eastAsia"/>
          <w:color w:val="00B05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B050"/>
          <w:kern w:val="0"/>
          <w:sz w:val="22"/>
          <w:szCs w:val="22"/>
          <w:lang w:bidi="ar"/>
        </w:rPr>
        <w:t>K7</w:t>
      </w:r>
      <w:r>
        <w:rPr>
          <w:rFonts w:ascii="Times New Roman" w:eastAsia="宋体" w:hAnsi="Times New Roman" w:cs="Times New Roman"/>
          <w:color w:val="00B050"/>
          <w:kern w:val="0"/>
          <w:sz w:val="22"/>
          <w:szCs w:val="22"/>
          <w:lang w:bidi="ar"/>
        </w:rPr>
        <w:t>开关</w:t>
      </w:r>
      <w:proofErr w:type="gramStart"/>
      <w:r>
        <w:rPr>
          <w:rFonts w:ascii="Times New Roman" w:eastAsia="宋体" w:hAnsi="Times New Roman" w:cs="Times New Roman"/>
          <w:color w:val="00B050"/>
          <w:kern w:val="0"/>
          <w:sz w:val="22"/>
          <w:szCs w:val="22"/>
          <w:lang w:bidi="ar"/>
        </w:rPr>
        <w:t>做为</w:t>
      </w:r>
      <w:proofErr w:type="gramEnd"/>
      <w:r>
        <w:rPr>
          <w:rFonts w:ascii="Times New Roman" w:eastAsia="TimesNewRomanPSMT" w:hAnsi="Times New Roman" w:cs="Times New Roman"/>
          <w:color w:val="00B050"/>
          <w:kern w:val="0"/>
          <w:sz w:val="22"/>
          <w:szCs w:val="22"/>
          <w:lang w:bidi="ar"/>
        </w:rPr>
        <w:t>DBUS</w:t>
      </w:r>
      <w:r>
        <w:rPr>
          <w:rFonts w:ascii="Times New Roman" w:eastAsia="宋体" w:hAnsi="Times New Roman" w:cs="Times New Roman"/>
          <w:color w:val="00B050"/>
          <w:kern w:val="0"/>
          <w:sz w:val="22"/>
          <w:szCs w:val="22"/>
          <w:lang w:bidi="ar"/>
        </w:rPr>
        <w:t>的数据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，其它开关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做为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控制信号，实现程序计数器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</w:t>
      </w:r>
      <w:r>
        <w:rPr>
          <w:rFonts w:ascii="Times New Roman" w:eastAsia="宋体" w:hAnsi="Times New Roman" w:cs="Times New Roman"/>
          <w:color w:val="FF0000"/>
          <w:kern w:val="0"/>
          <w:sz w:val="22"/>
          <w:szCs w:val="22"/>
          <w:lang w:bidi="ar"/>
        </w:rPr>
        <w:t>写入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及</w:t>
      </w:r>
      <w:r>
        <w:rPr>
          <w:rFonts w:ascii="Times New Roman" w:eastAsia="宋体" w:hAnsi="Times New Roman" w:cs="Times New Roman"/>
          <w:color w:val="0000FF"/>
          <w:kern w:val="0"/>
          <w:sz w:val="22"/>
          <w:szCs w:val="22"/>
          <w:lang w:bidi="ar"/>
        </w:rPr>
        <w:t>加</w:t>
      </w:r>
      <w:r>
        <w:rPr>
          <w:rFonts w:ascii="Times New Roman" w:eastAsia="TimesNewRomanPSMT" w:hAnsi="Times New Roman" w:cs="Times New Roman"/>
          <w:color w:val="0000FF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功能。</w:t>
      </w:r>
    </w:p>
    <w:p w:rsidR="007B402C" w:rsidRDefault="006155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二、实验目的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．了解模型机中程序计数器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的工作原理及其控制方法。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．了解程序执行过程中</w:t>
      </w:r>
      <w:r>
        <w:rPr>
          <w:rFonts w:ascii="Times New Roman" w:eastAsia="宋体" w:hAnsi="Times New Roman" w:cs="Times New Roman"/>
          <w:color w:val="C00000"/>
          <w:kern w:val="0"/>
          <w:sz w:val="22"/>
          <w:szCs w:val="22"/>
          <w:lang w:bidi="ar"/>
        </w:rPr>
        <w:t>跳转指令的实现方法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61554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三、实验说明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是由两片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74HC161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构成的八位带预置计数器，</w:t>
      </w:r>
      <w:r>
        <w:rPr>
          <w:rFonts w:ascii="Times New Roman" w:eastAsia="TimesNewRomanPSMT" w:hAnsi="Times New Roman" w:cs="Times New Roman"/>
          <w:b/>
          <w:bCs/>
          <w:color w:val="ED7D31" w:themeColor="accent2"/>
          <w:kern w:val="0"/>
          <w:sz w:val="22"/>
          <w:szCs w:val="22"/>
          <w:lang w:bidi="ar"/>
        </w:rPr>
        <w:t>预置数据来自数据总线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。</w:t>
      </w:r>
      <w:r>
        <w:rPr>
          <w:rFonts w:ascii="Times New Roman" w:eastAsia="TimesNewRomanPSMT" w:hAnsi="Times New Roman" w:cs="Times New Roman" w:hint="eastAsia"/>
          <w:color w:val="00B0F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/>
          <w:b/>
          <w:bCs/>
          <w:color w:val="00B0F0"/>
          <w:kern w:val="0"/>
          <w:sz w:val="22"/>
          <w:szCs w:val="22"/>
          <w:lang w:bidi="ar"/>
        </w:rPr>
        <w:t>计数器的输出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通过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74HC245(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PCOE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）送到</w:t>
      </w:r>
      <w:r>
        <w:rPr>
          <w:rFonts w:ascii="Times New Roman" w:eastAsia="TimesNewRomanPSMT" w:hAnsi="Times New Roman" w:cs="Times New Roman"/>
          <w:b/>
          <w:bCs/>
          <w:color w:val="BF8F00" w:themeColor="accent4" w:themeShade="BF"/>
          <w:kern w:val="0"/>
          <w:sz w:val="22"/>
          <w:szCs w:val="22"/>
          <w:lang w:bidi="ar"/>
        </w:rPr>
        <w:t>地址总线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。</w:t>
      </w:r>
      <w:r>
        <w:rPr>
          <w:rFonts w:ascii="Times New Roman" w:eastAsia="TimesNewRomanPSMT" w:hAnsi="Times New Roman" w:cs="Times New Roman"/>
          <w:color w:val="0070C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/>
          <w:color w:val="0070C0"/>
          <w:kern w:val="0"/>
          <w:sz w:val="22"/>
          <w:szCs w:val="22"/>
          <w:lang w:bidi="ar"/>
        </w:rPr>
        <w:t>值还可以通过</w:t>
      </w:r>
      <w:r>
        <w:rPr>
          <w:rFonts w:ascii="Times New Roman" w:eastAsia="TimesNewRomanPSMT" w:hAnsi="Times New Roman" w:cs="Times New Roman"/>
          <w:color w:val="0070C0"/>
          <w:kern w:val="0"/>
          <w:sz w:val="22"/>
          <w:szCs w:val="22"/>
          <w:lang w:bidi="ar"/>
        </w:rPr>
        <w:t>74HC245(</w:t>
      </w:r>
      <w:r>
        <w:rPr>
          <w:rFonts w:ascii="Times New Roman" w:eastAsia="TimesNewRomanPSMT" w:hAnsi="Times New Roman" w:cs="Times New Roman" w:hint="eastAsia"/>
          <w:color w:val="0070C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70C0"/>
          <w:kern w:val="0"/>
          <w:sz w:val="22"/>
          <w:szCs w:val="22"/>
          <w:lang w:bidi="ar"/>
        </w:rPr>
        <w:t>PCOE_D)</w:t>
      </w:r>
      <w:r>
        <w:rPr>
          <w:rFonts w:ascii="Times New Roman" w:eastAsia="TimesNewRomanPSMT" w:hAnsi="Times New Roman" w:cs="Times New Roman"/>
          <w:color w:val="0070C0"/>
          <w:kern w:val="0"/>
          <w:sz w:val="22"/>
          <w:szCs w:val="22"/>
          <w:lang w:bidi="ar"/>
        </w:rPr>
        <w:t>送回数据总线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61554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5269230" cy="4353560"/>
            <wp:effectExtent l="0" t="0" r="7620" b="889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THTJZ-2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型中，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PC+1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由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PCOE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取反产生。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RST=0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时，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计数器被清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LDPC=0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时，在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CLK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的上升沿，预置数据被锁存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计数器。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PC+1=1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（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PCOE=0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）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时，在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CLK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的上升沿，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计数器加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PCOE=0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时，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proofErr w:type="gramStart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值送地址总线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锁存控制电路由一片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74HC151</w:t>
      </w:r>
      <w:proofErr w:type="gramStart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八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选</w:t>
      </w:r>
      <w:proofErr w:type="gramStart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一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构成。</w:t>
      </w:r>
    </w:p>
    <w:p w:rsidR="007B402C" w:rsidRDefault="0061554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2971165" cy="2777490"/>
            <wp:effectExtent l="0" t="0" r="63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10716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1792" w:tblpY="297"/>
        <w:tblOverlap w:val="never"/>
        <w:tblW w:w="9069" w:type="dxa"/>
        <w:tblLayout w:type="fixed"/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74"/>
        <w:gridCol w:w="877"/>
        <w:gridCol w:w="878"/>
      </w:tblGrid>
      <w:tr w:rsidR="007B402C">
        <w:trPr>
          <w:trHeight w:val="397"/>
        </w:trPr>
        <w:tc>
          <w:tcPr>
            <w:tcW w:w="1992" w:type="dxa"/>
            <w:gridSpan w:val="3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Cs w:val="21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7030A0"/>
                <w:kern w:val="0"/>
                <w:szCs w:val="21"/>
                <w:lang w:bidi="ar"/>
              </w:rPr>
              <w:t>3</w:t>
            </w:r>
            <w:r>
              <w:rPr>
                <w:rFonts w:ascii="Times New Roman" w:eastAsia="TimesNewRomanPSMT" w:hAnsi="Times New Roman" w:cs="Times New Roman" w:hint="eastAsia"/>
                <w:b/>
                <w:bCs/>
                <w:color w:val="7030A0"/>
                <w:kern w:val="0"/>
                <w:szCs w:val="21"/>
                <w:lang w:bidi="ar"/>
              </w:rPr>
              <w:t>位选择编码输入</w:t>
            </w:r>
          </w:p>
        </w:tc>
        <w:tc>
          <w:tcPr>
            <w:tcW w:w="5322" w:type="dxa"/>
            <w:gridSpan w:val="8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Cs w:val="21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Cs w:val="21"/>
                <w:lang w:bidi="ar"/>
              </w:rPr>
              <w:t>8</w:t>
            </w: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Cs w:val="21"/>
                <w:lang w:bidi="ar"/>
              </w:rPr>
              <w:t>路输入</w:t>
            </w:r>
          </w:p>
        </w:tc>
        <w:tc>
          <w:tcPr>
            <w:tcW w:w="1755" w:type="dxa"/>
            <w:gridSpan w:val="2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D212CF"/>
                <w:kern w:val="0"/>
                <w:szCs w:val="21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D212CF"/>
                <w:kern w:val="0"/>
                <w:szCs w:val="21"/>
                <w:lang w:bidi="ar"/>
              </w:rPr>
              <w:t>1</w:t>
            </w:r>
            <w:r>
              <w:rPr>
                <w:rFonts w:ascii="Times New Roman" w:eastAsia="TimesNewRomanPSMT" w:hAnsi="Times New Roman" w:cs="Times New Roman" w:hint="eastAsia"/>
                <w:b/>
                <w:bCs/>
                <w:color w:val="D212CF"/>
                <w:kern w:val="0"/>
                <w:szCs w:val="21"/>
                <w:lang w:bidi="ar"/>
              </w:rPr>
              <w:t>路输出</w:t>
            </w:r>
          </w:p>
        </w:tc>
      </w:tr>
      <w:tr w:rsidR="007B402C">
        <w:trPr>
          <w:trHeight w:val="212"/>
        </w:trPr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7030A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7030A0"/>
                <w:kern w:val="0"/>
                <w:sz w:val="20"/>
                <w:szCs w:val="20"/>
                <w:lang w:bidi="ar"/>
              </w:rPr>
              <w:t>B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7030A0"/>
                <w:kern w:val="0"/>
                <w:sz w:val="20"/>
                <w:szCs w:val="20"/>
                <w:lang w:bidi="ar"/>
              </w:rPr>
              <w:t>A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D7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D6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D5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D4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D3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D2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D1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B05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B050"/>
                <w:kern w:val="0"/>
                <w:sz w:val="20"/>
                <w:szCs w:val="20"/>
                <w:lang w:bidi="ar"/>
              </w:rPr>
              <w:t>D0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D212C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D212CF"/>
                <w:kern w:val="0"/>
                <w:sz w:val="20"/>
                <w:szCs w:val="20"/>
                <w:lang w:bidi="ar"/>
              </w:rPr>
              <w:t>Y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D212C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D212CF"/>
                <w:kern w:val="0"/>
                <w:sz w:val="20"/>
                <w:szCs w:val="20"/>
                <w:lang w:bidi="ar"/>
              </w:rPr>
              <w:t>W(~Y)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7030A0"/>
                <w:kern w:val="0"/>
                <w:sz w:val="18"/>
                <w:szCs w:val="18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18"/>
                <w:szCs w:val="18"/>
                <w:lang w:bidi="ar"/>
              </w:rPr>
              <w:t>ELP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0"/>
                <w:szCs w:val="20"/>
                <w:lang w:bidi="ar"/>
              </w:rPr>
              <w:t>JIR3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0"/>
                <w:szCs w:val="20"/>
                <w:lang w:bidi="ar"/>
              </w:rPr>
              <w:t>JIR2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FF"/>
                <w:kern w:val="0"/>
                <w:sz w:val="20"/>
                <w:szCs w:val="20"/>
                <w:lang w:bidi="ar"/>
              </w:rPr>
              <w:t>GND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FF"/>
                <w:kern w:val="0"/>
                <w:sz w:val="20"/>
                <w:szCs w:val="20"/>
                <w:lang w:bidi="ar"/>
              </w:rPr>
              <w:t>GND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FF"/>
                <w:kern w:val="0"/>
                <w:sz w:val="20"/>
                <w:szCs w:val="20"/>
                <w:lang w:bidi="ar"/>
              </w:rPr>
              <w:t>GND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0000FF"/>
                <w:kern w:val="0"/>
                <w:sz w:val="20"/>
                <w:szCs w:val="20"/>
                <w:lang w:bidi="ar"/>
              </w:rPr>
              <w:t>GND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FF0000"/>
                <w:kern w:val="0"/>
                <w:sz w:val="20"/>
                <w:szCs w:val="20"/>
                <w:lang w:bidi="ar"/>
              </w:rPr>
              <w:t>VCC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FF0000"/>
                <w:kern w:val="0"/>
                <w:sz w:val="20"/>
                <w:szCs w:val="20"/>
                <w:lang w:bidi="ar"/>
              </w:rPr>
              <w:t>VCC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B0F0"/>
                <w:kern w:val="0"/>
                <w:sz w:val="20"/>
                <w:szCs w:val="20"/>
                <w:lang w:bidi="ar"/>
              </w:rPr>
              <w:t>JRC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BF8F00" w:themeColor="accent4" w:themeShade="BF"/>
                <w:kern w:val="0"/>
                <w:sz w:val="20"/>
                <w:szCs w:val="20"/>
                <w:lang w:bidi="ar"/>
              </w:rPr>
              <w:t>JRZ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b/>
                <w:bCs/>
                <w:color w:val="D212C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D212CF"/>
                <w:kern w:val="0"/>
                <w:sz w:val="20"/>
                <w:szCs w:val="20"/>
                <w:lang w:bidi="ar"/>
              </w:rPr>
              <w:t>LDPC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b/>
                <w:bCs/>
                <w:color w:val="D212CF"/>
                <w:kern w:val="0"/>
                <w:sz w:val="20"/>
                <w:szCs w:val="20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b/>
                <w:bCs/>
                <w:color w:val="D212CF"/>
                <w:kern w:val="0"/>
                <w:sz w:val="20"/>
                <w:szCs w:val="20"/>
                <w:lang w:bidi="ar"/>
              </w:rPr>
              <w:t>LDPC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B0F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B0F0"/>
                <w:sz w:val="20"/>
                <w:szCs w:val="20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B0F0"/>
                <w:sz w:val="20"/>
                <w:szCs w:val="20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BF8F00" w:themeColor="accent4" w:themeShade="BF"/>
                <w:kern w:val="0"/>
                <w:sz w:val="20"/>
                <w:szCs w:val="20"/>
                <w:lang w:bidi="ar"/>
              </w:rPr>
              <w:t>0/1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BF8F00" w:themeColor="accent4" w:themeShade="B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BF8F00" w:themeColor="accent4" w:themeShade="BF"/>
                <w:kern w:val="0"/>
                <w:sz w:val="20"/>
                <w:szCs w:val="20"/>
                <w:lang w:bidi="ar"/>
              </w:rPr>
              <w:t>0/1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BF8F00" w:themeColor="accent4" w:themeShade="BF"/>
                <w:kern w:val="0"/>
                <w:sz w:val="20"/>
                <w:szCs w:val="20"/>
                <w:lang w:bidi="ar"/>
              </w:rPr>
              <w:t>1/0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B0F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B0F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B0F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B0F0"/>
                <w:kern w:val="0"/>
                <w:sz w:val="20"/>
                <w:szCs w:val="20"/>
                <w:lang w:bidi="ar"/>
              </w:rPr>
              <w:t>0/1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B0F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B0F0"/>
                <w:kern w:val="0"/>
                <w:sz w:val="20"/>
                <w:szCs w:val="20"/>
                <w:lang w:bidi="ar"/>
              </w:rPr>
              <w:t>0/1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B0F0"/>
                <w:kern w:val="0"/>
                <w:sz w:val="20"/>
                <w:szCs w:val="20"/>
                <w:lang w:bidi="ar"/>
              </w:rPr>
              <w:t>1/0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0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0"/>
                <w:szCs w:val="20"/>
                <w:lang w:bidi="ar"/>
              </w:rPr>
              <w:t>0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</w:tr>
      <w:tr w:rsidR="007B402C"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 w:themeColor="text1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66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67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87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87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FF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FF"/>
                <w:kern w:val="0"/>
                <w:sz w:val="20"/>
                <w:szCs w:val="20"/>
                <w:lang w:bidi="ar"/>
              </w:rPr>
              <w:t>1</w:t>
            </w:r>
          </w:p>
        </w:tc>
      </w:tr>
    </w:tbl>
    <w:p w:rsidR="007B402C" w:rsidRDefault="0061554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74HC151</w:t>
      </w:r>
      <w:r>
        <w:rPr>
          <w:rFonts w:ascii="Times New Roman" w:hAnsi="Times New Roman" w:cs="Times New Roman" w:hint="eastAsia"/>
        </w:rPr>
        <w:t>真值表</w:t>
      </w:r>
    </w:p>
    <w:p w:rsidR="007B402C" w:rsidRDefault="007B402C">
      <w:pPr>
        <w:widowControl/>
        <w:jc w:val="center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page" w:tblpX="1805" w:tblpY="305"/>
        <w:tblOverlap w:val="never"/>
        <w:tblW w:w="9013" w:type="dxa"/>
        <w:tblLayout w:type="fixed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7"/>
        <w:gridCol w:w="1063"/>
        <w:gridCol w:w="3723"/>
      </w:tblGrid>
      <w:tr w:rsidR="007B402C"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eastAsia="TimesNewRomanPSMT" w:hAnsi="Times New Roman" w:cs="Times New Roman" w:hint="eastAsia"/>
                <w:color w:val="7030A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7030A0"/>
                <w:kern w:val="0"/>
                <w:sz w:val="22"/>
                <w:szCs w:val="22"/>
                <w:lang w:bidi="ar"/>
              </w:rPr>
              <w:t>ELP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color w:val="7030A0"/>
                <w:kern w:val="0"/>
                <w:sz w:val="22"/>
                <w:szCs w:val="22"/>
                <w:lang w:bidi="ar"/>
              </w:rPr>
              <w:t>JIR3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color w:val="7030A0"/>
                <w:kern w:val="0"/>
                <w:sz w:val="22"/>
                <w:szCs w:val="22"/>
                <w:lang w:bidi="ar"/>
              </w:rPr>
              <w:t>JIR2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JRC</w:t>
            </w:r>
          </w:p>
        </w:tc>
        <w:tc>
          <w:tcPr>
            <w:tcW w:w="84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JRZ</w:t>
            </w:r>
          </w:p>
        </w:tc>
        <w:tc>
          <w:tcPr>
            <w:tcW w:w="106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 w:hint="eastAsia"/>
                <w:color w:val="D212CF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D212CF"/>
                <w:kern w:val="0"/>
                <w:sz w:val="22"/>
                <w:szCs w:val="22"/>
                <w:lang w:bidi="ar"/>
              </w:rPr>
              <w:t>LDPC</w:t>
            </w:r>
          </w:p>
        </w:tc>
        <w:tc>
          <w:tcPr>
            <w:tcW w:w="372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D212CF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2"/>
                <w:szCs w:val="22"/>
                <w:lang w:bidi="ar"/>
              </w:rPr>
              <w:t>功能</w:t>
            </w:r>
          </w:p>
        </w:tc>
      </w:tr>
      <w:tr w:rsidR="007B402C"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C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4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106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E113CF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C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72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不允许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装入转移地址</w:t>
            </w:r>
          </w:p>
        </w:tc>
      </w:tr>
      <w:tr w:rsidR="007B402C"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70C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70C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4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106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E113CF"/>
              </w:rPr>
            </w:pPr>
            <w:r>
              <w:rPr>
                <w:rFonts w:ascii="Times New Roman" w:eastAsia="TimesNewRomanPSMT" w:hAnsi="Times New Roman" w:cs="Times New Roman"/>
                <w:color w:val="E113CF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72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由</w:t>
            </w: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JRC</w:t>
            </w:r>
            <w:r>
              <w:rPr>
                <w:rFonts w:ascii="Times New Roman" w:eastAsia="TimesNewRomanPSMT" w:hAnsi="Times New Roman" w:cs="Times New Roman" w:hint="eastAsia"/>
                <w:color w:val="00B050"/>
                <w:kern w:val="0"/>
                <w:sz w:val="22"/>
                <w:szCs w:val="22"/>
                <w:lang w:bidi="ar"/>
              </w:rPr>
              <w:t>=</w:t>
            </w:r>
            <w:r>
              <w:rPr>
                <w:rFonts w:ascii="Times New Roman" w:eastAsia="TimesNewRomanPSMT" w:hAnsi="Times New Roman" w:cs="Times New Roman" w:hint="eastAsia"/>
                <w:b/>
                <w:bCs/>
                <w:color w:val="0070C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引起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装入转移地址</w:t>
            </w:r>
          </w:p>
        </w:tc>
      </w:tr>
      <w:tr w:rsidR="007B402C"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70C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0070C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106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E113CF"/>
              </w:rPr>
            </w:pPr>
            <w:r>
              <w:rPr>
                <w:rFonts w:ascii="Times New Roman" w:eastAsia="TimesNewRomanPSMT" w:hAnsi="Times New Roman" w:cs="Times New Roman"/>
                <w:color w:val="E113CF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72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不允许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装入转移地址</w:t>
            </w:r>
          </w:p>
        </w:tc>
      </w:tr>
      <w:tr w:rsidR="007B402C"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4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6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E113CF"/>
              </w:rPr>
            </w:pPr>
            <w:r>
              <w:rPr>
                <w:rFonts w:ascii="Times New Roman" w:eastAsia="TimesNewRomanPSMT" w:hAnsi="Times New Roman" w:cs="Times New Roman"/>
                <w:color w:val="E113CF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72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由</w:t>
            </w: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</w:rPr>
              <w:t>JRZ</w:t>
            </w:r>
            <w:r>
              <w:rPr>
                <w:rFonts w:ascii="Times New Roman" w:eastAsia="TimesNewRomanPSMT" w:hAnsi="Times New Roman" w:cs="Times New Roman" w:hint="eastAsia"/>
                <w:color w:val="00B050"/>
                <w:kern w:val="0"/>
                <w:sz w:val="22"/>
                <w:szCs w:val="22"/>
                <w:lang w:bidi="ar"/>
              </w:rPr>
              <w:t>=</w:t>
            </w:r>
            <w:r>
              <w:rPr>
                <w:rFonts w:ascii="Times New Roman" w:eastAsia="TimesNewRomanPSMT" w:hAnsi="Times New Roman" w:cs="Times New Roman" w:hint="eastAsia"/>
                <w:b/>
                <w:bCs/>
                <w:color w:val="7030A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引起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装入转移地址</w:t>
            </w:r>
          </w:p>
        </w:tc>
      </w:tr>
      <w:tr w:rsidR="007B402C"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4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7030A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E113CF"/>
              </w:rPr>
            </w:pPr>
            <w:r>
              <w:rPr>
                <w:rFonts w:ascii="Times New Roman" w:eastAsia="TimesNewRomanPSMT" w:hAnsi="Times New Roman" w:cs="Times New Roman"/>
                <w:color w:val="E113CF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72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不允许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装入转移地址</w:t>
            </w:r>
          </w:p>
        </w:tc>
      </w:tr>
      <w:tr w:rsidR="007B402C"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4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4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106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E113CF"/>
              </w:rPr>
            </w:pPr>
            <w:r>
              <w:rPr>
                <w:rFonts w:ascii="Times New Roman" w:eastAsia="TimesNewRomanPSMT" w:hAnsi="Times New Roman" w:cs="Times New Roman"/>
                <w:color w:val="E113CF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372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由</w:t>
            </w:r>
            <w:r>
              <w:rPr>
                <w:rFonts w:ascii="Times New Roman" w:eastAsia="TimesNewRomanPSMT" w:hAnsi="Times New Roman" w:cs="Times New Roman"/>
                <w:color w:val="7030A0"/>
                <w:kern w:val="0"/>
                <w:sz w:val="22"/>
                <w:szCs w:val="22"/>
                <w:lang w:bidi="ar"/>
              </w:rPr>
              <w:t>JIR3</w:t>
            </w:r>
            <w:r>
              <w:rPr>
                <w:rFonts w:ascii="Times New Roman" w:eastAsia="TimesNewRomanPSMT" w:hAnsi="Times New Roman" w:cs="Times New Roman" w:hint="eastAsia"/>
                <w:color w:val="7030A0"/>
                <w:kern w:val="0"/>
                <w:sz w:val="22"/>
                <w:szCs w:val="22"/>
                <w:lang w:bidi="ar"/>
              </w:rPr>
              <w:t>=</w:t>
            </w:r>
            <w:r>
              <w:rPr>
                <w:rFonts w:ascii="Times New Roman" w:eastAsia="TimesNewRomanPSMT" w:hAnsi="Times New Roman" w:cs="Times New Roman" w:hint="eastAsia"/>
                <w:b/>
                <w:bCs/>
                <w:color w:val="FF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引起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装入转移地址</w:t>
            </w:r>
          </w:p>
        </w:tc>
      </w:tr>
    </w:tbl>
    <w:p w:rsidR="007B402C" w:rsidRDefault="0061554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锁存控制原理图</w:t>
      </w:r>
    </w:p>
    <w:p w:rsidR="007B402C" w:rsidRDefault="00615540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ELP=1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LDPC=1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，不允许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被预置。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ELP=0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LDPC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由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JRC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JRZ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确定。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JIR2 = 1X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LDPC=0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被预置。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JIR2 = 00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时，当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JRC=1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LDPC=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被预置。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当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、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JIR2 = 01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时，当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JRZ=1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时，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~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LDPC=</w:t>
      </w:r>
      <w:r>
        <w:rPr>
          <w:rFonts w:ascii="Times New Roman" w:eastAsia="TimesNewRomanPSMT" w:hAnsi="Times New Roman" w:cs="Times New Roman" w:hint="eastAsia"/>
          <w:color w:val="000000"/>
          <w:kern w:val="0"/>
          <w:sz w:val="22"/>
          <w:szCs w:val="22"/>
          <w:lang w:bidi="ar"/>
        </w:rPr>
        <w:t>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被预置。</w:t>
      </w:r>
    </w:p>
    <w:p w:rsidR="007B402C" w:rsidRDefault="00615540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  <w:lastRenderedPageBreak/>
        <w:t>四、实验步骤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</w:t>
      </w:r>
      <w:r w:rsidR="00916677" w:rsidRPr="00916677">
        <w:rPr>
          <w:rFonts w:ascii="Times New Roman" w:eastAsia="宋体" w:hAnsi="Times New Roman" w:cs="Times New Roman" w:hint="eastAsia"/>
          <w:b/>
          <w:color w:val="FF0000"/>
          <w:kern w:val="0"/>
          <w:sz w:val="22"/>
          <w:szCs w:val="22"/>
          <w:lang w:bidi="ar"/>
        </w:rPr>
        <w:t>关闭实验箱电源，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芯扁平线连接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J2</w:t>
      </w:r>
      <w:r w:rsidR="00916677"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  <w:r w:rsidR="00916677">
        <w:rPr>
          <w:rFonts w:ascii="Times New Roman" w:eastAsia="宋体" w:hAnsi="Times New Roman" w:cs="Times New Roman" w:hint="eastAsia"/>
          <w:b/>
          <w:color w:val="FF0000"/>
          <w:kern w:val="0"/>
          <w:sz w:val="22"/>
          <w:szCs w:val="22"/>
          <w:lang w:bidi="ar"/>
        </w:rPr>
        <w:t>打开</w:t>
      </w:r>
      <w:r w:rsidR="00916677" w:rsidRPr="00916677">
        <w:rPr>
          <w:rFonts w:ascii="Times New Roman" w:eastAsia="宋体" w:hAnsi="Times New Roman" w:cs="Times New Roman" w:hint="eastAsia"/>
          <w:b/>
          <w:color w:val="FF0000"/>
          <w:kern w:val="0"/>
          <w:sz w:val="22"/>
          <w:szCs w:val="22"/>
          <w:lang w:bidi="ar"/>
        </w:rPr>
        <w:t>实验箱电源，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之后断开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，连接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J3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．按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键，选择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“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位机分部实验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．将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K8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～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K14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，参考下表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进行</w:t>
      </w:r>
      <w:bookmarkStart w:id="0" w:name="_GoBack"/>
      <w:bookmarkEnd w:id="0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连线。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58"/>
        <w:gridCol w:w="1200"/>
        <w:gridCol w:w="1317"/>
        <w:gridCol w:w="2933"/>
        <w:gridCol w:w="2314"/>
      </w:tblGrid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连接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信号孔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接入孔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作用</w:t>
            </w:r>
          </w:p>
        </w:tc>
        <w:tc>
          <w:tcPr>
            <w:tcW w:w="231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有效电平</w:t>
            </w:r>
          </w:p>
        </w:tc>
      </w:tr>
      <w:tr w:rsidR="007B402C">
        <w:trPr>
          <w:trHeight w:val="389"/>
        </w:trPr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J2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座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J3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座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将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K7-K0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接入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DBUS[7:0]</w:t>
            </w:r>
          </w:p>
        </w:tc>
        <w:tc>
          <w:tcPr>
            <w:tcW w:w="2314" w:type="dxa"/>
            <w:vAlign w:val="center"/>
          </w:tcPr>
          <w:p w:rsidR="007B402C" w:rsidRDefault="007B402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Cy_IN</w:t>
            </w:r>
            <w:proofErr w:type="spellEnd"/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K14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JRC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JRZ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高阻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(</w:t>
            </w:r>
            <w:proofErr w:type="spellStart"/>
            <w:r>
              <w:rPr>
                <w:rFonts w:ascii="Times New Roman" w:eastAsia="TimesNewRomanPSMT" w:hAnsi="Times New Roman" w:cs="Times New Roman"/>
                <w:color w:val="0070C0"/>
                <w:kern w:val="0"/>
                <w:sz w:val="22"/>
                <w:szCs w:val="22"/>
                <w:lang w:bidi="ar"/>
              </w:rPr>
              <w:t>Cy_IN</w:t>
            </w:r>
            <w:proofErr w:type="spellEnd"/>
            <w:r>
              <w:rPr>
                <w:rFonts w:ascii="Times New Roman" w:eastAsia="TimesNewRomanPSMT" w:hAnsi="Times New Roman" w:cs="Times New Roman" w:hint="eastAsia"/>
                <w:color w:val="0070C0"/>
                <w:kern w:val="0"/>
                <w:sz w:val="22"/>
                <w:szCs w:val="22"/>
                <w:lang w:bidi="ar"/>
              </w:rPr>
              <w:t>=0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31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置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PCOE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K13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输出到地址总线</w:t>
            </w:r>
          </w:p>
        </w:tc>
        <w:tc>
          <w:tcPr>
            <w:tcW w:w="231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FF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FF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JIR3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color w:val="FFFF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K12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预置选择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314" w:type="dxa"/>
            <w:vAlign w:val="center"/>
          </w:tcPr>
          <w:p w:rsidR="007B402C" w:rsidRDefault="007B402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JIR2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K11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预置选择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314" w:type="dxa"/>
            <w:vAlign w:val="center"/>
          </w:tcPr>
          <w:p w:rsidR="007B402C" w:rsidRDefault="007B402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JRZ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K10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标志输入</w:t>
            </w:r>
          </w:p>
        </w:tc>
        <w:tc>
          <w:tcPr>
            <w:tcW w:w="2314" w:type="dxa"/>
            <w:vAlign w:val="center"/>
          </w:tcPr>
          <w:p w:rsidR="007B402C" w:rsidRDefault="007B402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JRC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00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K9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标志输入</w:t>
            </w:r>
          </w:p>
        </w:tc>
        <w:tc>
          <w:tcPr>
            <w:tcW w:w="2314" w:type="dxa"/>
            <w:vAlign w:val="center"/>
          </w:tcPr>
          <w:p w:rsidR="007B402C" w:rsidRDefault="007B402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 w:hint="eastAsia"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~</w:t>
            </w: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ELP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K8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预置允许</w:t>
            </w:r>
          </w:p>
        </w:tc>
        <w:tc>
          <w:tcPr>
            <w:tcW w:w="231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低电平有效</w:t>
            </w:r>
          </w:p>
        </w:tc>
      </w:tr>
      <w:tr w:rsidR="007B402C">
        <w:tc>
          <w:tcPr>
            <w:tcW w:w="758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FF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FF00"/>
                <w:kern w:val="0"/>
                <w:sz w:val="19"/>
                <w:szCs w:val="19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</w:p>
        </w:tc>
        <w:tc>
          <w:tcPr>
            <w:tcW w:w="1200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FF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FF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PCCK</w:t>
            </w:r>
          </w:p>
        </w:tc>
        <w:tc>
          <w:tcPr>
            <w:tcW w:w="1317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FFFF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eastAsia="TimesNewRomanPSMT" w:hAnsi="Times New Roman" w:cs="Times New Roman"/>
                <w:color w:val="FFFF00"/>
                <w:kern w:val="0"/>
                <w:sz w:val="22"/>
                <w:szCs w:val="22"/>
                <w:lang w:bidi="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C_CLK</w:t>
            </w:r>
          </w:p>
        </w:tc>
        <w:tc>
          <w:tcPr>
            <w:tcW w:w="29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工作脉冲</w:t>
            </w:r>
          </w:p>
        </w:tc>
        <w:tc>
          <w:tcPr>
            <w:tcW w:w="231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C00000"/>
                <w:kern w:val="0"/>
                <w:sz w:val="22"/>
                <w:szCs w:val="22"/>
                <w:lang w:bidi="ar"/>
              </w:rPr>
              <w:t>上升沿锁存</w:t>
            </w:r>
          </w:p>
        </w:tc>
      </w:tr>
    </w:tbl>
    <w:p w:rsidR="007B402C" w:rsidRDefault="00615540">
      <w:pPr>
        <w:widowControl/>
        <w:jc w:val="center"/>
        <w:rPr>
          <w:rFonts w:ascii="Times New Roman" w:eastAsia="TimesNewRomanPSMT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TimesNewRomanPSMT" w:hAnsi="Times New Roman" w:cs="Times New Roman"/>
          <w:noProof/>
          <w:color w:val="000000"/>
          <w:kern w:val="0"/>
          <w:sz w:val="19"/>
          <w:szCs w:val="19"/>
        </w:rPr>
        <w:drawing>
          <wp:inline distT="0" distB="0" distL="114300" distR="114300">
            <wp:extent cx="5266690" cy="3950335"/>
            <wp:effectExtent l="0" t="0" r="10160" b="12065"/>
            <wp:docPr id="1" name="图片 1" descr="实验5 PC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5 PC实验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2C" w:rsidRDefault="00615540" w:rsidP="00916677">
      <w:pPr>
        <w:widowControl/>
        <w:ind w:firstLineChars="200" w:firstLine="381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19"/>
          <w:szCs w:val="19"/>
          <w:lang w:bidi="ar"/>
        </w:rPr>
      </w:pPr>
      <w:r>
        <w:rPr>
          <w:rFonts w:ascii="Times New Roman" w:eastAsia="TimesNewRomanPSMT" w:hAnsi="Times New Roman" w:cs="Times New Roman"/>
          <w:b/>
          <w:bCs/>
          <w:color w:val="000000"/>
          <w:kern w:val="0"/>
          <w:sz w:val="19"/>
          <w:szCs w:val="19"/>
          <w:lang w:bidi="ar"/>
        </w:rPr>
        <w:t>4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19"/>
          <w:szCs w:val="19"/>
          <w:lang w:bidi="ar"/>
        </w:rPr>
        <w:t>．</w:t>
      </w:r>
      <w:r>
        <w:rPr>
          <w:rFonts w:ascii="Times New Roman" w:eastAsia="TimesNewRomanPSMT" w:hAnsi="Times New Roman" w:cs="Times New Roman"/>
          <w:b/>
          <w:bCs/>
          <w:color w:val="000000"/>
          <w:kern w:val="0"/>
          <w:sz w:val="19"/>
          <w:szCs w:val="19"/>
          <w:lang w:bidi="ar"/>
        </w:rPr>
        <w:t>PC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19"/>
          <w:szCs w:val="19"/>
          <w:lang w:bidi="ar"/>
        </w:rPr>
        <w:t>加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19"/>
          <w:szCs w:val="19"/>
          <w:lang w:bidi="ar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19"/>
          <w:szCs w:val="19"/>
          <w:lang w:bidi="ar"/>
        </w:rPr>
        <w:t>实验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B402C">
        <w:tc>
          <w:tcPr>
            <w:tcW w:w="42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PCOE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42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ELP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 w:rsidR="007B402C">
        <w:tc>
          <w:tcPr>
            <w:tcW w:w="42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2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按一次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脉冲键，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C_CLK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产生一个上升沿，数据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被加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。</w:t>
      </w:r>
    </w:p>
    <w:p w:rsidR="007B402C" w:rsidRDefault="007B402C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</w:p>
    <w:p w:rsidR="007B402C" w:rsidRDefault="00615540" w:rsidP="00916677">
      <w:pPr>
        <w:widowControl/>
        <w:ind w:firstLineChars="200" w:firstLine="442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ascii="Times New Roman" w:eastAsia="TimesNewRomanPSMT" w:hAnsi="Times New Roman" w:cs="Times New Roman"/>
          <w:b/>
          <w:bCs/>
          <w:color w:val="000000"/>
          <w:kern w:val="0"/>
          <w:sz w:val="22"/>
          <w:szCs w:val="22"/>
          <w:lang w:bidi="ar"/>
        </w:rPr>
        <w:t>5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  <w:t>．</w:t>
      </w:r>
      <w:r>
        <w:rPr>
          <w:rFonts w:ascii="Times New Roman" w:eastAsia="TimesNewRomanPSMT" w:hAnsi="Times New Roman" w:cs="Times New Roman"/>
          <w:b/>
          <w:bCs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  <w:lang w:bidi="ar"/>
        </w:rPr>
        <w:t>锁存实验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二进制开关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K7-K0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用于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DBUS[7:0]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的数据输入，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置数据</w:t>
      </w:r>
      <w:proofErr w:type="gramEnd"/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12H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B402C"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lastRenderedPageBreak/>
              <w:t>K7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K6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K5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K4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K3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K2</w:t>
            </w:r>
          </w:p>
        </w:tc>
        <w:tc>
          <w:tcPr>
            <w:tcW w:w="1066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K1</w:t>
            </w:r>
          </w:p>
        </w:tc>
        <w:tc>
          <w:tcPr>
            <w:tcW w:w="1066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K0</w:t>
            </w:r>
          </w:p>
        </w:tc>
      </w:tr>
      <w:tr w:rsidR="007B402C"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5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066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66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置控制信号为：</w:t>
      </w:r>
    </w:p>
    <w:tbl>
      <w:tblPr>
        <w:tblStyle w:val="a3"/>
        <w:tblW w:w="9245" w:type="dxa"/>
        <w:tblLayout w:type="fixed"/>
        <w:tblLook w:val="04A0" w:firstRow="1" w:lastRow="0" w:firstColumn="1" w:lastColumn="0" w:noHBand="0" w:noVBand="1"/>
      </w:tblPr>
      <w:tblGrid>
        <w:gridCol w:w="804"/>
        <w:gridCol w:w="733"/>
        <w:gridCol w:w="733"/>
        <w:gridCol w:w="733"/>
        <w:gridCol w:w="733"/>
        <w:gridCol w:w="733"/>
        <w:gridCol w:w="961"/>
        <w:gridCol w:w="1184"/>
        <w:gridCol w:w="2631"/>
      </w:tblGrid>
      <w:tr w:rsidR="007B402C">
        <w:tc>
          <w:tcPr>
            <w:tcW w:w="80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Cy_IN</w:t>
            </w:r>
            <w:proofErr w:type="spellEnd"/>
          </w:p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(K14)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JIR3</w:t>
            </w:r>
          </w:p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(K12)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JIR2</w:t>
            </w:r>
          </w:p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(K11)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JRZ</w:t>
            </w:r>
          </w:p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(K10)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JRC</w:t>
            </w:r>
          </w:p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(K9)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ELP</w:t>
            </w:r>
          </w:p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(K8)</w:t>
            </w:r>
          </w:p>
        </w:tc>
        <w:tc>
          <w:tcPr>
            <w:tcW w:w="9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~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LDPC</w:t>
            </w:r>
          </w:p>
        </w:tc>
        <w:tc>
          <w:tcPr>
            <w:tcW w:w="118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PC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预置黄色指示灯</w:t>
            </w:r>
          </w:p>
        </w:tc>
        <w:tc>
          <w:tcPr>
            <w:tcW w:w="263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D212CF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FF0000"/>
                <w:kern w:val="0"/>
                <w:sz w:val="22"/>
                <w:szCs w:val="22"/>
                <w:lang w:bidi="ar"/>
              </w:rPr>
              <w:t>功能</w:t>
            </w:r>
          </w:p>
        </w:tc>
      </w:tr>
      <w:tr w:rsidR="007B402C">
        <w:tc>
          <w:tcPr>
            <w:tcW w:w="80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18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灭</w:t>
            </w:r>
          </w:p>
        </w:tc>
        <w:tc>
          <w:tcPr>
            <w:tcW w:w="263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不允许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装入转移地址</w:t>
            </w:r>
          </w:p>
        </w:tc>
      </w:tr>
      <w:tr w:rsidR="007B402C">
        <w:tc>
          <w:tcPr>
            <w:tcW w:w="80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9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8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ED7D31" w:themeColor="accent2"/>
                <w:kern w:val="0"/>
                <w:sz w:val="22"/>
                <w:szCs w:val="22"/>
                <w:lang w:bidi="ar"/>
              </w:rPr>
              <w:t>亮</w:t>
            </w:r>
          </w:p>
        </w:tc>
        <w:tc>
          <w:tcPr>
            <w:tcW w:w="263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由</w:t>
            </w: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16"/>
                <w:szCs w:val="16"/>
                <w:lang w:bidi="ar"/>
              </w:rPr>
              <w:t>JRC</w:t>
            </w:r>
            <w:r>
              <w:rPr>
                <w:rFonts w:ascii="Times New Roman" w:eastAsia="TimesNewRomanPSMT" w:hAnsi="Times New Roman" w:cs="Times New Roman" w:hint="eastAsia"/>
                <w:color w:val="00B050"/>
                <w:kern w:val="0"/>
                <w:sz w:val="16"/>
                <w:szCs w:val="16"/>
                <w:lang w:bidi="ar"/>
              </w:rPr>
              <w:t>=1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引起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装入转移地址</w:t>
            </w:r>
          </w:p>
        </w:tc>
      </w:tr>
      <w:tr w:rsidR="007B402C">
        <w:tc>
          <w:tcPr>
            <w:tcW w:w="80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9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18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灭</w:t>
            </w:r>
          </w:p>
        </w:tc>
        <w:tc>
          <w:tcPr>
            <w:tcW w:w="263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不允许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装入转移地址</w:t>
            </w:r>
          </w:p>
        </w:tc>
      </w:tr>
      <w:tr w:rsidR="007B402C">
        <w:tc>
          <w:tcPr>
            <w:tcW w:w="80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9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8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ED7D31" w:themeColor="accent2"/>
                <w:kern w:val="0"/>
                <w:sz w:val="22"/>
                <w:szCs w:val="22"/>
                <w:lang w:bidi="ar"/>
              </w:rPr>
              <w:t>亮</w:t>
            </w:r>
          </w:p>
        </w:tc>
        <w:tc>
          <w:tcPr>
            <w:tcW w:w="263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由</w:t>
            </w:r>
            <w:r>
              <w:rPr>
                <w:rFonts w:ascii="Times New Roman" w:eastAsia="TimesNewRomanPSMT" w:hAnsi="Times New Roman" w:cs="Times New Roman"/>
                <w:color w:val="00B050"/>
                <w:kern w:val="0"/>
                <w:sz w:val="16"/>
                <w:szCs w:val="16"/>
                <w:lang w:bidi="ar"/>
              </w:rPr>
              <w:t>JRZ</w:t>
            </w:r>
            <w:r>
              <w:rPr>
                <w:rFonts w:ascii="Times New Roman" w:eastAsia="TimesNewRomanPSMT" w:hAnsi="Times New Roman" w:cs="Times New Roman" w:hint="eastAsia"/>
                <w:color w:val="00B050"/>
                <w:kern w:val="0"/>
                <w:sz w:val="16"/>
                <w:szCs w:val="16"/>
                <w:lang w:bidi="ar"/>
              </w:rPr>
              <w:t>=1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引起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装入转移地址</w:t>
            </w:r>
          </w:p>
        </w:tc>
      </w:tr>
      <w:tr w:rsidR="007B402C">
        <w:tc>
          <w:tcPr>
            <w:tcW w:w="80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9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18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灭</w:t>
            </w:r>
          </w:p>
        </w:tc>
        <w:tc>
          <w:tcPr>
            <w:tcW w:w="263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不允许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装入转移地址</w:t>
            </w:r>
          </w:p>
        </w:tc>
      </w:tr>
      <w:tr w:rsidR="007B402C">
        <w:tc>
          <w:tcPr>
            <w:tcW w:w="80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33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96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eastAsia="TimesNewRomanPSMT" w:hAnsi="Times New Roman" w:cs="Times New Roman"/>
                <w:color w:val="0000FF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184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ED7D31" w:themeColor="accent2"/>
                <w:kern w:val="0"/>
                <w:sz w:val="22"/>
                <w:szCs w:val="22"/>
                <w:lang w:bidi="ar"/>
              </w:rPr>
              <w:t>亮</w:t>
            </w:r>
          </w:p>
        </w:tc>
        <w:tc>
          <w:tcPr>
            <w:tcW w:w="2631" w:type="dxa"/>
            <w:vAlign w:val="center"/>
          </w:tcPr>
          <w:p w:rsidR="007B402C" w:rsidRDefault="00615540">
            <w:pPr>
              <w:widowControl/>
              <w:jc w:val="center"/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由</w:t>
            </w:r>
            <w:r>
              <w:rPr>
                <w:rFonts w:ascii="Times New Roman" w:eastAsia="TimesNewRomanPSMT" w:hAnsi="Times New Roman" w:cs="Times New Roman"/>
                <w:color w:val="7030A0"/>
                <w:kern w:val="0"/>
                <w:sz w:val="16"/>
                <w:szCs w:val="16"/>
                <w:lang w:bidi="ar"/>
              </w:rPr>
              <w:t>JIR3</w:t>
            </w:r>
            <w:r>
              <w:rPr>
                <w:rFonts w:ascii="Times New Roman" w:eastAsia="TimesNewRomanPSMT" w:hAnsi="Times New Roman" w:cs="Times New Roman" w:hint="eastAsia"/>
                <w:color w:val="7030A0"/>
                <w:kern w:val="0"/>
                <w:sz w:val="16"/>
                <w:szCs w:val="16"/>
                <w:lang w:bidi="ar"/>
              </w:rPr>
              <w:t>=1</w:t>
            </w:r>
            <w:r>
              <w:rPr>
                <w:rFonts w:ascii="Times New Roman" w:eastAsia="TimesNewRomanPSMT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引起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PC</w:t>
            </w:r>
            <w:r>
              <w:rPr>
                <w:rFonts w:ascii="Times New Roman" w:eastAsia="TimesNewRomanPSMT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装入转移地址</w:t>
            </w:r>
          </w:p>
        </w:tc>
      </w:tr>
    </w:tbl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每置控制信号后，按一下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AN2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键，观察</w:t>
      </w:r>
      <w:r>
        <w:rPr>
          <w:rFonts w:ascii="Times New Roman" w:eastAsia="TimesNewRomanPSMT" w:hAnsi="Times New Roman" w:cs="Times New Roman"/>
          <w:color w:val="000000"/>
          <w:kern w:val="0"/>
          <w:sz w:val="22"/>
          <w:szCs w:val="22"/>
          <w:lang w:bidi="ar"/>
        </w:rPr>
        <w:t>PC</w:t>
      </w: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  <w:t>的变化。</w:t>
      </w:r>
    </w:p>
    <w:p w:rsidR="007B402C" w:rsidRDefault="007B402C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</w:p>
    <w:p w:rsidR="007B402C" w:rsidRDefault="00615540">
      <w:pPr>
        <w:widowControl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b/>
          <w:bCs/>
          <w:color w:val="0000FF"/>
          <w:kern w:val="0"/>
          <w:sz w:val="22"/>
          <w:szCs w:val="22"/>
          <w:lang w:bidi="ar"/>
        </w:rPr>
        <w:t>五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2"/>
          <w:szCs w:val="22"/>
          <w:lang w:bidi="ar"/>
        </w:rPr>
        <w:t>、</w:t>
      </w:r>
      <w:r>
        <w:rPr>
          <w:rFonts w:ascii="Times New Roman" w:eastAsia="宋体" w:hAnsi="Times New Roman" w:cs="Times New Roman" w:hint="eastAsia"/>
          <w:b/>
          <w:bCs/>
          <w:color w:val="0000FF"/>
          <w:kern w:val="0"/>
          <w:sz w:val="22"/>
          <w:szCs w:val="22"/>
          <w:lang w:bidi="ar"/>
        </w:rPr>
        <w:t>发挥部分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1bH=&gt;PC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4eH=&gt;PC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5aH=&gt;PC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d6H=&gt;PC</w:t>
      </w:r>
    </w:p>
    <w:p w:rsidR="007B402C" w:rsidRDefault="00615540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  <w:lang w:bidi="ar"/>
        </w:rPr>
        <w:t>1fH=&gt;PC</w:t>
      </w:r>
    </w:p>
    <w:p w:rsidR="007B402C" w:rsidRDefault="007B402C">
      <w:pPr>
        <w:widowControl/>
        <w:ind w:firstLineChars="200" w:firstLine="440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  <w:lang w:bidi="ar"/>
        </w:rPr>
      </w:pPr>
    </w:p>
    <w:sectPr w:rsidR="007B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2C"/>
    <w:rsid w:val="00615540"/>
    <w:rsid w:val="007B402C"/>
    <w:rsid w:val="00916677"/>
    <w:rsid w:val="05CB3133"/>
    <w:rsid w:val="0CC728E2"/>
    <w:rsid w:val="0D645637"/>
    <w:rsid w:val="0D944E69"/>
    <w:rsid w:val="0F795E7A"/>
    <w:rsid w:val="21BB3431"/>
    <w:rsid w:val="23027981"/>
    <w:rsid w:val="27D704E9"/>
    <w:rsid w:val="3C2D51B8"/>
    <w:rsid w:val="415D084F"/>
    <w:rsid w:val="4D4F1887"/>
    <w:rsid w:val="4F2C78E9"/>
    <w:rsid w:val="51573F83"/>
    <w:rsid w:val="52C37D44"/>
    <w:rsid w:val="5E216581"/>
    <w:rsid w:val="6DE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916677"/>
    <w:rPr>
      <w:sz w:val="18"/>
      <w:szCs w:val="18"/>
    </w:rPr>
  </w:style>
  <w:style w:type="character" w:customStyle="1" w:styleId="Char">
    <w:name w:val="批注框文本 Char"/>
    <w:basedOn w:val="a0"/>
    <w:link w:val="a6"/>
    <w:rsid w:val="009166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916677"/>
    <w:rPr>
      <w:sz w:val="18"/>
      <w:szCs w:val="18"/>
    </w:rPr>
  </w:style>
  <w:style w:type="character" w:customStyle="1" w:styleId="Char">
    <w:name w:val="批注框文本 Char"/>
    <w:basedOn w:val="a0"/>
    <w:link w:val="a6"/>
    <w:rsid w:val="009166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32557</dc:creator>
  <cp:lastModifiedBy>Dongnian Cheng</cp:lastModifiedBy>
  <cp:revision>3</cp:revision>
  <dcterms:created xsi:type="dcterms:W3CDTF">2014-10-29T12:08:00Z</dcterms:created>
  <dcterms:modified xsi:type="dcterms:W3CDTF">2019-12-09T08:25:00Z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