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single" w:sz="12" w:color="1D3557"/>
          <w:left w:val="single" w:sz="12" w:color="1D3557"/>
          <w:bottom w:val="single" w:sz="12" w:color="1D3557"/>
          <w:right w:val="single" w:sz="12" w:color="1D3557"/>
          <w:insideH w:val="single" w:sz="12" w:color="1D3557"/>
          <w:insideV w:val="single" w:sz="12" w:color="1D3557"/>
        </w:tblBorders>
        <w:tblLayout w:type="fixed"/>
        <w:tblW w:w="10546" w:type="dxa"/>
      </w:tblPr>
      <w:tblGrid>
        <w:gridCol w:w="7938"/>
        <w:gridCol w:w="2608"/>
      </w:tblGrid>
      <w:tr>
        <w:tc>
          <w:tcPr>
            <w:tcW w:type="dxa" w:w="7937"/>
            <w:vAlign w:val="center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A84400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24418C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1D3557"/>
                <w:sz w:val="32"/>
              </w:rPr>
              <w:t xml:space="preserve">  Сабакты изилдөө: план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right"/>
            </w:pPr>
            <w:r>
              <w:rPr>
                <w:rFonts w:ascii="Golos Text" w:hAnsi="Golos Text" w:cs="Golos Text" w:eastAsia="Golos Text"/>
                <w:b w:val="0"/>
                <w:color w:val="4A5A70"/>
                <w:sz w:val="17"/>
              </w:rPr>
              <w:t>Статистика › Төрт өлчөм</w:t>
            </w:r>
          </w:p>
        </w:tc>
      </w:tr>
    </w:tbl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1D3557"/>
          <w:sz w:val="21"/>
        </w:rPr>
        <w:t xml:space="preserve">Сабакты изилдөө — жапон мугалимдеринин цикли: </w:t>
      </w:r>
      <w:r>
        <w:rPr>
          <w:rFonts w:ascii="Golos Text" w:hAnsi="Golos Text" w:cs="Golos Text" w:eastAsia="Golos Text"/>
          <w:b/>
          <w:color w:val="1D3557"/>
          <w:sz w:val="21"/>
        </w:rPr>
        <w:t>пландоо → сабак жана байкоо → талкуу → өзгөртүү</w:t>
      </w:r>
      <w:r>
        <w:rPr>
          <w:rFonts w:ascii="Golos Text" w:hAnsi="Golos Text" w:cs="Golos Text" w:eastAsia="Golos Text"/>
          <w:b w:val="0"/>
          <w:color w:val="1D3557"/>
          <w:sz w:val="21"/>
        </w:rPr>
        <w:t>. Бир сабакты кайталап жакшыртабыз, ошондо окуучулар ойлонгонго үйрөнүшөт. Байкоочу мугалимди эмес, окуучулардын ой жүгүртүүсүн карайт.</w:t>
      </w:r>
    </w:p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2636"/>
            <w:shd w:val="clear" w:color="auto" w:fill="D1E7E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1 · Пландоо</w:t>
            </w:r>
          </w:p>
        </w:tc>
        <w:tc>
          <w:tcPr>
            <w:tcW w:type="dxa" w:w="2636"/>
            <w:shd w:val="clear" w:color="auto" w:fill="F5EBE3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2 · Сабак жана байкоо</w:t>
            </w:r>
          </w:p>
        </w:tc>
        <w:tc>
          <w:tcPr>
            <w:tcW w:type="dxa" w:w="2636"/>
            <w:shd w:val="clear" w:color="auto" w:fill="E3E8F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3 · Талкуу</w:t>
            </w:r>
          </w:p>
        </w:tc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4 · Өзгөртүү</w:t>
            </w:r>
          </w:p>
        </w:tc>
      </w:tr>
      <w:tr>
        <w:trPr>
          <w:cantSplit/>
        </w:trPr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Сабактан 1–2 жума мурун, 2–4 мугалим. Ушул барак.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45 мүнөт. Байкоочулар 2–3 фокус окуучунун жанында.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Ошол эле күнү, 30–45 мүнөт. Далилге таянабыз.</w:t>
            </w: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Слайддарды жана барактарды оңдоп, версия журналына жазабыз.</w:t>
            </w:r>
          </w:p>
        </w:tc>
      </w:tr>
    </w:tbl>
    <w:p>
      <w:pPr>
        <w:spacing w:after="0" w:before="0" w:line="264" w:lineRule="auto"/>
      </w:pPr>
    </w:p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Мектеп, класс</w:t>
            </w:r>
          </w:p>
        </w:tc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Күнү</w:t>
            </w:r>
          </w:p>
        </w:tc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Сабакты өтөт</w:t>
            </w:r>
          </w:p>
        </w:tc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Байкоочулар</w:t>
            </w:r>
          </w:p>
        </w:tc>
      </w:tr>
      <w:tr>
        <w:trPr>
          <w:cantSplit/>
          <w:trHeight w:val="510" w:hRule="atLeast"/>
        </w:trPr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007A5A"/>
          <w:left w:val="single" w:sz="10" w:color="007A5A"/>
          <w:bottom w:val="single" w:sz="10" w:color="007A5A"/>
          <w:right w:val="single" w:sz="10" w:color="007A5A"/>
          <w:insideH w:val="single" w:sz="10" w:color="007A5A"/>
          <w:insideV w:val="single" w:sz="10" w:color="007A5A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24"/>
              </w:rPr>
              <w:t>Максаттар жана изилдөө суроосу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Даяр текстти өз классыңызга ылайыктап оңдоңуз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2608"/>
        <w:gridCol w:w="7938"/>
      </w:tblGrid>
      <w:tr>
        <w:trPr>
          <w:cantSplit/>
          <w:trHeight w:val="453" w:hRule="atLeast"/>
        </w:trPr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1D3557"/>
                <w:sz w:val="18"/>
              </w:rPr>
              <w:t>Узак мөөнөттүү максат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Окуучулар санга сын көз менен карашат, ыкмаларды салыштырышат жана оюн далил менен түшүндүрүшөт.</w:t>
            </w:r>
          </w:p>
        </w:tc>
      </w:tr>
      <w:tr>
        <w:trPr>
          <w:cantSplit/>
          <w:trHeight w:val="453" w:hRule="atLeast"/>
        </w:trPr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1D3557"/>
                <w:sz w:val="18"/>
              </w:rPr>
              <w:t>Сабактын максаты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Окуучулар орточо, медиана, мода жана кулач ар башка суроого жооп берерин өз ыкмаларын салыштыруу аркылуу ачышат.</w:t>
            </w:r>
          </w:p>
        </w:tc>
      </w:tr>
      <w:tr>
        <w:trPr>
          <w:cantSplit/>
          <w:trHeight w:val="453" w:hRule="atLeast"/>
        </w:trPr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1D3557"/>
                <w:sz w:val="18"/>
              </w:rPr>
              <w:t>Изилдөө суроосу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Окуучулар адегенде маселени өз алдынча чыгарып, анан 3–4 ыкманы салыштырса, «кайсы өлчөм кайсы суроого жооп берет?» дегенди өз сөзү менен түшүндүрө алышабы?</w:t>
            </w:r>
          </w:p>
        </w:tc>
      </w:tr>
      <w:tr>
        <w:trPr>
          <w:cantSplit/>
          <w:trHeight w:val="453" w:hRule="atLeast"/>
        </w:trPr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1D3557"/>
                <w:sz w:val="18"/>
              </w:rPr>
              <w:t>Класстын азыркы абалы</w:t>
            </w:r>
          </w:p>
        </w:tc>
        <w:tc>
          <w:tcPr>
            <w:tcW w:type="dxa" w:w="7937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A84400"/>
          <w:left w:val="single" w:sz="10" w:color="A84400"/>
          <w:bottom w:val="single" w:sz="10" w:color="A84400"/>
          <w:right w:val="single" w:sz="10" w:color="A84400"/>
          <w:insideH w:val="single" w:sz="10" w:color="A84400"/>
          <w:insideV w:val="single" w:sz="10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A84400"/>
                <w:sz w:val="24"/>
              </w:rPr>
              <w:t>Сабактын агымы жана күтүлгөн жооптор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Слайддардын эскертмелеринде толугураак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1247"/>
        <w:gridCol w:w="2154"/>
        <w:gridCol w:w="3175"/>
        <w:gridCol w:w="2154"/>
        <w:gridCol w:w="1814"/>
      </w:tblGrid>
      <w:tr>
        <w:trPr>
          <w:cantSplit/>
        </w:trPr>
        <w:tc>
          <w:tcPr>
            <w:tcW w:type="dxa" w:w="124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6"/>
              </w:rPr>
              <w:t>Баскыч, мүн</w:t>
            </w:r>
          </w:p>
        </w:tc>
        <w:tc>
          <w:tcPr>
            <w:tcW w:type="dxa" w:w="21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6"/>
              </w:rPr>
              <w:t>Негизги иш</w:t>
            </w:r>
          </w:p>
        </w:tc>
        <w:tc>
          <w:tcPr>
            <w:tcW w:type="dxa" w:w="3175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6"/>
              </w:rPr>
              <w:t>Күтүлгөн окуучу жооптору</w:t>
            </w:r>
          </w:p>
        </w:tc>
        <w:tc>
          <w:tcPr>
            <w:tcW w:type="dxa" w:w="21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6"/>
              </w:rPr>
              <w:t>Байкоочу эмнени карайт</w:t>
            </w:r>
          </w:p>
        </w:tc>
        <w:tc>
          <w:tcPr>
            <w:tcW w:type="dxa" w:w="181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6"/>
              </w:rPr>
              <w:t>Далил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Ачылыш, 4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Эске салуу: 4, 7, 7, 9, 3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Ирээттебей ортону алуу; кулачка 9 деп айтуу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Канча окуучу 4 суроого тең жооп берди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Мини такталар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Маселе, 7,5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«Кайсы команда жакшыраак?» «Шумкар» 5 окуучу, «Тулпар» 6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А: баарын кошот, 1 550 &lt; 1 800. Б: орточо 310 &gt; 300. В: медиана 300 жана 315. Г: мода 300 жана 335, кулач 80 жана 115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Ким кайсы ыкма менен баштады; 4 мүнөт өз алдынча иштедиби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Фокус окуучулардын дептери (сүрөт, аты жок)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Салыштыруу, 9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Ыкмалар тактага; «Ооба… Жок… Балким…» (3 ырастоо)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«Азаматтын ыкмасы адилет эмес — “Тулпарда” бир окуучу көп»; «Балким — Жамиланын 220 см натыйжасы орточону түшүрөт»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Окуучулар бири-биринин ыкмасына жооп беришеби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Окуучулардын так сөздөрү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Түшүнүү, 5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Кубиктер → тилке → символ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«Кубиктерди жылдырсак, сумма өзгөрбөйт»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Ким буюм менен иштеди, ким дароо эсептеди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Сүрөт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Чеберчилик, 9,5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Мисалдар, вариация, «Кенч издөө» (16 плакат, жупта 5 мүн)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Жуп тизмеде бир гана ортону алуу; ирээттебей медиана — туура эмес плакатка алып барат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Ар бир жуп канча плакатты туура өттү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Мини такталар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Ой жүгүртүү, 6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Катаны тап; бурулуш суроо: 7, 2, 10, 2, 4; «Көрсөт…» мини такталарда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А 10 — ирээттебей; Б 5 — орточо; В 2 — мода; Г 4 — туура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А, Б, В, Г ар бирин канча окуучу тандады; «Көрсөт…» — канча ар башка туура мисал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Санак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Жабуу, 4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Өзүн баалоо, чыгуу билети</w:t>
            </w:r>
          </w:p>
        </w:tc>
        <w:tc>
          <w:tcPr>
            <w:tcW w:type="dxa" w:w="3175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—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Бекем / дээрлик / кайра керек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6"/>
              </w:rPr>
              <w:t>Билеттер</w:t>
            </w:r>
          </w:p>
        </w:tc>
      </w:tr>
    </w:tbl>
    <w:p>
      <w:pPr>
        <w:spacing w:after="0" w:before="0" w:line="264" w:lineRule="auto"/>
      </w:pPr>
    </w:p>
    <w:p>
      <w:r>
        <w:br w:type="page"/>
      </w: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24418C"/>
          <w:left w:val="single" w:sz="10" w:color="24418C"/>
          <w:bottom w:val="single" w:sz="10" w:color="24418C"/>
          <w:right w:val="single" w:sz="10" w:color="24418C"/>
          <w:insideH w:val="single" w:sz="10" w:color="24418C"/>
          <w:insideV w:val="single" w:sz="10" w:color="24418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</w:rPr>
              <w:t>Фокус окуучулар жана далил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2268"/>
        <w:gridCol w:w="5670"/>
        <w:gridCol w:w="2608"/>
      </w:tblGrid>
      <w:tr>
        <w:trPr>
          <w:cantSplit/>
        </w:trPr>
        <w:tc>
          <w:tcPr>
            <w:tcW w:type="dxa" w:w="226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8"/>
              </w:rPr>
              <w:t>Окуучу (белгиси)</w:t>
            </w:r>
          </w:p>
        </w:tc>
        <w:tc>
          <w:tcPr>
            <w:tcW w:type="dxa" w:w="566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8"/>
              </w:rPr>
              <w:t>Эмне үчүн тандалды</w:t>
            </w:r>
          </w:p>
        </w:tc>
        <w:tc>
          <w:tcPr>
            <w:tcW w:type="dxa" w:w="260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8"/>
              </w:rPr>
              <w:t>Ким байкайт</w:t>
            </w:r>
          </w:p>
        </w:tc>
      </w:tr>
      <w:tr>
        <w:trPr>
          <w:cantSplit/>
          <w:trHeight w:val="340" w:hRule="atLeast"/>
        </w:trPr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1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2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3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</w:tbl>
    <w:p>
      <w:pPr>
        <w:spacing w:after="0" w:before="0" w:line="264" w:lineRule="auto"/>
      </w:pP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1D3557"/>
          <w:sz w:val="19"/>
        </w:rPr>
        <w:t>Чогултуу керек: фокус окуучулардын дептерлеринин сүрөтү; жыйынтык тактасынын сүрөтү; бурулуш суроонун санагы; үч топко бөлүнгөн чыгуу билеттери; окуучулардын так сөздөрү.</w:t>
      </w:r>
    </w:p>
    <w:tbl>
      <w:tblPr>
        <w:jc w:val="center"/>
        <w:tblLook w:firstColumn="1" w:firstRow="1" w:lastColumn="0" w:lastRow="0" w:noHBand="0" w:noVBand="1" w:val="04A0"/>
        <w:tblBorders>
          <w:top w:val="single" w:sz="8" w:color="C9CFDC"/>
          <w:left w:val="single" w:sz="8" w:color="C9CFDC"/>
          <w:bottom w:val="single" w:sz="8" w:color="C9CFDC"/>
          <w:right w:val="single" w:sz="8" w:color="C9CFDC"/>
          <w:insideH w:val="single" w:sz="8" w:color="C9CFDC"/>
          <w:insideV w:val="single" w:sz="8" w:color="C9CFD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  <w:shd w:val="clear" w:color="auto" w:fill="F3F5FB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Мугалимдин өзүн текшерүү суроолору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ар бир слайддын эскертмесинде бар. Негизгилери: 4 мүнөт бою жоопту айтпай чыдадымбы? Ыкманы окуучу өзү түшүндүрдүбү? Жоопту ачардан мурун 3–5 секунд күттүмбү? Бурулуш суроонун санагын жаздымбы? Сабактан кийин 10 мүнөттүн ичинде ой жүгүртүү барагын толтурдумбу?</w:t>
            </w:r>
          </w:p>
        </w:tc>
      </w:tr>
    </w:tbl>
    <w:p>
      <w:pPr>
        <w:spacing w:after="0" w:before="0" w:line="264" w:lineRule="auto"/>
      </w:pP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1D3557"/>
          <w:sz w:val="20"/>
        </w:rPr>
        <w:t>Пландоо жыйынынын эскертмелери (ким эмне даярдайт, сабакка кандай өзгөртүү киргиздик):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8D99AA"/>
          <w:sz w:val="20"/>
        </w:rPr>
        <w:t>_______________________________________________________________________________________________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8D99AA"/>
          <w:sz w:val="20"/>
        </w:rPr>
        <w:t>_______________________________________________________________________________________________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8D99AA"/>
          <w:sz w:val="20"/>
        </w:rPr>
        <w:t>_______________________________________________________________________________________________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8D99AA"/>
          <w:sz w:val="20"/>
        </w:rPr>
        <w:t>_______________________________________________________________________________________________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8D99AA"/>
          <w:sz w:val="20"/>
        </w:rPr>
        <w:t>_______________________________________________________________________________________________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8D99AA"/>
          <w:sz w:val="20"/>
        </w:rPr>
        <w:t>_______________________________________________________________________________________________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8D99AA"/>
          <w:sz w:val="20"/>
        </w:rPr>
        <w:t>_______________________________________________________________________________________________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8D99AA"/>
          <w:sz w:val="20"/>
        </w:rPr>
        <w:t>_______________________________________________________________________________________________</w:t>
      </w:r>
    </w:p>
    <w:p>
      <w:r>
        <w:br w:type="page"/>
      </w:r>
    </w:p>
    <w:tbl>
      <w:tblPr>
        <w:tblLook w:firstColumn="1" w:firstRow="1" w:lastColumn="0" w:lastRow="0" w:noHBand="0" w:noVBand="1" w:val="04A0"/>
        <w:tblBorders>
          <w:top w:val="single" w:sz="12" w:color="1D3557"/>
          <w:left w:val="single" w:sz="12" w:color="1D3557"/>
          <w:bottom w:val="single" w:sz="12" w:color="1D3557"/>
          <w:right w:val="single" w:sz="12" w:color="1D3557"/>
          <w:insideH w:val="single" w:sz="12" w:color="1D3557"/>
          <w:insideV w:val="single" w:sz="12" w:color="1D3557"/>
        </w:tblBorders>
        <w:tblLayout w:type="fixed"/>
        <w:tblW w:w="10546" w:type="dxa"/>
      </w:tblPr>
      <w:tblGrid>
        <w:gridCol w:w="7938"/>
        <w:gridCol w:w="2608"/>
      </w:tblGrid>
      <w:tr>
        <w:tc>
          <w:tcPr>
            <w:tcW w:type="dxa" w:w="7937"/>
            <w:vAlign w:val="center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A84400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24418C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1D3557"/>
                <w:sz w:val="32"/>
              </w:rPr>
              <w:t xml:space="preserve">  Сабакты изилдөө: байкоо барагы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right"/>
            </w:pPr>
            <w:r>
              <w:rPr>
                <w:rFonts w:ascii="Golos Text" w:hAnsi="Golos Text" w:cs="Golos Text" w:eastAsia="Golos Text"/>
                <w:b w:val="0"/>
                <w:color w:val="4A5A70"/>
                <w:sz w:val="17"/>
              </w:rPr>
              <w:t>Статистика › Төрт өлчөм</w:t>
            </w:r>
          </w:p>
        </w:tc>
      </w:tr>
    </w:tbl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i/>
          <w:color w:val="4A5A70"/>
          <w:sz w:val="20"/>
        </w:rPr>
        <w:t>Мугалимди баалабаңыз. Окуучулар эмне деди, эмне жазды, эмне кылды — ошону жазыңыз. Пикирди эмес, далилди жазыңыз.</w:t>
      </w:r>
    </w:p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Байкоочу</w:t>
            </w:r>
          </w:p>
        </w:tc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Күнү</w:t>
            </w:r>
          </w:p>
        </w:tc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Класс</w:t>
            </w:r>
          </w:p>
        </w:tc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Фокус окуучулар</w:t>
            </w:r>
          </w:p>
        </w:tc>
      </w:tr>
      <w:tr>
        <w:trPr>
          <w:cantSplit/>
          <w:trHeight w:val="510" w:hRule="atLeast"/>
        </w:trPr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</w:tbl>
    <w:p>
      <w:pPr>
        <w:spacing w:after="0" w:before="0" w:line="264" w:lineRule="auto"/>
      </w:pPr>
    </w:p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1474"/>
        <w:gridCol w:w="4536"/>
        <w:gridCol w:w="2268"/>
        <w:gridCol w:w="2268"/>
      </w:tblGrid>
      <w:tr>
        <w:trPr>
          <w:cantSplit/>
        </w:trPr>
        <w:tc>
          <w:tcPr>
            <w:tcW w:type="dxa" w:w="147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Баскыч</w:t>
            </w:r>
          </w:p>
        </w:tc>
        <w:tc>
          <w:tcPr>
            <w:tcW w:type="dxa" w:w="4535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Окуучулар эмне кылды, эмне деди (так сөздөр)</w:t>
            </w:r>
          </w:p>
        </w:tc>
        <w:tc>
          <w:tcPr>
            <w:tcW w:type="dxa" w:w="226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Далил (сүрөт, иш)</w:t>
            </w:r>
          </w:p>
        </w:tc>
        <w:tc>
          <w:tcPr>
            <w:tcW w:type="dxa" w:w="226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Мугалимге суроо</w:t>
            </w:r>
          </w:p>
        </w:tc>
      </w:tr>
      <w:tr>
        <w:trPr>
          <w:cantSplit/>
          <w:trHeight w:val="481" w:hRule="atLeast"/>
        </w:trPr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Ачылыш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  <w:tr>
        <w:trPr>
          <w:cantSplit/>
          <w:trHeight w:val="481" w:hRule="atLeast"/>
        </w:trPr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Маселе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  <w:tr>
        <w:trPr>
          <w:cantSplit/>
          <w:trHeight w:val="481" w:hRule="atLeast"/>
        </w:trPr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Салыштыруу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  <w:tr>
        <w:trPr>
          <w:cantSplit/>
          <w:trHeight w:val="481" w:hRule="atLeast"/>
        </w:trPr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Түшүнүү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  <w:tr>
        <w:trPr>
          <w:cantSplit/>
          <w:trHeight w:val="481" w:hRule="atLeast"/>
        </w:trPr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Чеберчилик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  <w:tr>
        <w:trPr>
          <w:cantSplit/>
          <w:trHeight w:val="481" w:hRule="atLeast"/>
        </w:trPr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Ой жүгүртүү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  <w:tr>
        <w:trPr>
          <w:cantSplit/>
          <w:trHeight w:val="481" w:hRule="atLeast"/>
        </w:trPr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Жабуу</w:t>
            </w:r>
          </w:p>
        </w:tc>
        <w:tc>
          <w:tcPr>
            <w:tcW w:type="dxa" w:w="4535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left"/>
            </w:pP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007A5A"/>
          <w:left w:val="single" w:sz="10" w:color="007A5A"/>
          <w:bottom w:val="single" w:sz="10" w:color="007A5A"/>
          <w:right w:val="single" w:sz="10" w:color="007A5A"/>
          <w:insideH w:val="single" w:sz="10" w:color="007A5A"/>
          <w:insideV w:val="single" w:sz="10" w:color="007A5A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24"/>
              </w:rPr>
              <w:t>Ой жүгүртүүнүн белгилери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Ар бир белги үчүн сызыкча коюңуз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876"/>
        <w:gridCol w:w="1417"/>
        <w:gridCol w:w="1417"/>
        <w:gridCol w:w="1417"/>
        <w:gridCol w:w="1417"/>
      </w:tblGrid>
      <w:tr>
        <w:trPr>
          <w:cantSplit/>
        </w:trPr>
        <w:tc>
          <w:tcPr>
            <w:tcW w:type="dxa" w:w="487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8"/>
              </w:rPr>
              <w:t>Белги</w:t>
            </w:r>
          </w:p>
        </w:tc>
        <w:tc>
          <w:tcPr>
            <w:tcW w:type="dxa" w:w="141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8"/>
              </w:rPr>
              <w:t>Фокус 1</w:t>
            </w:r>
          </w:p>
        </w:tc>
        <w:tc>
          <w:tcPr>
            <w:tcW w:type="dxa" w:w="141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8"/>
              </w:rPr>
              <w:t>Фокус 2</w:t>
            </w:r>
          </w:p>
        </w:tc>
        <w:tc>
          <w:tcPr>
            <w:tcW w:type="dxa" w:w="141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8"/>
              </w:rPr>
              <w:t>Фокус 3</w:t>
            </w:r>
          </w:p>
        </w:tc>
        <w:tc>
          <w:tcPr>
            <w:tcW w:type="dxa" w:w="141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8"/>
              </w:rPr>
              <w:t>Класс</w:t>
            </w:r>
          </w:p>
        </w:tc>
      </w:tr>
      <w:tr>
        <w:trPr>
          <w:cantSplit/>
          <w:trHeight w:val="340" w:hRule="atLeast"/>
        </w:trPr>
        <w:tc>
          <w:tcPr>
            <w:tcW w:type="dxa" w:w="4876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Маселени жардамсыз баштады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4876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Бирден көп ыкма колдонду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4876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«Эмне үчүн?» деп сурады же түшүндүрдү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4876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Башка окуучунун ыкмасына жооп берди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4876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Жообун текшерди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4876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Катасын өзү тапты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type="dxa" w:w="4876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Терминди туура колдонду (орточо, медиана, мода, кулач)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1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</w:tbl>
    <w:p>
      <w:pPr>
        <w:spacing w:after="0" w:before="0" w:line="264" w:lineRule="auto"/>
      </w:pPr>
    </w:p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1474"/>
        <w:gridCol w:w="737"/>
        <w:gridCol w:w="737"/>
        <w:gridCol w:w="737"/>
        <w:gridCol w:w="737"/>
        <w:gridCol w:w="1474"/>
        <w:gridCol w:w="1530"/>
        <w:gridCol w:w="1530"/>
        <w:gridCol w:w="1587"/>
      </w:tblGrid>
      <w:tr>
        <w:trPr>
          <w:cantSplit/>
        </w:trPr>
        <w:tc>
          <w:tcPr>
            <w:tcW w:type="dxa" w:w="147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Бурулуш суроо</w:t>
            </w:r>
          </w:p>
        </w:tc>
        <w:tc>
          <w:tcPr>
            <w:tcW w:type="dxa" w:w="73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А</w:t>
            </w:r>
          </w:p>
        </w:tc>
        <w:tc>
          <w:tcPr>
            <w:tcW w:type="dxa" w:w="73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Б</w:t>
            </w:r>
          </w:p>
        </w:tc>
        <w:tc>
          <w:tcPr>
            <w:tcW w:type="dxa" w:w="73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В</w:t>
            </w:r>
          </w:p>
        </w:tc>
        <w:tc>
          <w:tcPr>
            <w:tcW w:type="dxa" w:w="73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Г</w:t>
            </w:r>
          </w:p>
        </w:tc>
        <w:tc>
          <w:tcPr>
            <w:tcW w:type="dxa" w:w="147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Чыгуу билети</w:t>
            </w:r>
          </w:p>
        </w:tc>
        <w:tc>
          <w:tcPr>
            <w:tcW w:type="dxa" w:w="1531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Бекем</w:t>
            </w:r>
          </w:p>
        </w:tc>
        <w:tc>
          <w:tcPr>
            <w:tcW w:type="dxa" w:w="1531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Дээрлик</w:t>
            </w:r>
          </w:p>
        </w:tc>
        <w:tc>
          <w:tcPr>
            <w:tcW w:type="dxa" w:w="158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Кайра керек</w:t>
            </w:r>
          </w:p>
        </w:tc>
      </w:tr>
      <w:tr>
        <w:trPr>
          <w:cantSplit/>
          <w:trHeight w:val="510" w:hRule="atLeast"/>
        </w:trPr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Саны</w:t>
            </w:r>
          </w:p>
        </w:tc>
        <w:tc>
          <w:tcPr>
            <w:tcW w:type="dxa" w:w="73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Саны</w:t>
            </w:r>
          </w:p>
        </w:tc>
        <w:tc>
          <w:tcPr>
            <w:tcW w:type="dxa" w:w="1531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531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587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</w:tbl>
    <w:p>
      <w:pPr>
        <w:spacing w:after="0" w:before="0" w:line="264" w:lineRule="auto"/>
      </w:pP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1D3557"/>
          <w:sz w:val="20"/>
        </w:rPr>
        <w:t>Эң маанилүү үч байкоо: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8D99AA"/>
          <w:sz w:val="20"/>
        </w:rPr>
        <w:t>_______________________________________________________________________________________________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8D99AA"/>
          <w:sz w:val="20"/>
        </w:rPr>
        <w:t>_______________________________________________________________________________________________</w:t>
      </w:r>
    </w:p>
    <w:p>
      <w:r>
        <w:br w:type="page"/>
      </w:r>
    </w:p>
    <w:tbl>
      <w:tblPr>
        <w:tblLook w:firstColumn="1" w:firstRow="1" w:lastColumn="0" w:lastRow="0" w:noHBand="0" w:noVBand="1" w:val="04A0"/>
        <w:tblBorders>
          <w:top w:val="single" w:sz="12" w:color="1D3557"/>
          <w:left w:val="single" w:sz="12" w:color="1D3557"/>
          <w:bottom w:val="single" w:sz="12" w:color="1D3557"/>
          <w:right w:val="single" w:sz="12" w:color="1D3557"/>
          <w:insideH w:val="single" w:sz="12" w:color="1D3557"/>
          <w:insideV w:val="single" w:sz="12" w:color="1D3557"/>
        </w:tblBorders>
        <w:tblLayout w:type="fixed"/>
        <w:tblW w:w="10546" w:type="dxa"/>
      </w:tblPr>
      <w:tblGrid>
        <w:gridCol w:w="7938"/>
        <w:gridCol w:w="2608"/>
      </w:tblGrid>
      <w:tr>
        <w:tc>
          <w:tcPr>
            <w:tcW w:type="dxa" w:w="7937"/>
            <w:vAlign w:val="center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A84400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24418C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1D3557"/>
                <w:sz w:val="32"/>
              </w:rPr>
              <w:t xml:space="preserve">  Талкуу жана өзгөртүү барагы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right"/>
            </w:pPr>
            <w:r>
              <w:rPr>
                <w:rFonts w:ascii="Golos Text" w:hAnsi="Golos Text" w:cs="Golos Text" w:eastAsia="Golos Text"/>
                <w:b w:val="0"/>
                <w:color w:val="4A5A70"/>
                <w:sz w:val="17"/>
              </w:rPr>
              <w:t>Статистика › Төрт өлчөм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567"/>
        <w:gridCol w:w="8845"/>
        <w:gridCol w:w="1134"/>
      </w:tblGrid>
      <w:tr>
        <w:trPr>
          <w:cantSplit/>
        </w:trPr>
        <w:tc>
          <w:tcPr>
            <w:tcW w:type="dxa" w:w="56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№</w:t>
            </w:r>
          </w:p>
        </w:tc>
        <w:tc>
          <w:tcPr>
            <w:tcW w:type="dxa" w:w="884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Талкуунун тартиби</w:t>
            </w:r>
          </w:p>
        </w:tc>
        <w:tc>
          <w:tcPr>
            <w:tcW w:type="dxa" w:w="113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Мүн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</w:t>
            </w:r>
          </w:p>
        </w:tc>
        <w:tc>
          <w:tcPr>
            <w:tcW w:type="dxa" w:w="884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Сабакты өткөн мугалим: эмне күткөндөй болду, эмне күтүлбөгөн болду?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2</w:t>
            </w:r>
          </w:p>
        </w:tc>
        <w:tc>
          <w:tcPr>
            <w:tcW w:type="dxa" w:w="884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Байкоочулар: фокус окуучулар боюнча далилдер (сөздөр, иштер, сандар).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3</w:t>
            </w:r>
          </w:p>
        </w:tc>
        <w:tc>
          <w:tcPr>
            <w:tcW w:type="dxa" w:w="884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Изилдөө суроосуна жооп: ооба / жарым-жартылай / жок — далил менен.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4</w:t>
            </w:r>
          </w:p>
        </w:tc>
        <w:tc>
          <w:tcPr>
            <w:tcW w:type="dxa" w:w="884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Өзгөртүүлөр: эмнени жана эмне үчүн өзгөртөбүз?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5</w:t>
            </w:r>
          </w:p>
        </w:tc>
        <w:tc>
          <w:tcPr>
            <w:tcW w:type="dxa" w:w="884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Версия журналын толтуруу.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5</w:t>
            </w:r>
          </w:p>
        </w:tc>
      </w:tr>
    </w:tbl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8" w:color="A84400"/>
          <w:left w:val="single" w:sz="8" w:color="A84400"/>
          <w:bottom w:val="single" w:sz="8" w:color="A84400"/>
          <w:right w:val="single" w:sz="8" w:color="A84400"/>
          <w:insideH w:val="single" w:sz="8" w:color="A84400"/>
          <w:insideV w:val="single" w:sz="8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  <w:shd w:val="clear" w:color="auto" w:fill="F5EBE3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Эреже: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Ар бир сунуш далилге таянат: «Мен көрдүм: … окуучу … деди (жазды)». Адамды эмес, сабакты жакшыртабыз.</w:t>
            </w:r>
          </w:p>
        </w:tc>
      </w:tr>
    </w:tbl>
    <w:p>
      <w:pPr>
        <w:spacing w:after="0" w:before="0" w:line="264" w:lineRule="auto"/>
      </w:pPr>
    </w:p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Эмне иштеди?</w:t>
            </w:r>
          </w:p>
        </w:tc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Окуучулардын далили</w:t>
            </w:r>
          </w:p>
        </w:tc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Кийинки жолу эмнени өзгөртөм?</w:t>
            </w:r>
          </w:p>
        </w:tc>
        <w:tc>
          <w:tcPr>
            <w:tcW w:type="dxa" w:w="2636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Эмне үчүн?</w:t>
            </w:r>
          </w:p>
        </w:tc>
      </w:tr>
      <w:tr>
        <w:trPr>
          <w:cantSplit/>
          <w:trHeight w:val="850" w:hRule="atLeast"/>
        </w:trPr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  <w:tr>
        <w:trPr>
          <w:cantSplit/>
          <w:trHeight w:val="850" w:hRule="atLeast"/>
        </w:trPr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  <w:tr>
        <w:trPr>
          <w:cantSplit/>
          <w:trHeight w:val="850" w:hRule="atLeast"/>
        </w:trPr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  <w:tr>
        <w:trPr>
          <w:cantSplit/>
          <w:trHeight w:val="850" w:hRule="atLeast"/>
        </w:trPr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636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</w:tbl>
    <w:p>
      <w:pPr>
        <w:spacing w:after="0" w:before="0" w:line="264" w:lineRule="auto"/>
      </w:pP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1D3557"/>
          <w:sz w:val="20"/>
        </w:rPr>
        <w:t>Изилдөө суроосуна жооп (далил менен):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8D99AA"/>
          <w:sz w:val="20"/>
        </w:rPr>
        <w:t>_______________________________________________________________________________________________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8D99AA"/>
          <w:sz w:val="20"/>
        </w:rPr>
        <w:t>_______________________________________________________________________________________________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1D3557"/>
          <w:sz w:val="20"/>
        </w:rPr>
        <w:t>Кийинки сабакта текшере турган жаңы суроо: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8D99AA"/>
          <w:sz w:val="20"/>
        </w:rPr>
        <w:t>_______________________________________________________________________________________________</w:t>
      </w: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24418C"/>
          <w:left w:val="single" w:sz="10" w:color="24418C"/>
          <w:bottom w:val="single" w:sz="10" w:color="24418C"/>
          <w:right w:val="single" w:sz="10" w:color="24418C"/>
          <w:insideH w:val="single" w:sz="10" w:color="24418C"/>
          <w:insideV w:val="single" w:sz="10" w:color="24418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</w:rPr>
              <w:t>Версия журналы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Ар бир жаңы өтүлгөн сабак — жаңы катар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907"/>
        <w:gridCol w:w="1474"/>
        <w:gridCol w:w="1701"/>
        <w:gridCol w:w="2494"/>
        <w:gridCol w:w="2268"/>
        <w:gridCol w:w="1701"/>
      </w:tblGrid>
      <w:tr>
        <w:trPr>
          <w:cantSplit/>
        </w:trPr>
        <w:tc>
          <w:tcPr>
            <w:tcW w:type="dxa" w:w="90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8"/>
              </w:rPr>
              <w:t>Версия</w:t>
            </w:r>
          </w:p>
        </w:tc>
        <w:tc>
          <w:tcPr>
            <w:tcW w:type="dxa" w:w="147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8"/>
              </w:rPr>
              <w:t>Күнү</w:t>
            </w:r>
          </w:p>
        </w:tc>
        <w:tc>
          <w:tcPr>
            <w:tcW w:type="dxa" w:w="1701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8"/>
              </w:rPr>
              <w:t>Класс, мугалим</w:t>
            </w:r>
          </w:p>
        </w:tc>
        <w:tc>
          <w:tcPr>
            <w:tcW w:type="dxa" w:w="249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8"/>
              </w:rPr>
              <w:t>Эмне өзгөрдү</w:t>
            </w:r>
          </w:p>
        </w:tc>
        <w:tc>
          <w:tcPr>
            <w:tcW w:type="dxa" w:w="226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8"/>
              </w:rPr>
              <w:t>Эмне үчүн (далил)</w:t>
            </w:r>
          </w:p>
        </w:tc>
        <w:tc>
          <w:tcPr>
            <w:tcW w:type="dxa" w:w="1701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8"/>
              </w:rPr>
              <w:t>Натыйжа</w:t>
            </w:r>
          </w:p>
        </w:tc>
      </w:tr>
      <w:tr>
        <w:trPr>
          <w:cantSplit/>
          <w:trHeight w:val="510" w:hRule="atLeast"/>
        </w:trPr>
        <w:tc>
          <w:tcPr>
            <w:tcW w:type="dxa" w:w="90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2026-ж. 28-октябрь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MathKG долбоору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Биринчи версия: 26 слайд, беш иш барак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Азырынча сыналган эмес</w:t>
            </w:r>
          </w:p>
        </w:tc>
      </w:tr>
      <w:tr>
        <w:trPr>
          <w:cantSplit/>
          <w:trHeight w:val="510" w:hRule="atLeast"/>
        </w:trPr>
        <w:tc>
          <w:tcPr>
            <w:tcW w:type="dxa" w:w="90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2026-ж. 28-октябрь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MathKG долбоору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27 слайд; шаблондон беш иш-аракет; жаңы лабиринт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Окуучулар көбүрөөк талкуулашы жана өзүн текшериши үчүн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Азырынча сыналган эмес</w:t>
            </w:r>
          </w:p>
        </w:tc>
      </w:tr>
      <w:tr>
        <w:trPr>
          <w:cantSplit/>
          <w:trHeight w:val="510" w:hRule="atLeast"/>
        </w:trPr>
        <w:tc>
          <w:tcPr>
            <w:tcW w:type="dxa" w:w="90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49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  <w:tr>
        <w:trPr>
          <w:cantSplit/>
          <w:trHeight w:val="510" w:hRule="atLeast"/>
        </w:trPr>
        <w:tc>
          <w:tcPr>
            <w:tcW w:type="dxa" w:w="90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8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494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2268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</w:tr>
    </w:tbl>
    <w:p>
      <w:pPr>
        <w:spacing w:after="0" w:before="0" w:line="264" w:lineRule="auto"/>
      </w:pPr>
    </w:p>
    <w:sectPr w:rsidR="00FC693F" w:rsidRPr="0006063C" w:rsidSect="00034616">
      <w:footerReference w:type="default" r:id="rId9"/>
      <w:pgSz w:w="11906" w:h="16838"/>
      <w:pgMar w:top="624" w:right="680" w:bottom="794" w:left="68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488" w:val="right"/>
      </w:tabs>
    </w:pPr>
    <w:r>
      <w:rPr>
        <w:rFonts w:ascii="Golos Text" w:hAnsi="Golos Text" w:cs="Golos Text" w:eastAsia="Golos Text"/>
        <w:b w:val="0"/>
        <w:color w:val="8D99AA"/>
        <w:sz w:val="16"/>
      </w:rPr>
      <w:t>MathKG · Математика кыргызча</w:t>
      <w:tab/>
      <w:t xml:space="preserve">Сабакты изилдөө · 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PAGE</w:instrText>
      <w:fldChar w:fldCharType="end"/>
    </w:r>
    <w:r>
      <w:rPr>
        <w:rFonts w:ascii="Golos Text" w:hAnsi="Golos Text" w:cs="Golos Text" w:eastAsia="Golos Text"/>
        <w:b w:val="0"/>
        <w:color w:val="8D99AA"/>
        <w:sz w:val="16"/>
      </w:rPr>
      <w:t>/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olos Text" w:hAnsi="Golos Text" w:eastAsia="Golos Tex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Сабакты изилдөө: план</dc:title>
  <dc:subject/>
  <dc:creator>MathKG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