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38D8E" w14:textId="77777777" w:rsidR="00214D47" w:rsidRDefault="00214D47" w:rsidP="00214D47"/>
    <w:p w14:paraId="30EA9A0C" w14:textId="77777777" w:rsidR="00214D47" w:rsidRDefault="00214D47" w:rsidP="00214D47"/>
    <w:p w14:paraId="581E6EA0" w14:textId="77777777" w:rsidR="00214D47" w:rsidRPr="00214D47" w:rsidRDefault="00214D47" w:rsidP="00214D47">
      <w:r w:rsidRPr="00214D47">
        <w:t>An </w:t>
      </w:r>
      <w:r w:rsidRPr="00214D47">
        <w:rPr>
          <w:b/>
          <w:bCs/>
        </w:rPr>
        <w:t>information technology system</w:t>
      </w:r>
      <w:r w:rsidRPr="00214D47">
        <w:t> (</w:t>
      </w:r>
      <w:r w:rsidRPr="00214D47">
        <w:rPr>
          <w:b/>
          <w:bCs/>
        </w:rPr>
        <w:t>IT system</w:t>
      </w:r>
      <w:r w:rsidRPr="00214D47">
        <w:t>) is generally an </w:t>
      </w:r>
      <w:hyperlink r:id="rId5" w:tooltip="Information system" w:history="1">
        <w:r w:rsidRPr="00214D47">
          <w:rPr>
            <w:rStyle w:val="Hyperlink"/>
          </w:rPr>
          <w:t>information system</w:t>
        </w:r>
      </w:hyperlink>
      <w:r w:rsidRPr="00214D47">
        <w:t>, a </w:t>
      </w:r>
      <w:hyperlink r:id="rId6" w:tooltip="Communications system" w:history="1">
        <w:r w:rsidRPr="00214D47">
          <w:rPr>
            <w:rStyle w:val="Hyperlink"/>
          </w:rPr>
          <w:t>communications system</w:t>
        </w:r>
      </w:hyperlink>
      <w:r w:rsidRPr="00214D47">
        <w:t>, or, more specifically speaking, a </w:t>
      </w:r>
      <w:hyperlink r:id="rId7" w:tooltip="Computer" w:history="1">
        <w:r w:rsidRPr="00214D47">
          <w:rPr>
            <w:rStyle w:val="Hyperlink"/>
          </w:rPr>
          <w:t>computer system</w:t>
        </w:r>
      </w:hyperlink>
      <w:r w:rsidRPr="00214D47">
        <w:t> — including all </w:t>
      </w:r>
      <w:hyperlink r:id="rId8" w:tooltip="Computer hardware" w:history="1">
        <w:r w:rsidRPr="00214D47">
          <w:rPr>
            <w:rStyle w:val="Hyperlink"/>
          </w:rPr>
          <w:t>hardware</w:t>
        </w:r>
      </w:hyperlink>
      <w:r w:rsidRPr="00214D47">
        <w:t>, </w:t>
      </w:r>
      <w:hyperlink r:id="rId9" w:tooltip="Software" w:history="1">
        <w:r w:rsidRPr="00214D47">
          <w:rPr>
            <w:rStyle w:val="Hyperlink"/>
          </w:rPr>
          <w:t>software</w:t>
        </w:r>
      </w:hyperlink>
      <w:r w:rsidRPr="00214D47">
        <w:t>, and </w:t>
      </w:r>
      <w:hyperlink r:id="rId10" w:tooltip="Peripheral" w:history="1">
        <w:r w:rsidRPr="00214D47">
          <w:rPr>
            <w:rStyle w:val="Hyperlink"/>
          </w:rPr>
          <w:t>peripheral</w:t>
        </w:r>
      </w:hyperlink>
      <w:r w:rsidRPr="00214D47">
        <w:t> equipment — operated by a limited group of IT users, and an </w:t>
      </w:r>
      <w:r w:rsidRPr="00214D47">
        <w:rPr>
          <w:b/>
          <w:bCs/>
        </w:rPr>
        <w:t>IT project</w:t>
      </w:r>
      <w:r w:rsidRPr="00214D47">
        <w:t> usually refers to the commissioning and implementation of an IT system.</w:t>
      </w:r>
      <w:hyperlink r:id="rId11" w:anchor="cite_note-4" w:history="1">
        <w:r w:rsidRPr="00214D47">
          <w:rPr>
            <w:rStyle w:val="Hyperlink"/>
            <w:vertAlign w:val="superscript"/>
          </w:rPr>
          <w:t>[3]</w:t>
        </w:r>
      </w:hyperlink>
      <w:r w:rsidRPr="00214D47">
        <w:t> IT systems play a vital role in facilitating efficient data management, enhancing communication networks, and supporting organizational processes across various industries. Successful IT projects require meticulous planning and ongoing maintenance to ensure optimal functionality and alignment with organizational objectives.</w:t>
      </w:r>
      <w:hyperlink r:id="rId12" w:anchor="cite_note-5" w:history="1">
        <w:r w:rsidRPr="00214D47">
          <w:rPr>
            <w:rStyle w:val="Hyperlink"/>
            <w:vertAlign w:val="superscript"/>
          </w:rPr>
          <w:t>[4]</w:t>
        </w:r>
      </w:hyperlink>
    </w:p>
    <w:p w14:paraId="7BE5690B" w14:textId="31A11818" w:rsidR="00214D47" w:rsidRDefault="00214D47" w:rsidP="00214D47">
      <w:r w:rsidRPr="00214D47">
        <w:t>Although humans have been storing, retrieving, manipulating, analysing and communicating information since the earliest writing systems were developed,</w:t>
      </w:r>
      <w:hyperlink r:id="rId13" w:anchor="cite_note-Butler-6" w:history="1">
        <w:r w:rsidRPr="00214D47">
          <w:rPr>
            <w:rStyle w:val="Hyperlink"/>
            <w:vertAlign w:val="superscript"/>
          </w:rPr>
          <w:t>[5]</w:t>
        </w:r>
      </w:hyperlink>
      <w:r w:rsidRPr="00214D47">
        <w:t> the term </w:t>
      </w:r>
      <w:r w:rsidRPr="00214D47">
        <w:rPr>
          <w:i/>
          <w:iCs/>
        </w:rPr>
        <w:t>information technology</w:t>
      </w:r>
      <w:r w:rsidRPr="00214D47">
        <w:t> in its modern sense first appeared in a 1958 article published in the </w:t>
      </w:r>
      <w:hyperlink r:id="rId14" w:tooltip="Harvard Business Review" w:history="1">
        <w:r w:rsidRPr="00214D47">
          <w:rPr>
            <w:rStyle w:val="Hyperlink"/>
            <w:i/>
            <w:iCs/>
          </w:rPr>
          <w:t>Harvard Business Review</w:t>
        </w:r>
      </w:hyperlink>
      <w:r w:rsidRPr="00214D47">
        <w:t>; authors </w:t>
      </w:r>
      <w:hyperlink r:id="rId15" w:tooltip="Harold Leavitt" w:history="1">
        <w:r w:rsidRPr="00214D47">
          <w:rPr>
            <w:rStyle w:val="Hyperlink"/>
          </w:rPr>
          <w:t>Harold J. Leavitt</w:t>
        </w:r>
      </w:hyperlink>
      <w:r w:rsidRPr="00214D47">
        <w:t> and Thomas L. Whisler commented that "the new technology does not yet have a single established name. We shall call it information technology (IT)."</w:t>
      </w:r>
      <w:hyperlink r:id="rId16" w:anchor="cite_note-LeavittWhisler-7" w:history="1">
        <w:r w:rsidRPr="00214D47">
          <w:rPr>
            <w:rStyle w:val="Hyperlink"/>
            <w:vertAlign w:val="superscript"/>
          </w:rPr>
          <w:t>[6]</w:t>
        </w:r>
      </w:hyperlink>
      <w:r w:rsidRPr="00214D47">
        <w:t> Their definition consists of three categories: techniques for processing, the application of </w:t>
      </w:r>
      <w:hyperlink r:id="rId17" w:tooltip="Statistics" w:history="1">
        <w:r w:rsidRPr="00214D47">
          <w:rPr>
            <w:rStyle w:val="Hyperlink"/>
          </w:rPr>
          <w:t>statistical</w:t>
        </w:r>
      </w:hyperlink>
      <w:r w:rsidRPr="00214D47">
        <w:t> and mathematical methods to </w:t>
      </w:r>
      <w:hyperlink r:id="rId18" w:tooltip="Decision-making" w:history="1">
        <w:r w:rsidRPr="00214D47">
          <w:rPr>
            <w:rStyle w:val="Hyperlink"/>
          </w:rPr>
          <w:t>decision-making</w:t>
        </w:r>
      </w:hyperlink>
      <w:r w:rsidRPr="00214D47">
        <w:t>, and the simulation of higher-order thinking through computer programs.</w:t>
      </w:r>
    </w:p>
    <w:p w14:paraId="30E964D0" w14:textId="39513830" w:rsidR="00214D47" w:rsidRPr="00214D47" w:rsidRDefault="00214D47" w:rsidP="00214D47">
      <w:r w:rsidRPr="00214D47">
        <w:t>The information technology industry in India comprises information technology services and business process outsourcing. The IT-BPM sector's share in the GDP of India is 7.4% in FY 2022, and the IT and BPM industries' revenue is estimated at $ 227 billion in FY 2022. The industry dates back to 1967 when the Tata Group in collaboration with Burroughs set up the first software zone, SEEPZ in Mumbai. In 1973, SEEPZ became the first software export zone, which saw 80% of the software export in the 1980s. </w:t>
      </w:r>
    </w:p>
    <w:p w14:paraId="514F2BDC" w14:textId="77777777" w:rsidR="00214D47" w:rsidRPr="00214D47" w:rsidRDefault="00214D47" w:rsidP="00214D47">
      <w:r w:rsidRPr="00214D47">
        <w:rPr>
          <w:b/>
          <w:bCs/>
        </w:rPr>
        <w:t>The IT sector in India is expected to experience robust growth in 2025:</w:t>
      </w:r>
    </w:p>
    <w:p w14:paraId="655270E9" w14:textId="77777777" w:rsidR="00214D47" w:rsidRPr="00214D47" w:rsidRDefault="00214D47" w:rsidP="00214D47">
      <w:pPr>
        <w:numPr>
          <w:ilvl w:val="0"/>
          <w:numId w:val="1"/>
        </w:numPr>
      </w:pPr>
      <w:r w:rsidRPr="00214D47">
        <w:t>IT exports are projected to reach $210 billion in the 2024-25 financial year, representing 18% of global IT outsourcing spending.</w:t>
      </w:r>
    </w:p>
    <w:p w14:paraId="26C27A41" w14:textId="77777777" w:rsidR="00214D47" w:rsidRPr="00214D47" w:rsidRDefault="00214D47" w:rsidP="00214D47">
      <w:pPr>
        <w:numPr>
          <w:ilvl w:val="0"/>
          <w:numId w:val="1"/>
        </w:numPr>
      </w:pPr>
      <w:r w:rsidRPr="00214D47">
        <w:t>Overall IT spending in India is forecast to increase by 11.2% to nearly $160 billion in 2025.</w:t>
      </w:r>
    </w:p>
    <w:p w14:paraId="0DD8E0C4" w14:textId="77777777" w:rsidR="00214D47" w:rsidRPr="00214D47" w:rsidRDefault="00214D47" w:rsidP="00214D47">
      <w:pPr>
        <w:numPr>
          <w:ilvl w:val="0"/>
          <w:numId w:val="1"/>
        </w:numPr>
      </w:pPr>
      <w:r w:rsidRPr="00214D47">
        <w:t>Job opportunities in the IT sector are anticipated to grow by 15-20% across various industries.</w:t>
      </w:r>
    </w:p>
    <w:p w14:paraId="599A310F" w14:textId="5F33184D" w:rsidR="00214D47" w:rsidRPr="00214D47" w:rsidRDefault="00214D47" w:rsidP="00214D47">
      <w:r w:rsidRPr="00214D47">
        <w:t> </w:t>
      </w:r>
    </w:p>
    <w:p w14:paraId="0B58F055" w14:textId="77777777" w:rsidR="00214D47" w:rsidRPr="00214D47" w:rsidRDefault="00214D47" w:rsidP="00214D47">
      <w:pPr>
        <w:rPr>
          <w:rStyle w:val="Hyperlink"/>
        </w:rPr>
      </w:pPr>
      <w:r w:rsidRPr="00214D47">
        <w:fldChar w:fldCharType="begin"/>
      </w:r>
      <w:r w:rsidRPr="00214D47">
        <w:instrText>HYPERLINK "https://www.bing.com/ck/a?!&amp;&amp;p=7851f299a57b43d6ee02816dbf6c17362b09f718c4633100041e68fca879c8c6JmltdHM9MTc1MDcyMzIwMA&amp;ptn=3&amp;ver=2&amp;hsh=4&amp;fclid=130f4a64-4438-658f-3a6e-58ca459064bb&amp;psq=overview+of+it+industry+in+india&amp;u=a1aHR0cHM6Ly9lbi53aWtpcGVkaWEub3JnL3dpa2kvSW5mb3JtYXRpb25fdGVjaG5vbG9neV9pbl9JbmRpYQ&amp;ntb=1" \t "_blank"</w:instrText>
      </w:r>
      <w:r w:rsidRPr="00214D47">
        <w:fldChar w:fldCharType="separate"/>
      </w:r>
    </w:p>
    <w:p w14:paraId="6E08A539" w14:textId="77777777" w:rsidR="00214D47" w:rsidRPr="00214D47" w:rsidRDefault="00214D47" w:rsidP="00214D47">
      <w:pPr>
        <w:rPr>
          <w:rStyle w:val="Hyperlink"/>
        </w:rPr>
      </w:pPr>
      <w:r w:rsidRPr="00214D47">
        <w:rPr>
          <w:rStyle w:val="Hyperlink"/>
        </w:rPr>
        <w:br/>
      </w:r>
    </w:p>
    <w:p w14:paraId="49C26F44" w14:textId="5CB76C53" w:rsidR="001D413C" w:rsidRDefault="00214D47" w:rsidP="00214D47">
      <w:r w:rsidRPr="00214D47">
        <w:fldChar w:fldCharType="end"/>
      </w:r>
    </w:p>
    <w:sectPr w:rsidR="001D4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B3BD1"/>
    <w:multiLevelType w:val="multilevel"/>
    <w:tmpl w:val="2586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4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D47"/>
    <w:rsid w:val="001D413C"/>
    <w:rsid w:val="00214D47"/>
    <w:rsid w:val="00611885"/>
    <w:rsid w:val="008753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241C"/>
  <w15:chartTrackingRefBased/>
  <w15:docId w15:val="{71389169-9D64-4601-980E-83481276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D47"/>
    <w:rPr>
      <w:rFonts w:eastAsiaTheme="majorEastAsia" w:cstheme="majorBidi"/>
      <w:color w:val="272727" w:themeColor="text1" w:themeTint="D8"/>
    </w:rPr>
  </w:style>
  <w:style w:type="paragraph" w:styleId="Title">
    <w:name w:val="Title"/>
    <w:basedOn w:val="Normal"/>
    <w:next w:val="Normal"/>
    <w:link w:val="TitleChar"/>
    <w:uiPriority w:val="10"/>
    <w:qFormat/>
    <w:rsid w:val="00214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D47"/>
    <w:pPr>
      <w:spacing w:before="160"/>
      <w:jc w:val="center"/>
    </w:pPr>
    <w:rPr>
      <w:i/>
      <w:iCs/>
      <w:color w:val="404040" w:themeColor="text1" w:themeTint="BF"/>
    </w:rPr>
  </w:style>
  <w:style w:type="character" w:customStyle="1" w:styleId="QuoteChar">
    <w:name w:val="Quote Char"/>
    <w:basedOn w:val="DefaultParagraphFont"/>
    <w:link w:val="Quote"/>
    <w:uiPriority w:val="29"/>
    <w:rsid w:val="00214D47"/>
    <w:rPr>
      <w:i/>
      <w:iCs/>
      <w:color w:val="404040" w:themeColor="text1" w:themeTint="BF"/>
    </w:rPr>
  </w:style>
  <w:style w:type="paragraph" w:styleId="ListParagraph">
    <w:name w:val="List Paragraph"/>
    <w:basedOn w:val="Normal"/>
    <w:uiPriority w:val="34"/>
    <w:qFormat/>
    <w:rsid w:val="00214D47"/>
    <w:pPr>
      <w:ind w:left="720"/>
      <w:contextualSpacing/>
    </w:pPr>
  </w:style>
  <w:style w:type="character" w:styleId="IntenseEmphasis">
    <w:name w:val="Intense Emphasis"/>
    <w:basedOn w:val="DefaultParagraphFont"/>
    <w:uiPriority w:val="21"/>
    <w:qFormat/>
    <w:rsid w:val="00214D47"/>
    <w:rPr>
      <w:i/>
      <w:iCs/>
      <w:color w:val="2F5496" w:themeColor="accent1" w:themeShade="BF"/>
    </w:rPr>
  </w:style>
  <w:style w:type="paragraph" w:styleId="IntenseQuote">
    <w:name w:val="Intense Quote"/>
    <w:basedOn w:val="Normal"/>
    <w:next w:val="Normal"/>
    <w:link w:val="IntenseQuoteChar"/>
    <w:uiPriority w:val="30"/>
    <w:qFormat/>
    <w:rsid w:val="00214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D47"/>
    <w:rPr>
      <w:i/>
      <w:iCs/>
      <w:color w:val="2F5496" w:themeColor="accent1" w:themeShade="BF"/>
    </w:rPr>
  </w:style>
  <w:style w:type="character" w:styleId="IntenseReference">
    <w:name w:val="Intense Reference"/>
    <w:basedOn w:val="DefaultParagraphFont"/>
    <w:uiPriority w:val="32"/>
    <w:qFormat/>
    <w:rsid w:val="00214D47"/>
    <w:rPr>
      <w:b/>
      <w:bCs/>
      <w:smallCaps/>
      <w:color w:val="2F5496" w:themeColor="accent1" w:themeShade="BF"/>
      <w:spacing w:val="5"/>
    </w:rPr>
  </w:style>
  <w:style w:type="character" w:styleId="Hyperlink">
    <w:name w:val="Hyperlink"/>
    <w:basedOn w:val="DefaultParagraphFont"/>
    <w:uiPriority w:val="99"/>
    <w:unhideWhenUsed/>
    <w:rsid w:val="00214D47"/>
    <w:rPr>
      <w:color w:val="0563C1" w:themeColor="hyperlink"/>
      <w:u w:val="single"/>
    </w:rPr>
  </w:style>
  <w:style w:type="character" w:styleId="UnresolvedMention">
    <w:name w:val="Unresolved Mention"/>
    <w:basedOn w:val="DefaultParagraphFont"/>
    <w:uiPriority w:val="99"/>
    <w:semiHidden/>
    <w:unhideWhenUsed/>
    <w:rsid w:val="00214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15398">
      <w:bodyDiv w:val="1"/>
      <w:marLeft w:val="0"/>
      <w:marRight w:val="0"/>
      <w:marTop w:val="0"/>
      <w:marBottom w:val="0"/>
      <w:divBdr>
        <w:top w:val="none" w:sz="0" w:space="0" w:color="auto"/>
        <w:left w:val="none" w:sz="0" w:space="0" w:color="auto"/>
        <w:bottom w:val="none" w:sz="0" w:space="0" w:color="auto"/>
        <w:right w:val="none" w:sz="0" w:space="0" w:color="auto"/>
      </w:divBdr>
      <w:divsChild>
        <w:div w:id="1388382066">
          <w:marLeft w:val="0"/>
          <w:marRight w:val="0"/>
          <w:marTop w:val="0"/>
          <w:marBottom w:val="0"/>
          <w:divBdr>
            <w:top w:val="none" w:sz="0" w:space="0" w:color="auto"/>
            <w:left w:val="none" w:sz="0" w:space="0" w:color="auto"/>
            <w:bottom w:val="none" w:sz="0" w:space="0" w:color="auto"/>
            <w:right w:val="none" w:sz="0" w:space="0" w:color="auto"/>
          </w:divBdr>
          <w:divsChild>
            <w:div w:id="20980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4368">
      <w:bodyDiv w:val="1"/>
      <w:marLeft w:val="0"/>
      <w:marRight w:val="0"/>
      <w:marTop w:val="0"/>
      <w:marBottom w:val="0"/>
      <w:divBdr>
        <w:top w:val="none" w:sz="0" w:space="0" w:color="auto"/>
        <w:left w:val="none" w:sz="0" w:space="0" w:color="auto"/>
        <w:bottom w:val="none" w:sz="0" w:space="0" w:color="auto"/>
        <w:right w:val="none" w:sz="0" w:space="0" w:color="auto"/>
      </w:divBdr>
      <w:divsChild>
        <w:div w:id="912935108">
          <w:marLeft w:val="0"/>
          <w:marRight w:val="0"/>
          <w:marTop w:val="0"/>
          <w:marBottom w:val="0"/>
          <w:divBdr>
            <w:top w:val="none" w:sz="0" w:space="0" w:color="auto"/>
            <w:left w:val="none" w:sz="0" w:space="0" w:color="auto"/>
            <w:bottom w:val="none" w:sz="0" w:space="0" w:color="auto"/>
            <w:right w:val="none" w:sz="0" w:space="0" w:color="auto"/>
          </w:divBdr>
          <w:divsChild>
            <w:div w:id="8190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5939">
      <w:bodyDiv w:val="1"/>
      <w:marLeft w:val="0"/>
      <w:marRight w:val="0"/>
      <w:marTop w:val="0"/>
      <w:marBottom w:val="0"/>
      <w:divBdr>
        <w:top w:val="none" w:sz="0" w:space="0" w:color="auto"/>
        <w:left w:val="none" w:sz="0" w:space="0" w:color="auto"/>
        <w:bottom w:val="none" w:sz="0" w:space="0" w:color="auto"/>
        <w:right w:val="none" w:sz="0" w:space="0" w:color="auto"/>
      </w:divBdr>
    </w:div>
    <w:div w:id="553661442">
      <w:bodyDiv w:val="1"/>
      <w:marLeft w:val="0"/>
      <w:marRight w:val="0"/>
      <w:marTop w:val="0"/>
      <w:marBottom w:val="0"/>
      <w:divBdr>
        <w:top w:val="none" w:sz="0" w:space="0" w:color="auto"/>
        <w:left w:val="none" w:sz="0" w:space="0" w:color="auto"/>
        <w:bottom w:val="none" w:sz="0" w:space="0" w:color="auto"/>
        <w:right w:val="none" w:sz="0" w:space="0" w:color="auto"/>
      </w:divBdr>
      <w:divsChild>
        <w:div w:id="1646742501">
          <w:marLeft w:val="0"/>
          <w:marRight w:val="0"/>
          <w:marTop w:val="0"/>
          <w:marBottom w:val="0"/>
          <w:divBdr>
            <w:top w:val="none" w:sz="0" w:space="0" w:color="auto"/>
            <w:left w:val="none" w:sz="0" w:space="0" w:color="auto"/>
            <w:bottom w:val="none" w:sz="0" w:space="0" w:color="auto"/>
            <w:right w:val="none" w:sz="0" w:space="0" w:color="auto"/>
          </w:divBdr>
          <w:divsChild>
            <w:div w:id="2543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5902">
      <w:bodyDiv w:val="1"/>
      <w:marLeft w:val="0"/>
      <w:marRight w:val="0"/>
      <w:marTop w:val="0"/>
      <w:marBottom w:val="0"/>
      <w:divBdr>
        <w:top w:val="none" w:sz="0" w:space="0" w:color="auto"/>
        <w:left w:val="none" w:sz="0" w:space="0" w:color="auto"/>
        <w:bottom w:val="none" w:sz="0" w:space="0" w:color="auto"/>
        <w:right w:val="none" w:sz="0" w:space="0" w:color="auto"/>
      </w:divBdr>
    </w:div>
    <w:div w:id="1836216954">
      <w:bodyDiv w:val="1"/>
      <w:marLeft w:val="0"/>
      <w:marRight w:val="0"/>
      <w:marTop w:val="0"/>
      <w:marBottom w:val="0"/>
      <w:divBdr>
        <w:top w:val="none" w:sz="0" w:space="0" w:color="auto"/>
        <w:left w:val="none" w:sz="0" w:space="0" w:color="auto"/>
        <w:bottom w:val="none" w:sz="0" w:space="0" w:color="auto"/>
        <w:right w:val="none" w:sz="0" w:space="0" w:color="auto"/>
      </w:divBdr>
    </w:div>
    <w:div w:id="1873154019">
      <w:bodyDiv w:val="1"/>
      <w:marLeft w:val="0"/>
      <w:marRight w:val="0"/>
      <w:marTop w:val="0"/>
      <w:marBottom w:val="0"/>
      <w:divBdr>
        <w:top w:val="none" w:sz="0" w:space="0" w:color="auto"/>
        <w:left w:val="none" w:sz="0" w:space="0" w:color="auto"/>
        <w:bottom w:val="none" w:sz="0" w:space="0" w:color="auto"/>
        <w:right w:val="none" w:sz="0" w:space="0" w:color="auto"/>
      </w:divBdr>
      <w:divsChild>
        <w:div w:id="2060550072">
          <w:marLeft w:val="0"/>
          <w:marRight w:val="0"/>
          <w:marTop w:val="0"/>
          <w:marBottom w:val="0"/>
          <w:divBdr>
            <w:top w:val="none" w:sz="0" w:space="0" w:color="auto"/>
            <w:left w:val="none" w:sz="0" w:space="0" w:color="auto"/>
            <w:bottom w:val="none" w:sz="0" w:space="0" w:color="auto"/>
            <w:right w:val="none" w:sz="0" w:space="0" w:color="auto"/>
          </w:divBdr>
          <w:divsChild>
            <w:div w:id="1427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uter_hardware" TargetMode="External"/><Relationship Id="rId13" Type="http://schemas.openxmlformats.org/officeDocument/2006/relationships/hyperlink" Target="https://en.wikipedia.org/wiki/Information_technology" TargetMode="External"/><Relationship Id="rId18" Type="http://schemas.openxmlformats.org/officeDocument/2006/relationships/hyperlink" Target="https://en.wikipedia.org/wiki/Decision-making" TargetMode="External"/><Relationship Id="rId3" Type="http://schemas.openxmlformats.org/officeDocument/2006/relationships/settings" Target="settings.xml"/><Relationship Id="rId7" Type="http://schemas.openxmlformats.org/officeDocument/2006/relationships/hyperlink" Target="https://en.wikipedia.org/wiki/Computer" TargetMode="External"/><Relationship Id="rId12" Type="http://schemas.openxmlformats.org/officeDocument/2006/relationships/hyperlink" Target="https://en.wikipedia.org/wiki/Information_technology" TargetMode="External"/><Relationship Id="rId17" Type="http://schemas.openxmlformats.org/officeDocument/2006/relationships/hyperlink" Target="https://en.wikipedia.org/wiki/Statistics" TargetMode="External"/><Relationship Id="rId2" Type="http://schemas.openxmlformats.org/officeDocument/2006/relationships/styles" Target="styles.xml"/><Relationship Id="rId16" Type="http://schemas.openxmlformats.org/officeDocument/2006/relationships/hyperlink" Target="https://en.wikipedia.org/wiki/Information_technology"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Communications_system" TargetMode="External"/><Relationship Id="rId11" Type="http://schemas.openxmlformats.org/officeDocument/2006/relationships/hyperlink" Target="https://en.wikipedia.org/wiki/Information_technology" TargetMode="External"/><Relationship Id="rId5" Type="http://schemas.openxmlformats.org/officeDocument/2006/relationships/hyperlink" Target="https://en.wikipedia.org/wiki/Information_system" TargetMode="External"/><Relationship Id="rId15" Type="http://schemas.openxmlformats.org/officeDocument/2006/relationships/hyperlink" Target="https://en.wikipedia.org/wiki/Harold_Leavitt" TargetMode="External"/><Relationship Id="rId10" Type="http://schemas.openxmlformats.org/officeDocument/2006/relationships/hyperlink" Target="https://en.wikipedia.org/wiki/Periphera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Software" TargetMode="External"/><Relationship Id="rId14" Type="http://schemas.openxmlformats.org/officeDocument/2006/relationships/hyperlink" Target="https://en.wikipedia.org/wiki/Harvard_Business_Re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Solanki</dc:creator>
  <cp:keywords/>
  <dc:description/>
  <cp:lastModifiedBy>Aman Solanki</cp:lastModifiedBy>
  <cp:revision>1</cp:revision>
  <dcterms:created xsi:type="dcterms:W3CDTF">2025-06-24T10:24:00Z</dcterms:created>
  <dcterms:modified xsi:type="dcterms:W3CDTF">2025-06-24T10:36:00Z</dcterms:modified>
</cp:coreProperties>
</file>