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7A2B" w14:textId="77777777" w:rsidR="005A417D" w:rsidRDefault="005A417D">
      <w:r w:rsidRPr="005A417D">
        <w:t xml:space="preserve">Dream house # 1, 1990-1999 The draft for a single-family home was initially a contribution to a competition advertised by the journal stem and </w:t>
      </w:r>
      <w:proofErr w:type="spellStart"/>
      <w:r w:rsidRPr="005A417D">
        <w:t>Bausparkasse</w:t>
      </w:r>
      <w:proofErr w:type="spellEnd"/>
      <w:r w:rsidRPr="005A417D">
        <w:t xml:space="preserve"> </w:t>
      </w:r>
      <w:proofErr w:type="spellStart"/>
      <w:r w:rsidRPr="005A417D">
        <w:t>Schwäbisch</w:t>
      </w:r>
      <w:proofErr w:type="spellEnd"/>
      <w:r w:rsidRPr="005A417D">
        <w:t xml:space="preserve"> Hall entitled "The Dream House of the Germans." The house was then developed to maturity and from 1999 to 2002 as a farmhouse The </w:t>
      </w:r>
      <w:proofErr w:type="spellStart"/>
      <w:r w:rsidRPr="005A417D">
        <w:t>Wunschhaus</w:t>
      </w:r>
      <w:proofErr w:type="spellEnd"/>
      <w:r w:rsidRPr="005A417D">
        <w:t xml:space="preserve"> # 1 was first realized as part of a model housing estate in </w:t>
      </w:r>
      <w:proofErr w:type="spellStart"/>
      <w:r w:rsidRPr="005A417D">
        <w:t>Hamburg.The</w:t>
      </w:r>
      <w:proofErr w:type="spellEnd"/>
      <w:r w:rsidRPr="005A417D">
        <w:t xml:space="preserve"> building can cope with different and changing living habits and offers both closed and open rooms, the </w:t>
      </w:r>
      <w:proofErr w:type="spellStart"/>
      <w:r w:rsidRPr="005A417D">
        <w:t>jewelige</w:t>
      </w:r>
      <w:proofErr w:type="spellEnd"/>
      <w:r w:rsidRPr="005A417D">
        <w:t xml:space="preserve"> determination of which is incumbent on the resident It is certainly the most typologically innovative design of the competition, based on a concentrated core area of ​​living and living with a second layer of utility rooms in front of it: two rooms on the ground floor, two rooms upstairs, utility rooms and communication areas outside Inside- and the </w:t>
      </w:r>
      <w:proofErr w:type="spellStart"/>
      <w:r w:rsidRPr="005A417D">
        <w:t>Auenbereich</w:t>
      </w:r>
      <w:proofErr w:type="spellEnd"/>
      <w:r w:rsidRPr="005A417D">
        <w:t xml:space="preserve"> particularly important and calls out new rituals of living out. This exciting, new interior design of a detached house you look at the house, its image and its facades by no means. With his back the house behind the task of 'family' and is thus new forms for the future radically and subversively open.- (</w:t>
      </w:r>
      <w:proofErr w:type="spellStart"/>
      <w:r w:rsidRPr="005A417D">
        <w:t>Dietmar</w:t>
      </w:r>
      <w:proofErr w:type="spellEnd"/>
      <w:r w:rsidRPr="005A417D">
        <w:t xml:space="preserve"> Steiner. </w:t>
      </w:r>
      <w:proofErr w:type="spellStart"/>
      <w:r w:rsidRPr="005A417D">
        <w:t>Architekturzentrum</w:t>
      </w:r>
      <w:proofErr w:type="spellEnd"/>
      <w:r w:rsidRPr="005A417D">
        <w:t xml:space="preserve"> Wien) - relative - conventional appearance Fig. From: Andrew </w:t>
      </w:r>
      <w:proofErr w:type="spellStart"/>
      <w:r w:rsidRPr="005A417D">
        <w:t>Alberts</w:t>
      </w:r>
      <w:proofErr w:type="spellEnd"/>
      <w:r w:rsidRPr="005A417D">
        <w:t xml:space="preserve">, </w:t>
      </w:r>
      <w:proofErr w:type="spellStart"/>
      <w:r w:rsidRPr="005A417D">
        <w:t>Verena</w:t>
      </w:r>
      <w:proofErr w:type="spellEnd"/>
      <w:r w:rsidRPr="005A417D">
        <w:t xml:space="preserve"> von </w:t>
      </w:r>
      <w:proofErr w:type="spellStart"/>
      <w:r w:rsidRPr="005A417D">
        <w:t>Beckerath</w:t>
      </w:r>
      <w:proofErr w:type="spellEnd"/>
      <w:r w:rsidRPr="005A417D">
        <w:t xml:space="preserve">, Tim </w:t>
      </w:r>
      <w:proofErr w:type="spellStart"/>
      <w:r w:rsidRPr="005A417D">
        <w:t>Heide</w:t>
      </w:r>
      <w:proofErr w:type="spellEnd"/>
      <w:r w:rsidRPr="005A417D">
        <w:t xml:space="preserve"> (ed.): </w:t>
      </w:r>
      <w:proofErr w:type="spellStart"/>
      <w:r w:rsidRPr="005A417D">
        <w:t>Wunschhaus</w:t>
      </w:r>
      <w:proofErr w:type="spellEnd"/>
      <w:r w:rsidRPr="005A417D">
        <w:t xml:space="preserve"> # 1. La </w:t>
      </w:r>
      <w:proofErr w:type="spellStart"/>
      <w:r w:rsidRPr="005A417D">
        <w:t>Galerie</w:t>
      </w:r>
      <w:proofErr w:type="spellEnd"/>
      <w:r w:rsidRPr="005A417D">
        <w:t xml:space="preserve"> d 'Architecture. Paris 2000 AE19 / 0820</w:t>
      </w:r>
      <w:bookmarkStart w:id="0" w:name="_GoBack"/>
      <w:bookmarkEnd w:id="0"/>
    </w:p>
    <w:sectPr w:rsidR="005A4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7D"/>
    <w:rsid w:val="00323944"/>
    <w:rsid w:val="005A417D"/>
    <w:rsid w:val="0076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3BC61"/>
  <w15:chartTrackingRefBased/>
  <w15:docId w15:val="{2BDA88C7-83EA-F34E-A980-4BD95D52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kalab.hailu1234@gmail.com</dc:creator>
  <cp:keywords/>
  <dc:description/>
  <cp:lastModifiedBy>kalab.hailu1234@gmail.com</cp:lastModifiedBy>
  <cp:revision>2</cp:revision>
  <dcterms:created xsi:type="dcterms:W3CDTF">2019-03-24T15:06:00Z</dcterms:created>
  <dcterms:modified xsi:type="dcterms:W3CDTF">2019-03-24T15:06:00Z</dcterms:modified>
</cp:coreProperties>
</file>