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Segoe UI" w:cs="Segoe UI" w:eastAsia="Segoe UI" w:hAnsi="Segoe UI"/>
          <w:b/>
          <w:bCs/>
          <w:color w:val="0F4C81"/>
          <w:sz w:val="38"/>
          <w:szCs w:val="38"/>
        </w:rPr>
        <w:t xml:space="preserve">VisualSoft Global — AI Agent Development Services</w:t>
      </w:r>
    </w:p>
    <w:p>
      <w:pPr>
        <w:spacing w:after="360"/>
        <w:jc w:val="center"/>
      </w:pPr>
      <w:r>
        <w:rPr>
          <w:rFonts w:ascii="Segoe UI" w:cs="Segoe UI" w:eastAsia="Segoe UI" w:hAnsi="Segoe UI"/>
          <w:b w:val="false"/>
          <w:bCs w:val="false"/>
          <w:color w:val="64748B"/>
          <w:sz w:val="22"/>
          <w:szCs w:val="22"/>
        </w:rPr>
        <w:t xml:space="preserve">Complete Enterprise Page Content &amp; Architectural Specifications</w:t>
      </w:r>
    </w:p>
    <w:p>
      <w:pPr>
        <w:pStyle w:val="Heading1"/>
        <w:spacing w:after="160" w:before="360"/>
      </w:pPr>
      <w:r>
        <w:rPr>
          <w:rFonts w:ascii="Segoe UI" w:cs="Segoe UI" w:eastAsia="Segoe UI" w:hAnsi="Segoe UI"/>
          <w:b/>
          <w:bCs/>
          <w:color w:val="2563EB"/>
          <w:sz w:val="28"/>
          <w:szCs w:val="28"/>
        </w:rPr>
        <w:t xml:space="preserve">1. </w:t>
      </w:r>
      <w:r>
        <w:rPr>
          <w:rFonts w:ascii="Segoe UI" w:cs="Segoe UI" w:eastAsia="Segoe UI" w:hAnsi="Segoe UI"/>
          <w:b/>
          <w:bCs/>
          <w:color w:val="1E293B"/>
          <w:sz w:val="28"/>
          <w:szCs w:val="28"/>
        </w:rPr>
        <w:t xml:space="preserve">Hero &amp; Executive Vision</w:t>
      </w:r>
    </w:p>
    <w:p>
      <w:pPr>
        <w:spacing w:after="120" w:before="80"/>
        <w:jc w:val="left"/>
      </w:pPr>
      <w:r>
        <w:rPr>
          <w:rFonts w:ascii="Segoe UI" w:cs="Segoe UI" w:eastAsia="Segoe UI" w:hAnsi="Segoe UI"/>
          <w:b/>
          <w:bCs/>
          <w:i w:val="false"/>
          <w:iCs w:val="false"/>
          <w:color w:val="2563EB"/>
          <w:sz w:val="21"/>
          <w:szCs w:val="21"/>
        </w:rPr>
        <w:t xml:space="preserve">Pill Tag: ENTERPRISE AGENTIC SYSTEMS</w:t>
      </w:r>
    </w:p>
    <w:p>
      <w:pPr>
        <w:spacing w:after="120" w:before="80"/>
        <w:jc w:val="left"/>
      </w:pPr>
      <w:r>
        <w:rPr>
          <w:rFonts w:ascii="Segoe UI" w:cs="Segoe UI" w:eastAsia="Segoe UI" w:hAnsi="Segoe UI"/>
          <w:b/>
          <w:bCs/>
          <w:i w:val="false"/>
          <w:iCs w:val="false"/>
          <w:color w:val="1E293B"/>
          <w:sz w:val="26"/>
          <w:szCs w:val="26"/>
        </w:rPr>
        <w:t xml:space="preserve">Main Title: AI Agent Development Services</w:t>
      </w:r>
    </w:p>
    <w:p>
      <w:pPr>
        <w:spacing w:after="120" w:before="80"/>
        <w:jc w:val="left"/>
      </w:pPr>
      <w:r>
        <w:rPr>
          <w:rFonts w:ascii="Segoe UI" w:cs="Segoe UI" w:eastAsia="Segoe UI" w:hAnsi="Segoe UI"/>
          <w:b w:val="false"/>
          <w:bCs w:val="false"/>
          <w:i w:val="false"/>
          <w:iCs w:val="false"/>
          <w:color w:val="1E293B"/>
          <w:sz w:val="21"/>
          <w:szCs w:val="21"/>
        </w:rPr>
        <w:t xml:space="preserve">Overview: We engineer robust AI agents that automate decisions, optimize workflows, and elevate customer experiences. Every agent is built for scale, transparency, and compliance, ensuring organizations can deploy safely and accelerate outcomes across industries.</w:t>
      </w:r>
    </w:p>
    <w:p>
      <w:pPr>
        <w:pStyle w:val="ListParagraph"/>
        <w:numPr>
          <w:ilvl w:val="0"/>
          <w:numId w:val="1"/>
        </w:numPr>
        <w:spacing w:after="80" w:before="60"/>
      </w:pPr>
      <w:r>
        <w:rPr>
          <w:rFonts w:ascii="Segoe UI" w:cs="Segoe UI" w:eastAsia="Segoe UI" w:hAnsi="Segoe UI"/>
          <w:b/>
          <w:bCs/>
          <w:color w:val="0F4C81"/>
          <w:sz w:val="21"/>
          <w:szCs w:val="21"/>
        </w:rPr>
        <w:t xml:space="preserve">Trust Certification: </w:t>
      </w:r>
      <w:r>
        <w:rPr>
          <w:rFonts w:ascii="Segoe UI" w:cs="Segoe UI" w:eastAsia="Segoe UI" w:hAnsi="Segoe UI"/>
          <w:color w:val="1E293B"/>
          <w:sz w:val="21"/>
          <w:szCs w:val="21"/>
        </w:rPr>
        <w:t xml:space="preserve">Model Context Protocol (MCP) Ready</w:t>
      </w:r>
    </w:p>
    <w:p>
      <w:pPr>
        <w:pStyle w:val="ListParagraph"/>
        <w:numPr>
          <w:ilvl w:val="0"/>
          <w:numId w:val="1"/>
        </w:numPr>
        <w:spacing w:after="80" w:before="60"/>
      </w:pPr>
      <w:r>
        <w:rPr>
          <w:rFonts w:ascii="Segoe UI" w:cs="Segoe UI" w:eastAsia="Segoe UI" w:hAnsi="Segoe UI"/>
          <w:b/>
          <w:bCs/>
          <w:color w:val="0F4C81"/>
          <w:sz w:val="21"/>
          <w:szCs w:val="21"/>
        </w:rPr>
        <w:t xml:space="preserve">Core Architecture: </w:t>
      </w:r>
      <w:r>
        <w:rPr>
          <w:rFonts w:ascii="Segoe UI" w:cs="Segoe UI" w:eastAsia="Segoe UI" w:hAnsi="Segoe UI"/>
          <w:color w:val="1E293B"/>
          <w:sz w:val="21"/>
          <w:szCs w:val="21"/>
        </w:rPr>
        <w:t xml:space="preserve">Multi-Agent Swarm Orchestration</w:t>
      </w:r>
    </w:p>
    <w:p>
      <w:pPr>
        <w:pStyle w:val="ListParagraph"/>
        <w:numPr>
          <w:ilvl w:val="0"/>
          <w:numId w:val="1"/>
        </w:numPr>
        <w:spacing w:after="80" w:before="60"/>
      </w:pPr>
      <w:r>
        <w:rPr>
          <w:rFonts w:ascii="Segoe UI" w:cs="Segoe UI" w:eastAsia="Segoe UI" w:hAnsi="Segoe UI"/>
          <w:b/>
          <w:bCs/>
          <w:color w:val="0F4C81"/>
          <w:sz w:val="21"/>
          <w:szCs w:val="21"/>
        </w:rPr>
        <w:t xml:space="preserve">Primary CTAs: </w:t>
      </w:r>
      <w:r>
        <w:rPr>
          <w:rFonts w:ascii="Segoe UI" w:cs="Segoe UI" w:eastAsia="Segoe UI" w:hAnsi="Segoe UI"/>
          <w:color w:val="1E293B"/>
          <w:sz w:val="21"/>
          <w:szCs w:val="21"/>
        </w:rPr>
        <w:t xml:space="preserve">Scope Your AI Agent (Contact Page) | Explore Capabilities</w:t>
      </w:r>
    </w:p>
    <w:p>
      <w:pPr>
        <w:spacing w:after="80" w:before="140"/>
      </w:pPr>
    </w:p>
    <w:tbl>
      <w:tblPr>
        <w:tblW w:type="pct" w:w="5000"/>
        <w:tblBorders>
          <w:top w:val="single" w:color="CBD5E1" w:sz="1"/>
          <w:left w:val="single" w:color="2563EB" w:sz="24"/>
          <w:bottom w:val="single" w:color="CBD5E1" w:sz="1"/>
          <w:right w:val="single" w:color="CBD5E1" w:sz="1"/>
          <w:insideH w:val="single" w:color="auto" w:sz="4"/>
          <w:insideV w:val="single" w:color="auto" w:sz="4"/>
        </w:tblBorders>
      </w:tblPr>
      <w:tblGrid>
        <w:gridCol w:w="9026"/>
      </w:tblGrid>
      <w:tr>
        <w:tc>
          <w:tcPr>
            <w:shd w:fill="F8FAFC" w:val="clear"/>
            <w:tcMar>
              <w:top w:type="dxa" w:w="160"/>
              <w:left w:type="dxa" w:w="200"/>
              <w:bottom w:type="dxa" w:w="160"/>
              <w:right w:type="dxa" w:w="200"/>
            </w:tcMar>
          </w:tcPr>
          <w:p>
            <w:pPr>
              <w:spacing w:after="100"/>
            </w:pPr>
            <w:r>
              <w:rPr>
                <w:rFonts w:ascii="Segoe UI" w:cs="Segoe UI" w:eastAsia="Segoe UI" w:hAnsi="Segoe UI"/>
                <w:b/>
                <w:bCs/>
                <w:color w:val="0F4C81"/>
                <w:sz w:val="22"/>
                <w:szCs w:val="22"/>
              </w:rPr>
              <w:t xml:space="preserve">Interactive Cognitive Agent Schematic &amp; Live Telemetry</w:t>
            </w:r>
          </w:p>
          <w:p>
            <w:pPr>
              <w:spacing w:after="60" w:before="40"/>
            </w:pPr>
            <w:r>
              <w:rPr>
                <w:rFonts w:ascii="Segoe UI" w:cs="Segoe UI" w:eastAsia="Segoe UI" w:hAnsi="Segoe UI"/>
                <w:color w:val="1E293B"/>
                <w:sz w:val="20"/>
                <w:szCs w:val="20"/>
              </w:rPr>
              <w:t xml:space="preserve">• Topology Standard: Autonomous Agent Topology v4.2 (Agentic Loop Active)</w:t>
            </w:r>
          </w:p>
          <w:p>
            <w:pPr>
              <w:spacing w:after="60" w:before="40"/>
            </w:pPr>
            <w:r>
              <w:rPr>
                <w:rFonts w:ascii="Segoe UI" w:cs="Segoe UI" w:eastAsia="Segoe UI" w:hAnsi="Segoe UI"/>
                <w:color w:val="1E293B"/>
                <w:sz w:val="20"/>
                <w:szCs w:val="20"/>
              </w:rPr>
              <w:t xml:space="preserve">• Core Engine: Cognitive Reasoning Engine</w:t>
            </w:r>
          </w:p>
          <w:p>
            <w:pPr>
              <w:spacing w:after="60" w:before="40"/>
            </w:pPr>
            <w:r>
              <w:rPr>
                <w:rFonts w:ascii="Segoe UI" w:cs="Segoe UI" w:eastAsia="Segoe UI" w:hAnsi="Segoe UI"/>
                <w:color w:val="1E293B"/>
                <w:sz w:val="20"/>
                <w:szCs w:val="20"/>
              </w:rPr>
              <w:t xml:space="preserve">• Core Competencies: Goal Decomposition • Tool Selection • Self-Reflection • Vector Memory</w:t>
            </w:r>
          </w:p>
          <w:p>
            <w:pPr>
              <w:spacing w:after="60" w:before="40"/>
            </w:pPr>
            <w:r>
              <w:rPr>
                <w:rFonts w:ascii="Segoe UI" w:cs="Segoe UI" w:eastAsia="Segoe UI" w:hAnsi="Segoe UI"/>
                <w:color w:val="1E293B"/>
                <w:sz w:val="20"/>
                <w:szCs w:val="20"/>
              </w:rPr>
              <w:t xml:space="preserve">• Benchmark Telemetry: Task Success: 99.4% | Step Latency: 280ms | Safety Guardrails: Enforced</w:t>
            </w:r>
          </w:p>
          <w:p>
            <w:pPr>
              <w:spacing w:after="60" w:before="40"/>
            </w:pPr>
            <w:r>
              <w:rPr>
                <w:rFonts w:ascii="Segoe UI" w:cs="Segoe UI" w:eastAsia="Segoe UI" w:hAnsi="Segoe UI"/>
                <w:color w:val="1E293B"/>
                <w:sz w:val="20"/>
                <w:szCs w:val="20"/>
              </w:rPr>
              <w:t xml:space="preserve">• Integrated Connectors: Vector RAG Grounding, CRM &amp; ERP MCP Calls, Human Approval Gate, Self-Correction Loop</w:t>
            </w:r>
          </w:p>
        </w:tc>
      </w:tr>
    </w:tbl>
    <w:p>
      <w:pPr>
        <w:pStyle w:val="Heading1"/>
        <w:spacing w:after="160" w:before="360"/>
      </w:pPr>
      <w:r>
        <w:rPr>
          <w:rFonts w:ascii="Segoe UI" w:cs="Segoe UI" w:eastAsia="Segoe UI" w:hAnsi="Segoe UI"/>
          <w:b/>
          <w:bCs/>
          <w:color w:val="2563EB"/>
          <w:sz w:val="28"/>
          <w:szCs w:val="28"/>
        </w:rPr>
        <w:t xml:space="preserve">2. </w:t>
      </w:r>
      <w:r>
        <w:rPr>
          <w:rFonts w:ascii="Segoe UI" w:cs="Segoe UI" w:eastAsia="Segoe UI" w:hAnsi="Segoe UI"/>
          <w:b/>
          <w:bCs/>
          <w:color w:val="1E293B"/>
          <w:sz w:val="28"/>
          <w:szCs w:val="28"/>
        </w:rPr>
        <w:t xml:space="preserve">Core Philosophy: Beyond Simple Chatbots</w:t>
      </w:r>
    </w:p>
    <w:p>
      <w:pPr>
        <w:pStyle w:val="Heading2"/>
        <w:spacing w:after="100" w:before="240"/>
      </w:pPr>
      <w:r>
        <w:rPr>
          <w:rFonts w:ascii="Segoe UI" w:cs="Segoe UI" w:eastAsia="Segoe UI" w:hAnsi="Segoe UI"/>
          <w:b/>
          <w:bCs/>
          <w:color w:val="0F4C81"/>
          <w:sz w:val="24"/>
          <w:szCs w:val="24"/>
        </w:rPr>
        <w:t xml:space="preserve">We Don't Build Generic Bots. We Build Autonomous Systems</w:t>
      </w:r>
    </w:p>
    <w:p>
      <w:pPr>
        <w:spacing w:after="120" w:before="80"/>
        <w:jc w:val="left"/>
      </w:pPr>
      <w:r>
        <w:rPr>
          <w:rFonts w:ascii="Segoe UI" w:cs="Segoe UI" w:eastAsia="Segoe UI" w:hAnsi="Segoe UI"/>
          <w:b w:val="false"/>
          <w:bCs w:val="false"/>
          <w:i w:val="false"/>
          <w:iCs w:val="false"/>
          <w:color w:val="1E293B"/>
          <w:sz w:val="21"/>
          <w:szCs w:val="21"/>
        </w:rPr>
        <w:t xml:space="preserve">An AI agent is more than a conversational window. We build agentic systems that analyze complex business context, decompose broad goals into discrete actions, invoke enterprise APIs via Model Context Protocol (MCP), and learn from human feedback to drive enterprise transformation.</w:t>
      </w:r>
    </w:p>
    <w:p>
      <w:pPr>
        <w:spacing w:after="120" w:before="80"/>
        <w:jc w:val="left"/>
      </w:pPr>
      <w:r>
        <w:rPr>
          <w:rFonts w:ascii="Segoe UI" w:cs="Segoe UI" w:eastAsia="Segoe UI" w:hAnsi="Segoe UI"/>
          <w:b w:val="false"/>
          <w:bCs w:val="false"/>
          <w:i w:val="false"/>
          <w:iCs w:val="false"/>
          <w:color w:val="1E293B"/>
          <w:sz w:val="21"/>
          <w:szCs w:val="21"/>
        </w:rPr>
        <w:t xml:space="preserve">Whether deployed as digital teammates for customer operations, sales development representatives (SDRs), or cross-departmental orchestrators, our agents deliver measurable ROI while upholding strict compliance standards.</w:t>
      </w:r>
    </w:p>
    <w:p>
      <w:pPr>
        <w:pStyle w:val="Heading1"/>
        <w:spacing w:after="160" w:before="360"/>
      </w:pPr>
      <w:r>
        <w:rPr>
          <w:rFonts w:ascii="Segoe UI" w:cs="Segoe UI" w:eastAsia="Segoe UI" w:hAnsi="Segoe UI"/>
          <w:b/>
          <w:bCs/>
          <w:color w:val="2563EB"/>
          <w:sz w:val="28"/>
          <w:szCs w:val="28"/>
        </w:rPr>
        <w:t xml:space="preserve">3. </w:t>
      </w:r>
      <w:r>
        <w:rPr>
          <w:rFonts w:ascii="Segoe UI" w:cs="Segoe UI" w:eastAsia="Segoe UI" w:hAnsi="Segoe UI"/>
          <w:b/>
          <w:bCs/>
          <w:color w:val="1E293B"/>
          <w:sz w:val="28"/>
          <w:szCs w:val="28"/>
        </w:rPr>
        <w:t xml:space="preserve">Comprehensive Suite of AI Agent Services (8 Core Offerings)</w:t>
      </w:r>
    </w:p>
    <w:p>
      <w:pPr>
        <w:spacing w:after="120" w:before="80"/>
        <w:jc w:val="left"/>
      </w:pPr>
      <w:r>
        <w:rPr>
          <w:rFonts w:ascii="Segoe UI" w:cs="Segoe UI" w:eastAsia="Segoe UI" w:hAnsi="Segoe UI"/>
          <w:b w:val="false"/>
          <w:bCs w:val="false"/>
          <w:i w:val="false"/>
          <w:iCs w:val="false"/>
          <w:color w:val="1E293B"/>
          <w:sz w:val="21"/>
          <w:szCs w:val="21"/>
        </w:rPr>
        <w:t xml:space="preserve">We do not treat AI agents as generic chatbots or task bots. As a custom AI agent development company, we design agentic systems that automate complex decisions, manage workflows across departments, and deliver measurable ROI.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1805"/>
        <w:gridCol w:w="3610"/>
      </w:tblGrid>
      <w:tr>
        <w:trPr>
          <w:tblHeader/>
        </w:trPr>
        <w:tc>
          <w:tcPr>
            <w:tcW w:type="pct" w:w="500"/>
            <w:tcBorders>
              <w:top w:val="single" w:color="CBD5E1" w:sz="1"/>
              <w:left w:val="single" w:color="CBD5E1" w:sz="1"/>
              <w:bottom w:val="single" w:color="CBD5E1" w:sz="1"/>
              <w:right w:val="single" w:color="CBD5E1" w:sz="1"/>
            </w:tcBorders>
            <w:shd w:fill="F1F5F9" w:val="clear"/>
          </w:tcPr>
          <w:p>
            <w:r>
              <w:rPr>
                <w:b/>
                <w:bCs/>
                <w:color w:val="0F4C81"/>
                <w:sz w:val="20"/>
                <w:szCs w:val="20"/>
              </w:rPr>
              <w:t xml:space="preserve">No.</w:t>
            </w:r>
          </w:p>
        </w:tc>
        <w:tc>
          <w:tcPr>
            <w:tcW w:type="pct" w:w="1500"/>
            <w:tcBorders>
              <w:top w:val="single" w:color="CBD5E1" w:sz="1"/>
              <w:left w:val="single" w:color="CBD5E1" w:sz="1"/>
              <w:bottom w:val="single" w:color="CBD5E1" w:sz="1"/>
              <w:right w:val="single" w:color="CBD5E1" w:sz="1"/>
            </w:tcBorders>
            <w:shd w:fill="F1F5F9" w:val="clear"/>
          </w:tcPr>
          <w:p>
            <w:r>
              <w:rPr>
                <w:b/>
                <w:bCs/>
                <w:color w:val="0F4C81"/>
                <w:sz w:val="20"/>
                <w:szCs w:val="20"/>
              </w:rPr>
              <w:t xml:space="preserve">Service Offering</w:t>
            </w:r>
          </w:p>
        </w:tc>
        <w:tc>
          <w:tcPr>
            <w:tcW w:type="pct" w:w="1000"/>
            <w:tcBorders>
              <w:top w:val="single" w:color="CBD5E1" w:sz="1"/>
              <w:left w:val="single" w:color="CBD5E1" w:sz="1"/>
              <w:bottom w:val="single" w:color="CBD5E1" w:sz="1"/>
              <w:right w:val="single" w:color="CBD5E1" w:sz="1"/>
            </w:tcBorders>
            <w:shd w:fill="F1F5F9" w:val="clear"/>
          </w:tcPr>
          <w:p>
            <w:r>
              <w:rPr>
                <w:b/>
                <w:bCs/>
                <w:color w:val="0F4C81"/>
                <w:sz w:val="20"/>
                <w:szCs w:val="20"/>
              </w:rPr>
              <w:t xml:space="preserve">Key Deliverable / SLA</w:t>
            </w:r>
          </w:p>
        </w:tc>
        <w:tc>
          <w:tcPr>
            <w:tcW w:type="pct" w:w="2000"/>
            <w:tcBorders>
              <w:top w:val="single" w:color="CBD5E1" w:sz="1"/>
              <w:left w:val="single" w:color="CBD5E1" w:sz="1"/>
              <w:bottom w:val="single" w:color="CBD5E1" w:sz="1"/>
              <w:right w:val="single" w:color="CBD5E1" w:sz="1"/>
            </w:tcBorders>
            <w:shd w:fill="F1F5F9" w:val="clear"/>
          </w:tcPr>
          <w:p>
            <w:r>
              <w:rPr>
                <w:b/>
                <w:bCs/>
                <w:color w:val="0F4C81"/>
                <w:sz w:val="20"/>
                <w:szCs w:val="20"/>
              </w:rPr>
              <w:t xml:space="preserve">Detailed Scope &amp; Business Impact</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01</w:t>
            </w:r>
          </w:p>
        </w:tc>
        <w:tc>
          <w:tcPr>
            <w:tcBorders>
              <w:top w:val="single" w:color="CBD5E1" w:sz="1"/>
              <w:left w:val="single" w:color="CBD5E1" w:sz="1"/>
              <w:bottom w:val="single" w:color="CBD5E1" w:sz="1"/>
              <w:right w:val="single" w:color="CBD5E1" w:sz="1"/>
            </w:tcBorders>
          </w:tcPr>
          <w:p>
            <w:r>
              <w:rPr>
                <w:b/>
                <w:bCs/>
                <w:color w:val="1E293B"/>
                <w:sz w:val="20"/>
                <w:szCs w:val="20"/>
              </w:rPr>
              <w:t xml:space="preserve">AI Agent Strategy Consulting</w:t>
            </w:r>
          </w:p>
        </w:tc>
        <w:tc>
          <w:tcPr>
            <w:tcBorders>
              <w:top w:val="single" w:color="CBD5E1" w:sz="1"/>
              <w:left w:val="single" w:color="CBD5E1" w:sz="1"/>
              <w:bottom w:val="single" w:color="CBD5E1" w:sz="1"/>
              <w:right w:val="single" w:color="CBD5E1" w:sz="1"/>
            </w:tcBorders>
          </w:tcPr>
          <w:p>
            <w:r>
              <w:rPr>
                <w:b/>
                <w:bCs/>
                <w:color w:val="0F4C81"/>
                <w:sz w:val="19"/>
                <w:szCs w:val="19"/>
              </w:rPr>
              <w:t xml:space="preserve">90-day roadmap</w:t>
            </w:r>
          </w:p>
        </w:tc>
        <w:tc>
          <w:tcPr>
            <w:tcBorders>
              <w:top w:val="single" w:color="CBD5E1" w:sz="1"/>
              <w:left w:val="single" w:color="CBD5E1" w:sz="1"/>
              <w:bottom w:val="single" w:color="CBD5E1" w:sz="1"/>
              <w:right w:val="single" w:color="CBD5E1" w:sz="1"/>
            </w:tcBorders>
          </w:tcPr>
          <w:p>
            <w:r>
              <w:rPr>
                <w:color w:val="1E293B"/>
                <w:sz w:val="19"/>
                <w:szCs w:val="19"/>
              </w:rPr>
              <w:t xml:space="preserve">Identify high-impact opportunities where agents add immediate value. From workflow mapping to automation scans, we formulate architectures that act as co-pilots or fully autonomous agentic systems.</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02</w:t>
            </w:r>
          </w:p>
        </w:tc>
        <w:tc>
          <w:tcPr>
            <w:tcBorders>
              <w:top w:val="single" w:color="CBD5E1" w:sz="1"/>
              <w:left w:val="single" w:color="CBD5E1" w:sz="1"/>
              <w:bottom w:val="single" w:color="CBD5E1" w:sz="1"/>
              <w:right w:val="single" w:color="CBD5E1" w:sz="1"/>
            </w:tcBorders>
          </w:tcPr>
          <w:p>
            <w:r>
              <w:rPr>
                <w:b/>
                <w:bCs/>
                <w:color w:val="1E293B"/>
                <w:sz w:val="20"/>
                <w:szCs w:val="20"/>
              </w:rPr>
              <w:t xml:space="preserve">AI Agent Design &amp; Development</w:t>
            </w:r>
          </w:p>
        </w:tc>
        <w:tc>
          <w:tcPr>
            <w:tcBorders>
              <w:top w:val="single" w:color="CBD5E1" w:sz="1"/>
              <w:left w:val="single" w:color="CBD5E1" w:sz="1"/>
              <w:bottom w:val="single" w:color="CBD5E1" w:sz="1"/>
              <w:right w:val="single" w:color="CBD5E1" w:sz="1"/>
            </w:tcBorders>
          </w:tcPr>
          <w:p>
            <w:r>
              <w:rPr>
                <w:b/>
                <w:bCs/>
                <w:color w:val="0F4C81"/>
                <w:sz w:val="19"/>
                <w:szCs w:val="19"/>
              </w:rPr>
              <w:t xml:space="preserve">500+ workflows</w:t>
            </w:r>
          </w:p>
        </w:tc>
        <w:tc>
          <w:tcPr>
            <w:tcBorders>
              <w:top w:val="single" w:color="CBD5E1" w:sz="1"/>
              <w:left w:val="single" w:color="CBD5E1" w:sz="1"/>
              <w:bottom w:val="single" w:color="CBD5E1" w:sz="1"/>
              <w:right w:val="single" w:color="CBD5E1" w:sz="1"/>
            </w:tcBorders>
          </w:tcPr>
          <w:p>
            <w:r>
              <w:rPr>
                <w:color w:val="1E293B"/>
                <w:sz w:val="19"/>
                <w:szCs w:val="19"/>
              </w:rPr>
              <w:t xml:space="preserve">Build customized agents that fit your operational business rules. We leverage natural dialogue, smart triggers, and Model Context Protocol (MCP) to ground agents in real-time enterprise data.</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03</w:t>
            </w:r>
          </w:p>
        </w:tc>
        <w:tc>
          <w:tcPr>
            <w:tcBorders>
              <w:top w:val="single" w:color="CBD5E1" w:sz="1"/>
              <w:left w:val="single" w:color="CBD5E1" w:sz="1"/>
              <w:bottom w:val="single" w:color="CBD5E1" w:sz="1"/>
              <w:right w:val="single" w:color="CBD5E1" w:sz="1"/>
            </w:tcBorders>
          </w:tcPr>
          <w:p>
            <w:r>
              <w:rPr>
                <w:b/>
                <w:bCs/>
                <w:color w:val="1E293B"/>
                <w:sz w:val="20"/>
                <w:szCs w:val="20"/>
              </w:rPr>
              <w:t xml:space="preserve">Conversational AI Development</w:t>
            </w:r>
          </w:p>
        </w:tc>
        <w:tc>
          <w:tcPr>
            <w:tcBorders>
              <w:top w:val="single" w:color="CBD5E1" w:sz="1"/>
              <w:left w:val="single" w:color="CBD5E1" w:sz="1"/>
              <w:bottom w:val="single" w:color="CBD5E1" w:sz="1"/>
              <w:right w:val="single" w:color="CBD5E1" w:sz="1"/>
            </w:tcBorders>
          </w:tcPr>
          <w:p>
            <w:r>
              <w:rPr>
                <w:b/>
                <w:bCs/>
                <w:color w:val="0F4C81"/>
                <w:sz w:val="19"/>
                <w:szCs w:val="19"/>
              </w:rPr>
              <w:t xml:space="preserve">95% resolution</w:t>
            </w:r>
          </w:p>
        </w:tc>
        <w:tc>
          <w:tcPr>
            <w:tcBorders>
              <w:top w:val="single" w:color="CBD5E1" w:sz="1"/>
              <w:left w:val="single" w:color="CBD5E1" w:sz="1"/>
              <w:bottom w:val="single" w:color="CBD5E1" w:sz="1"/>
              <w:right w:val="single" w:color="CBD5E1" w:sz="1"/>
            </w:tcBorders>
          </w:tcPr>
          <w:p>
            <w:r>
              <w:rPr>
                <w:color w:val="1E293B"/>
                <w:sz w:val="19"/>
                <w:szCs w:val="19"/>
              </w:rPr>
              <w:t xml:space="preserve">Develop high-accessibility conversational agents delivering fluid interactions across web chat, voice channels, WhatsApp, and enterprise collaboration hubs like Slack and Microsoft Teams.</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04</w:t>
            </w:r>
          </w:p>
        </w:tc>
        <w:tc>
          <w:tcPr>
            <w:tcBorders>
              <w:top w:val="single" w:color="CBD5E1" w:sz="1"/>
              <w:left w:val="single" w:color="CBD5E1" w:sz="1"/>
              <w:bottom w:val="single" w:color="CBD5E1" w:sz="1"/>
              <w:right w:val="single" w:color="CBD5E1" w:sz="1"/>
            </w:tcBorders>
          </w:tcPr>
          <w:p>
            <w:r>
              <w:rPr>
                <w:b/>
                <w:bCs/>
                <w:color w:val="1E293B"/>
                <w:sz w:val="20"/>
                <w:szCs w:val="20"/>
              </w:rPr>
              <w:t xml:space="preserve">AI Agent Integration</w:t>
            </w:r>
          </w:p>
        </w:tc>
        <w:tc>
          <w:tcPr>
            <w:tcBorders>
              <w:top w:val="single" w:color="CBD5E1" w:sz="1"/>
              <w:left w:val="single" w:color="CBD5E1" w:sz="1"/>
              <w:bottom w:val="single" w:color="CBD5E1" w:sz="1"/>
              <w:right w:val="single" w:color="CBD5E1" w:sz="1"/>
            </w:tcBorders>
          </w:tcPr>
          <w:p>
            <w:r>
              <w:rPr>
                <w:b/>
                <w:bCs/>
                <w:color w:val="0F4C81"/>
                <w:sz w:val="19"/>
                <w:szCs w:val="19"/>
              </w:rPr>
              <w:t xml:space="preserve">250+ connectors</w:t>
            </w:r>
          </w:p>
        </w:tc>
        <w:tc>
          <w:tcPr>
            <w:tcBorders>
              <w:top w:val="single" w:color="CBD5E1" w:sz="1"/>
              <w:left w:val="single" w:color="CBD5E1" w:sz="1"/>
              <w:bottom w:val="single" w:color="CBD5E1" w:sz="1"/>
              <w:right w:val="single" w:color="CBD5E1" w:sz="1"/>
            </w:tcBorders>
          </w:tcPr>
          <w:p>
            <w:r>
              <w:rPr>
                <w:color w:val="1E293B"/>
                <w:sz w:val="19"/>
                <w:szCs w:val="19"/>
              </w:rPr>
              <w:t xml:space="preserve">Ensure seamless connectivity into your existing enterprise stack. We build secure integration layers between agents, legacy systems, relational databases, Salesforce, HubSpot, and ERP platforms.</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05</w:t>
            </w:r>
          </w:p>
        </w:tc>
        <w:tc>
          <w:tcPr>
            <w:tcBorders>
              <w:top w:val="single" w:color="CBD5E1" w:sz="1"/>
              <w:left w:val="single" w:color="CBD5E1" w:sz="1"/>
              <w:bottom w:val="single" w:color="CBD5E1" w:sz="1"/>
              <w:right w:val="single" w:color="CBD5E1" w:sz="1"/>
            </w:tcBorders>
          </w:tcPr>
          <w:p>
            <w:r>
              <w:rPr>
                <w:b/>
                <w:bCs/>
                <w:color w:val="1E293B"/>
                <w:sz w:val="20"/>
                <w:szCs w:val="20"/>
              </w:rPr>
              <w:t xml:space="preserve">Agentic AI Testing Services</w:t>
            </w:r>
          </w:p>
        </w:tc>
        <w:tc>
          <w:tcPr>
            <w:tcBorders>
              <w:top w:val="single" w:color="CBD5E1" w:sz="1"/>
              <w:left w:val="single" w:color="CBD5E1" w:sz="1"/>
              <w:bottom w:val="single" w:color="CBD5E1" w:sz="1"/>
              <w:right w:val="single" w:color="CBD5E1" w:sz="1"/>
            </w:tcBorders>
          </w:tcPr>
          <w:p>
            <w:r>
              <w:rPr>
                <w:b/>
                <w:bCs/>
                <w:color w:val="0F4C81"/>
                <w:sz w:val="19"/>
                <w:szCs w:val="19"/>
              </w:rPr>
              <w:t xml:space="preserve">50K+ test runs</w:t>
            </w:r>
          </w:p>
        </w:tc>
        <w:tc>
          <w:tcPr>
            <w:tcBorders>
              <w:top w:val="single" w:color="CBD5E1" w:sz="1"/>
              <w:left w:val="single" w:color="CBD5E1" w:sz="1"/>
              <w:bottom w:val="single" w:color="CBD5E1" w:sz="1"/>
              <w:right w:val="single" w:color="CBD5E1" w:sz="1"/>
            </w:tcBorders>
          </w:tcPr>
          <w:p>
            <w:r>
              <w:rPr>
                <w:color w:val="1E293B"/>
                <w:sz w:val="19"/>
                <w:szCs w:val="19"/>
              </w:rPr>
              <w:t xml:space="preserve">Validate decision accuracy, safety guardrails, prompt vulnerability, and Agent-to-Agent (A2A) protocol coordination across thousands of real-world operational scenarios before going live.</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06</w:t>
            </w:r>
          </w:p>
        </w:tc>
        <w:tc>
          <w:tcPr>
            <w:tcBorders>
              <w:top w:val="single" w:color="CBD5E1" w:sz="1"/>
              <w:left w:val="single" w:color="CBD5E1" w:sz="1"/>
              <w:bottom w:val="single" w:color="CBD5E1" w:sz="1"/>
              <w:right w:val="single" w:color="CBD5E1" w:sz="1"/>
            </w:tcBorders>
          </w:tcPr>
          <w:p>
            <w:r>
              <w:rPr>
                <w:b/>
                <w:bCs/>
                <w:color w:val="1E293B"/>
                <w:sz w:val="20"/>
                <w:szCs w:val="20"/>
              </w:rPr>
              <w:t xml:space="preserve">Advanced Model Optimization</w:t>
            </w:r>
          </w:p>
        </w:tc>
        <w:tc>
          <w:tcPr>
            <w:tcBorders>
              <w:top w:val="single" w:color="CBD5E1" w:sz="1"/>
              <w:left w:val="single" w:color="CBD5E1" w:sz="1"/>
              <w:bottom w:val="single" w:color="CBD5E1" w:sz="1"/>
              <w:right w:val="single" w:color="CBD5E1" w:sz="1"/>
            </w:tcBorders>
          </w:tcPr>
          <w:p>
            <w:r>
              <w:rPr>
                <w:b/>
                <w:bCs/>
                <w:color w:val="0F4C81"/>
                <w:sz w:val="19"/>
                <w:szCs w:val="19"/>
              </w:rPr>
              <w:t xml:space="preserve">30% cost savings</w:t>
            </w:r>
          </w:p>
        </w:tc>
        <w:tc>
          <w:tcPr>
            <w:tcBorders>
              <w:top w:val="single" w:color="CBD5E1" w:sz="1"/>
              <w:left w:val="single" w:color="CBD5E1" w:sz="1"/>
              <w:bottom w:val="single" w:color="CBD5E1" w:sz="1"/>
              <w:right w:val="single" w:color="CBD5E1" w:sz="1"/>
            </w:tcBorders>
          </w:tcPr>
          <w:p>
            <w:r>
              <w:rPr>
                <w:color w:val="1E293B"/>
                <w:sz w:val="19"/>
                <w:szCs w:val="19"/>
              </w:rPr>
              <w:t xml:space="preserve">Enhance agent performance through domain-specific fine-tuning, direct preference optimization (DPO), quantization, and adaptive model routing to balance inference speed with compute costs.</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07</w:t>
            </w:r>
          </w:p>
        </w:tc>
        <w:tc>
          <w:tcPr>
            <w:tcBorders>
              <w:top w:val="single" w:color="CBD5E1" w:sz="1"/>
              <w:left w:val="single" w:color="CBD5E1" w:sz="1"/>
              <w:bottom w:val="single" w:color="CBD5E1" w:sz="1"/>
              <w:right w:val="single" w:color="CBD5E1" w:sz="1"/>
            </w:tcBorders>
          </w:tcPr>
          <w:p>
            <w:r>
              <w:rPr>
                <w:b/>
                <w:bCs/>
                <w:color w:val="1E293B"/>
                <w:sz w:val="20"/>
                <w:szCs w:val="20"/>
              </w:rPr>
              <w:t xml:space="preserve">AI Agent Lifecycle Management</w:t>
            </w:r>
          </w:p>
        </w:tc>
        <w:tc>
          <w:tcPr>
            <w:tcBorders>
              <w:top w:val="single" w:color="CBD5E1" w:sz="1"/>
              <w:left w:val="single" w:color="CBD5E1" w:sz="1"/>
              <w:bottom w:val="single" w:color="CBD5E1" w:sz="1"/>
              <w:right w:val="single" w:color="CBD5E1" w:sz="1"/>
            </w:tcBorders>
          </w:tcPr>
          <w:p>
            <w:r>
              <w:rPr>
                <w:b/>
                <w:bCs/>
                <w:color w:val="0F4C81"/>
                <w:sz w:val="19"/>
                <w:szCs w:val="19"/>
              </w:rPr>
              <w:t xml:space="preserve">24/7 telemetry</w:t>
            </w:r>
          </w:p>
        </w:tc>
        <w:tc>
          <w:tcPr>
            <w:tcBorders>
              <w:top w:val="single" w:color="CBD5E1" w:sz="1"/>
              <w:left w:val="single" w:color="CBD5E1" w:sz="1"/>
              <w:bottom w:val="single" w:color="CBD5E1" w:sz="1"/>
              <w:right w:val="single" w:color="CBD5E1" w:sz="1"/>
            </w:tcBorders>
          </w:tcPr>
          <w:p>
            <w:r>
              <w:rPr>
                <w:color w:val="1E293B"/>
                <w:sz w:val="19"/>
                <w:szCs w:val="19"/>
              </w:rPr>
              <w:t xml:space="preserve">Continuous real-time tracking, drift detection, prompt regression testing, and data retraining to ensure agents maintain precision as your business operations and documentation evolve.</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08</w:t>
            </w:r>
          </w:p>
        </w:tc>
        <w:tc>
          <w:tcPr>
            <w:tcBorders>
              <w:top w:val="single" w:color="CBD5E1" w:sz="1"/>
              <w:left w:val="single" w:color="CBD5E1" w:sz="1"/>
              <w:bottom w:val="single" w:color="CBD5E1" w:sz="1"/>
              <w:right w:val="single" w:color="CBD5E1" w:sz="1"/>
            </w:tcBorders>
          </w:tcPr>
          <w:p>
            <w:r>
              <w:rPr>
                <w:b/>
                <w:bCs/>
                <w:color w:val="1E293B"/>
                <w:sz w:val="20"/>
                <w:szCs w:val="20"/>
              </w:rPr>
              <w:t xml:space="preserve">Agent-as-a-Service (AaaS)</w:t>
            </w:r>
          </w:p>
        </w:tc>
        <w:tc>
          <w:tcPr>
            <w:tcBorders>
              <w:top w:val="single" w:color="CBD5E1" w:sz="1"/>
              <w:left w:val="single" w:color="CBD5E1" w:sz="1"/>
              <w:bottom w:val="single" w:color="CBD5E1" w:sz="1"/>
              <w:right w:val="single" w:color="CBD5E1" w:sz="1"/>
            </w:tcBorders>
          </w:tcPr>
          <w:p>
            <w:r>
              <w:rPr>
                <w:b/>
                <w:bCs/>
                <w:color w:val="0F4C81"/>
                <w:sz w:val="19"/>
                <w:szCs w:val="19"/>
              </w:rPr>
              <w:t xml:space="preserve">Rapid deployment</w:t>
            </w:r>
          </w:p>
        </w:tc>
        <w:tc>
          <w:tcPr>
            <w:tcBorders>
              <w:top w:val="single" w:color="CBD5E1" w:sz="1"/>
              <w:left w:val="single" w:color="CBD5E1" w:sz="1"/>
              <w:bottom w:val="single" w:color="CBD5E1" w:sz="1"/>
              <w:right w:val="single" w:color="CBD5E1" w:sz="1"/>
            </w:tcBorders>
          </w:tcPr>
          <w:p>
            <w:r>
              <w:rPr>
                <w:color w:val="1E293B"/>
                <w:sz w:val="19"/>
                <w:szCs w:val="19"/>
              </w:rPr>
              <w:t xml:space="preserve">Deploy on-demand, multi-agent autonomous teams hosted in secure, scalable cloud sandboxes, accelerating digital transformation without the burden of managing underlying GPU infrastructure.</w:t>
            </w:r>
          </w:p>
        </w:tc>
      </w:tr>
    </w:tbl>
    <w:p>
      <w:pPr>
        <w:pStyle w:val="Heading1"/>
        <w:spacing w:after="160" w:before="360"/>
      </w:pPr>
      <w:r>
        <w:rPr>
          <w:rFonts w:ascii="Segoe UI" w:cs="Segoe UI" w:eastAsia="Segoe UI" w:hAnsi="Segoe UI"/>
          <w:b/>
          <w:bCs/>
          <w:color w:val="2563EB"/>
          <w:sz w:val="28"/>
          <w:szCs w:val="28"/>
        </w:rPr>
        <w:t xml:space="preserve">4. </w:t>
      </w:r>
      <w:r>
        <w:rPr>
          <w:rFonts w:ascii="Segoe UI" w:cs="Segoe UI" w:eastAsia="Segoe UI" w:hAnsi="Segoe UI"/>
          <w:b/>
          <w:bCs/>
          <w:color w:val="1E293B"/>
          <w:sz w:val="28"/>
          <w:szCs w:val="28"/>
        </w:rPr>
        <w:t xml:space="preserve">Key Types of AI Agents Built for Your Business</w:t>
      </w:r>
    </w:p>
    <w:p>
      <w:pPr>
        <w:spacing w:after="120" w:before="80"/>
        <w:jc w:val="left"/>
      </w:pPr>
      <w:r>
        <w:rPr>
          <w:rFonts w:ascii="Segoe UI" w:cs="Segoe UI" w:eastAsia="Segoe UI" w:hAnsi="Segoe UI"/>
          <w:b w:val="false"/>
          <w:bCs w:val="false"/>
          <w:i w:val="false"/>
          <w:iCs w:val="false"/>
          <w:color w:val="1E293B"/>
          <w:sz w:val="21"/>
          <w:szCs w:val="21"/>
        </w:rPr>
        <w:t xml:space="preserve">AI agents come in many forms, each designed to solve a different kind of problem. We help you choose and build the type of agent that fits your goals, from simple rule-following bots to intelligent systems that adapt and improve with experience.</w:t>
      </w:r>
    </w:p>
    <w:p>
      <w:pPr>
        <w:pStyle w:val="ListParagraph"/>
        <w:numPr>
          <w:ilvl w:val="0"/>
          <w:numId w:val="1"/>
        </w:numPr>
        <w:spacing w:after="80" w:before="60"/>
      </w:pPr>
      <w:r>
        <w:rPr>
          <w:rFonts w:ascii="Segoe UI" w:cs="Segoe UI" w:eastAsia="Segoe UI" w:hAnsi="Segoe UI"/>
          <w:b/>
          <w:bCs/>
          <w:color w:val="0F4C81"/>
          <w:sz w:val="21"/>
          <w:szCs w:val="21"/>
        </w:rPr>
        <w:t xml:space="preserve">1. Rule-Based Agents: </w:t>
      </w:r>
      <w:r>
        <w:rPr>
          <w:rFonts w:ascii="Segoe UI" w:cs="Segoe UI" w:eastAsia="Segoe UI" w:hAnsi="Segoe UI"/>
          <w:color w:val="1E293B"/>
          <w:sz w:val="21"/>
          <w:szCs w:val="21"/>
        </w:rPr>
        <w:t xml:space="preserve">Eliminate repetitive business processing tasks with predictable rules while saving people time and reducing the risk of process variation.</w:t>
      </w:r>
    </w:p>
    <w:p>
      <w:pPr>
        <w:pStyle w:val="ListParagraph"/>
        <w:numPr>
          <w:ilvl w:val="0"/>
          <w:numId w:val="1"/>
        </w:numPr>
        <w:spacing w:after="80" w:before="60"/>
      </w:pPr>
      <w:r>
        <w:rPr>
          <w:rFonts w:ascii="Segoe UI" w:cs="Segoe UI" w:eastAsia="Segoe UI" w:hAnsi="Segoe UI"/>
          <w:b/>
          <w:bCs/>
          <w:color w:val="0F4C81"/>
          <w:sz w:val="21"/>
          <w:szCs w:val="21"/>
        </w:rPr>
        <w:t xml:space="preserve">2. Goal-Oriented Agents: </w:t>
      </w:r>
      <w:r>
        <w:rPr>
          <w:rFonts w:ascii="Segoe UI" w:cs="Segoe UI" w:eastAsia="Segoe UI" w:hAnsi="Segoe UI"/>
          <w:color w:val="1E293B"/>
          <w:sz w:val="21"/>
          <w:szCs w:val="21"/>
        </w:rPr>
        <w:t xml:space="preserve">Create AI-powered agents that consider several alternatives before making decisions, which optimizes planning, scheduling, resource allocation and operational decision-making for your teams.</w:t>
      </w:r>
    </w:p>
    <w:p>
      <w:pPr>
        <w:pStyle w:val="ListParagraph"/>
        <w:numPr>
          <w:ilvl w:val="0"/>
          <w:numId w:val="1"/>
        </w:numPr>
        <w:spacing w:after="80" w:before="60"/>
      </w:pPr>
      <w:r>
        <w:rPr>
          <w:rFonts w:ascii="Segoe UI" w:cs="Segoe UI" w:eastAsia="Segoe UI" w:hAnsi="Segoe UI"/>
          <w:b/>
          <w:bCs/>
          <w:color w:val="0F4C81"/>
          <w:sz w:val="21"/>
          <w:szCs w:val="21"/>
        </w:rPr>
        <w:t xml:space="preserve">3. Learning Agents: </w:t>
      </w:r>
      <w:r>
        <w:rPr>
          <w:rFonts w:ascii="Segoe UI" w:cs="Segoe UI" w:eastAsia="Segoe UI" w:hAnsi="Segoe UI"/>
          <w:color w:val="1E293B"/>
          <w:sz w:val="21"/>
          <w:szCs w:val="21"/>
        </w:rPr>
        <w:t xml:space="preserve">Create AI agents that learn continually from business data and user interactions, and make better recommendations and predictions as your business grows.</w:t>
      </w:r>
    </w:p>
    <w:p>
      <w:pPr>
        <w:pStyle w:val="ListParagraph"/>
        <w:numPr>
          <w:ilvl w:val="0"/>
          <w:numId w:val="1"/>
        </w:numPr>
        <w:spacing w:after="80" w:before="60"/>
      </w:pPr>
      <w:r>
        <w:rPr>
          <w:rFonts w:ascii="Segoe UI" w:cs="Segoe UI" w:eastAsia="Segoe UI" w:hAnsi="Segoe UI"/>
          <w:b/>
          <w:bCs/>
          <w:color w:val="0F4C81"/>
          <w:sz w:val="21"/>
          <w:szCs w:val="21"/>
        </w:rPr>
        <w:t xml:space="preserve">4. Utility-Based Agents: </w:t>
      </w:r>
      <w:r>
        <w:rPr>
          <w:rFonts w:ascii="Segoe UI" w:cs="Segoe UI" w:eastAsia="Segoe UI" w:hAnsi="Segoe UI"/>
          <w:color w:val="1E293B"/>
          <w:sz w:val="21"/>
          <w:szCs w:val="21"/>
        </w:rPr>
        <w:t xml:space="preserve">Implement intelligent agents to analyze multiple scenarios and to suggest the best action based on business priorities, cost and operations.</w:t>
      </w:r>
    </w:p>
    <w:p>
      <w:pPr>
        <w:pStyle w:val="ListParagraph"/>
        <w:numPr>
          <w:ilvl w:val="0"/>
          <w:numId w:val="1"/>
        </w:numPr>
        <w:spacing w:after="80" w:before="60"/>
      </w:pPr>
      <w:r>
        <w:rPr>
          <w:rFonts w:ascii="Segoe UI" w:cs="Segoe UI" w:eastAsia="Segoe UI" w:hAnsi="Segoe UI"/>
          <w:b/>
          <w:bCs/>
          <w:color w:val="0F4C81"/>
          <w:sz w:val="21"/>
          <w:szCs w:val="21"/>
        </w:rPr>
        <w:t xml:space="preserve">5. Autonomous Agents: </w:t>
      </w:r>
      <w:r>
        <w:rPr>
          <w:rFonts w:ascii="Segoe UI" w:cs="Segoe UI" w:eastAsia="Segoe UI" w:hAnsi="Segoe UI"/>
          <w:color w:val="1E293B"/>
          <w:sz w:val="21"/>
          <w:szCs w:val="21"/>
        </w:rPr>
        <w:t xml:space="preserve">Enable AI agents to execute complete business workflows independently, from retrieving information and updating systems to triggering approvals and completing routine processes.</w:t>
      </w:r>
    </w:p>
    <w:p>
      <w:pPr>
        <w:pStyle w:val="ListParagraph"/>
        <w:numPr>
          <w:ilvl w:val="0"/>
          <w:numId w:val="1"/>
        </w:numPr>
        <w:spacing w:after="80" w:before="60"/>
      </w:pPr>
      <w:r>
        <w:rPr>
          <w:rFonts w:ascii="Segoe UI" w:cs="Segoe UI" w:eastAsia="Segoe UI" w:hAnsi="Segoe UI"/>
          <w:b/>
          <w:bCs/>
          <w:color w:val="0F4C81"/>
          <w:sz w:val="21"/>
          <w:szCs w:val="21"/>
        </w:rPr>
        <w:t xml:space="preserve">6. Reactive Agents: </w:t>
      </w:r>
      <w:r>
        <w:rPr>
          <w:rFonts w:ascii="Segoe UI" w:cs="Segoe UI" w:eastAsia="Segoe UI" w:hAnsi="Segoe UI"/>
          <w:color w:val="1E293B"/>
          <w:sz w:val="21"/>
          <w:szCs w:val="21"/>
        </w:rPr>
        <w:t xml:space="preserve">Detect events, trigger workflows, and enable quick business decision-making, as business conditions change.</w:t>
      </w:r>
    </w:p>
    <w:p>
      <w:pPr>
        <w:pStyle w:val="ListParagraph"/>
        <w:numPr>
          <w:ilvl w:val="0"/>
          <w:numId w:val="1"/>
        </w:numPr>
        <w:spacing w:after="80" w:before="60"/>
      </w:pPr>
      <w:r>
        <w:rPr>
          <w:rFonts w:ascii="Segoe UI" w:cs="Segoe UI" w:eastAsia="Segoe UI" w:hAnsi="Segoe UI"/>
          <w:b/>
          <w:bCs/>
          <w:color w:val="0F4C81"/>
          <w:sz w:val="21"/>
          <w:szCs w:val="21"/>
        </w:rPr>
        <w:t xml:space="preserve">7. Hybrid Agents: </w:t>
      </w:r>
      <w:r>
        <w:rPr>
          <w:rFonts w:ascii="Segoe UI" w:cs="Segoe UI" w:eastAsia="Segoe UI" w:hAnsi="Segoe UI"/>
          <w:color w:val="1E293B"/>
          <w:sz w:val="21"/>
          <w:szCs w:val="21"/>
        </w:rPr>
        <w:t xml:space="preserve">Integrate reasoning, business rules, memory and learning together in one AI agent that can perform complex business processes without using just one business rule model.</w:t>
      </w:r>
    </w:p>
    <w:p>
      <w:pPr>
        <w:pStyle w:val="ListParagraph"/>
        <w:numPr>
          <w:ilvl w:val="0"/>
          <w:numId w:val="1"/>
        </w:numPr>
        <w:spacing w:after="80" w:before="60"/>
      </w:pPr>
      <w:r>
        <w:rPr>
          <w:rFonts w:ascii="Segoe UI" w:cs="Segoe UI" w:eastAsia="Segoe UI" w:hAnsi="Segoe UI"/>
          <w:b/>
          <w:bCs/>
          <w:color w:val="0F4C81"/>
          <w:sz w:val="21"/>
          <w:szCs w:val="21"/>
        </w:rPr>
        <w:t xml:space="preserve">8. Multi-Agent Systems: </w:t>
      </w:r>
      <w:r>
        <w:rPr>
          <w:rFonts w:ascii="Segoe UI" w:cs="Segoe UI" w:eastAsia="Segoe UI" w:hAnsi="Segoe UI"/>
          <w:color w:val="1E293B"/>
          <w:sz w:val="21"/>
          <w:szCs w:val="21"/>
        </w:rPr>
        <w:t xml:space="preserve">Manage multiple specialized AI agents, enabling them to work in parallel across departments to make large-scale business operations faster and more operationally visible.</w:t>
      </w:r>
    </w:p>
    <w:p>
      <w:pPr>
        <w:pStyle w:val="ListParagraph"/>
        <w:numPr>
          <w:ilvl w:val="0"/>
          <w:numId w:val="1"/>
        </w:numPr>
        <w:spacing w:after="80" w:before="60"/>
      </w:pPr>
      <w:r>
        <w:rPr>
          <w:rFonts w:ascii="Segoe UI" w:cs="Segoe UI" w:eastAsia="Segoe UI" w:hAnsi="Segoe UI"/>
          <w:b/>
          <w:bCs/>
          <w:color w:val="0F4C81"/>
          <w:sz w:val="21"/>
          <w:szCs w:val="21"/>
        </w:rPr>
        <w:t xml:space="preserve">9. Conversational Agents: </w:t>
      </w:r>
      <w:r>
        <w:rPr>
          <w:rFonts w:ascii="Segoe UI" w:cs="Segoe UI" w:eastAsia="Segoe UI" w:hAnsi="Segoe UI"/>
          <w:color w:val="1E293B"/>
          <w:sz w:val="21"/>
          <w:szCs w:val="21"/>
        </w:rPr>
        <w:t xml:space="preserve">Provide customers and employees with the natural voice and chat experiences needed to complete tasks, get information and resolve requests in one conversational experience.</w:t>
      </w:r>
    </w:p>
    <w:p>
      <w:pPr>
        <w:pStyle w:val="ListParagraph"/>
        <w:numPr>
          <w:ilvl w:val="0"/>
          <w:numId w:val="1"/>
        </w:numPr>
        <w:spacing w:after="80" w:before="60"/>
      </w:pPr>
      <w:r>
        <w:rPr>
          <w:rFonts w:ascii="Segoe UI" w:cs="Segoe UI" w:eastAsia="Segoe UI" w:hAnsi="Segoe UI"/>
          <w:b/>
          <w:bCs/>
          <w:color w:val="0F4C81"/>
          <w:sz w:val="21"/>
          <w:szCs w:val="21"/>
        </w:rPr>
        <w:t xml:space="preserve">10. Robotic Agents: </w:t>
      </w:r>
      <w:r>
        <w:rPr>
          <w:rFonts w:ascii="Segoe UI" w:cs="Segoe UI" w:eastAsia="Segoe UI" w:hAnsi="Segoe UI"/>
          <w:color w:val="1E293B"/>
          <w:sz w:val="21"/>
          <w:szCs w:val="21"/>
        </w:rPr>
        <w:t xml:space="preserve">Embed AI into robotic systems and automate repetitive physical tasks with greater accuracy, consistency and productivity in industrial settings.</w:t>
      </w:r>
    </w:p>
    <w:p>
      <w:pPr>
        <w:pStyle w:val="ListParagraph"/>
        <w:numPr>
          <w:ilvl w:val="0"/>
          <w:numId w:val="1"/>
        </w:numPr>
        <w:spacing w:after="80" w:before="60"/>
      </w:pPr>
      <w:r>
        <w:rPr>
          <w:rFonts w:ascii="Segoe UI" w:cs="Segoe UI" w:eastAsia="Segoe UI" w:hAnsi="Segoe UI"/>
          <w:b/>
          <w:bCs/>
          <w:color w:val="0F4C81"/>
          <w:sz w:val="21"/>
          <w:szCs w:val="21"/>
        </w:rPr>
        <w:t xml:space="preserve">11. AI Video Agents: </w:t>
      </w:r>
      <w:r>
        <w:rPr>
          <w:rFonts w:ascii="Segoe UI" w:cs="Segoe UI" w:eastAsia="Segoe UI" w:hAnsi="Segoe UI"/>
          <w:color w:val="1E293B"/>
          <w:sz w:val="21"/>
          <w:szCs w:val="21"/>
        </w:rPr>
        <w:t xml:space="preserve">Leverage live and recorded video to generate actionable intelligence, identify anomalies and drive quicker operational and security decisions.</w:t>
      </w:r>
    </w:p>
    <w:p>
      <w:pPr>
        <w:pStyle w:val="ListParagraph"/>
        <w:numPr>
          <w:ilvl w:val="0"/>
          <w:numId w:val="1"/>
        </w:numPr>
        <w:spacing w:after="80" w:before="60"/>
      </w:pPr>
      <w:r>
        <w:rPr>
          <w:rFonts w:ascii="Segoe UI" w:cs="Segoe UI" w:eastAsia="Segoe UI" w:hAnsi="Segoe UI"/>
          <w:b/>
          <w:bCs/>
          <w:color w:val="0F4C81"/>
          <w:sz w:val="21"/>
          <w:szCs w:val="21"/>
        </w:rPr>
        <w:t xml:space="preserve">12. AI Voice Agents: </w:t>
      </w:r>
      <w:r>
        <w:rPr>
          <w:rFonts w:ascii="Segoe UI" w:cs="Segoe UI" w:eastAsia="Segoe UI" w:hAnsi="Segoe UI"/>
          <w:color w:val="1E293B"/>
          <w:sz w:val="21"/>
          <w:szCs w:val="21"/>
        </w:rPr>
        <w:t xml:space="preserve">Develop AI voice agents that make interaction experiences smoother, assisting users; all without losing conversational authenticity.</w:t>
      </w:r>
    </w:p>
    <w:p>
      <w:pPr>
        <w:pStyle w:val="Heading1"/>
        <w:spacing w:after="160" w:before="360"/>
      </w:pPr>
      <w:r>
        <w:rPr>
          <w:rFonts w:ascii="Segoe UI" w:cs="Segoe UI" w:eastAsia="Segoe UI" w:hAnsi="Segoe UI"/>
          <w:b/>
          <w:bCs/>
          <w:color w:val="2563EB"/>
          <w:sz w:val="28"/>
          <w:szCs w:val="28"/>
        </w:rPr>
        <w:t xml:space="preserve">5. </w:t>
      </w:r>
      <w:r>
        <w:rPr>
          <w:rFonts w:ascii="Segoe UI" w:cs="Segoe UI" w:eastAsia="Segoe UI" w:hAnsi="Segoe UI"/>
          <w:b/>
          <w:bCs/>
          <w:color w:val="1E293B"/>
          <w:sz w:val="28"/>
          <w:szCs w:val="28"/>
        </w:rPr>
        <w:t xml:space="preserve">Custom AI Agents Across 14 Key Industries</w:t>
      </w:r>
    </w:p>
    <w:p>
      <w:pPr>
        <w:spacing w:after="120" w:before="80"/>
        <w:jc w:val="left"/>
      </w:pPr>
      <w:r>
        <w:rPr>
          <w:rFonts w:ascii="Segoe UI" w:cs="Segoe UI" w:eastAsia="Segoe UI" w:hAnsi="Segoe UI"/>
          <w:b w:val="false"/>
          <w:bCs w:val="false"/>
          <w:i w:val="false"/>
          <w:iCs w:val="false"/>
          <w:color w:val="1E293B"/>
          <w:sz w:val="21"/>
          <w:szCs w:val="21"/>
        </w:rPr>
        <w:t xml:space="preserve">Whether you are in retail, healthcare, finance, or logistics, we develop custom AI agents that can solve specific industry challenges with unmatched precision and intelligence.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2"/>
        <w:gridCol w:w="2437"/>
        <w:gridCol w:w="5867"/>
      </w:tblGrid>
      <w:tr>
        <w:trPr>
          <w:tblHeader/>
        </w:trPr>
        <w:tc>
          <w:tcPr>
            <w:tcW w:type="pct" w:w="400"/>
            <w:tcBorders>
              <w:top w:val="single" w:color="CBD5E1" w:sz="1"/>
              <w:left w:val="single" w:color="CBD5E1" w:sz="1"/>
              <w:bottom w:val="single" w:color="CBD5E1" w:sz="1"/>
              <w:right w:val="single" w:color="CBD5E1" w:sz="1"/>
            </w:tcBorders>
            <w:shd w:fill="F1F5F9" w:val="clear"/>
          </w:tcPr>
          <w:p>
            <w:r>
              <w:rPr>
                <w:b/>
                <w:bCs/>
                <w:color w:val="0F4C81"/>
                <w:sz w:val="20"/>
                <w:szCs w:val="20"/>
              </w:rPr>
              <w:t xml:space="preserve">#</w:t>
            </w:r>
          </w:p>
        </w:tc>
        <w:tc>
          <w:tcPr>
            <w:tcW w:type="pct" w:w="1350"/>
            <w:tcBorders>
              <w:top w:val="single" w:color="CBD5E1" w:sz="1"/>
              <w:left w:val="single" w:color="CBD5E1" w:sz="1"/>
              <w:bottom w:val="single" w:color="CBD5E1" w:sz="1"/>
              <w:right w:val="single" w:color="CBD5E1" w:sz="1"/>
            </w:tcBorders>
            <w:shd w:fill="F1F5F9" w:val="clear"/>
          </w:tcPr>
          <w:p>
            <w:r>
              <w:rPr>
                <w:b/>
                <w:bCs/>
                <w:color w:val="0F4C81"/>
                <w:sz w:val="20"/>
                <w:szCs w:val="20"/>
              </w:rPr>
              <w:t xml:space="preserve">Industry Sector</w:t>
            </w:r>
          </w:p>
        </w:tc>
        <w:tc>
          <w:tcPr>
            <w:tcW w:type="pct" w:w="3250"/>
            <w:tcBorders>
              <w:top w:val="single" w:color="CBD5E1" w:sz="1"/>
              <w:left w:val="single" w:color="CBD5E1" w:sz="1"/>
              <w:bottom w:val="single" w:color="CBD5E1" w:sz="1"/>
              <w:right w:val="single" w:color="CBD5E1" w:sz="1"/>
            </w:tcBorders>
            <w:shd w:fill="F1F5F9" w:val="clear"/>
          </w:tcPr>
          <w:p>
            <w:r>
              <w:rPr>
                <w:b/>
                <w:bCs/>
                <w:color w:val="0F4C81"/>
                <w:sz w:val="20"/>
                <w:szCs w:val="20"/>
              </w:rPr>
              <w:t xml:space="preserve">Deployed Specialized Agent Solutions</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1</w:t>
            </w:r>
          </w:p>
        </w:tc>
        <w:tc>
          <w:tcPr>
            <w:tcBorders>
              <w:top w:val="single" w:color="CBD5E1" w:sz="1"/>
              <w:left w:val="single" w:color="CBD5E1" w:sz="1"/>
              <w:bottom w:val="single" w:color="CBD5E1" w:sz="1"/>
              <w:right w:val="single" w:color="CBD5E1" w:sz="1"/>
            </w:tcBorders>
          </w:tcPr>
          <w:p>
            <w:r>
              <w:rPr>
                <w:b/>
                <w:bCs/>
                <w:color w:val="1E293B"/>
                <w:sz w:val="20"/>
                <w:szCs w:val="20"/>
              </w:rPr>
              <w:t xml:space="preserve">Customer Service</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Customer Query Resolution Agent</w:t>
            </w:r>
          </w:p>
          <w:p>
            <w:pPr>
              <w:spacing w:after="20" w:before="20"/>
            </w:pPr>
            <w:r>
              <w:rPr>
                <w:color w:val="1E293B"/>
                <w:sz w:val="19"/>
                <w:szCs w:val="19"/>
              </w:rPr>
              <w:t xml:space="preserve">• Automated Ticket Routing Agent</w:t>
            </w:r>
          </w:p>
          <w:p>
            <w:pPr>
              <w:spacing w:after="20" w:before="20"/>
            </w:pPr>
            <w:r>
              <w:rPr>
                <w:color w:val="1E293B"/>
                <w:sz w:val="19"/>
                <w:szCs w:val="19"/>
              </w:rPr>
              <w:t xml:space="preserve">• Customer Support Chatbot</w:t>
            </w:r>
          </w:p>
          <w:p>
            <w:pPr>
              <w:spacing w:after="20" w:before="20"/>
            </w:pPr>
            <w:r>
              <w:rPr>
                <w:color w:val="1E293B"/>
                <w:sz w:val="19"/>
                <w:szCs w:val="19"/>
              </w:rPr>
              <w:t xml:space="preserve">• Sentiment Analysis Agent</w:t>
            </w:r>
          </w:p>
          <w:p>
            <w:pPr>
              <w:spacing w:after="20" w:before="20"/>
            </w:pPr>
            <w:r>
              <w:rPr>
                <w:color w:val="1E293B"/>
                <w:sz w:val="19"/>
                <w:szCs w:val="19"/>
              </w:rPr>
              <w:t xml:space="preserve">• Complaint Management Assistant</w:t>
            </w:r>
          </w:p>
          <w:p>
            <w:pPr>
              <w:spacing w:after="20" w:before="20"/>
            </w:pPr>
            <w:r>
              <w:rPr>
                <w:color w:val="1E293B"/>
                <w:sz w:val="19"/>
                <w:szCs w:val="19"/>
              </w:rPr>
              <w:t xml:space="preserve">• Follow-Up and Escalation Agent</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2</w:t>
            </w:r>
          </w:p>
        </w:tc>
        <w:tc>
          <w:tcPr>
            <w:tcBorders>
              <w:top w:val="single" w:color="CBD5E1" w:sz="1"/>
              <w:left w:val="single" w:color="CBD5E1" w:sz="1"/>
              <w:bottom w:val="single" w:color="CBD5E1" w:sz="1"/>
              <w:right w:val="single" w:color="CBD5E1" w:sz="1"/>
            </w:tcBorders>
          </w:tcPr>
          <w:p>
            <w:r>
              <w:rPr>
                <w:b/>
                <w:bCs/>
                <w:color w:val="1E293B"/>
                <w:sz w:val="20"/>
                <w:szCs w:val="20"/>
              </w:rPr>
              <w:t xml:space="preserve">Retail</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Product Recommendation Engine</w:t>
            </w:r>
          </w:p>
          <w:p>
            <w:pPr>
              <w:spacing w:after="20" w:before="20"/>
            </w:pPr>
            <w:r>
              <w:rPr>
                <w:color w:val="1E293B"/>
                <w:sz w:val="19"/>
                <w:szCs w:val="19"/>
              </w:rPr>
              <w:t xml:space="preserve">• Customer Service Chatbot</w:t>
            </w:r>
          </w:p>
          <w:p>
            <w:pPr>
              <w:spacing w:after="20" w:before="20"/>
            </w:pPr>
            <w:r>
              <w:rPr>
                <w:color w:val="1E293B"/>
                <w:sz w:val="19"/>
                <w:szCs w:val="19"/>
              </w:rPr>
              <w:t xml:space="preserve">• Inventory Refill Agent</w:t>
            </w:r>
          </w:p>
          <w:p>
            <w:pPr>
              <w:spacing w:after="20" w:before="20"/>
            </w:pPr>
            <w:r>
              <w:rPr>
                <w:color w:val="1E293B"/>
                <w:sz w:val="19"/>
                <w:szCs w:val="19"/>
              </w:rPr>
              <w:t xml:space="preserve">• Shopping Behavior Analytics Platform</w:t>
            </w:r>
          </w:p>
          <w:p>
            <w:pPr>
              <w:spacing w:after="20" w:before="20"/>
            </w:pPr>
            <w:r>
              <w:rPr>
                <w:color w:val="1E293B"/>
                <w:sz w:val="19"/>
                <w:szCs w:val="19"/>
              </w:rPr>
              <w:t xml:space="preserve">• Returns and Exchange Assistant</w:t>
            </w:r>
          </w:p>
          <w:p>
            <w:pPr>
              <w:spacing w:after="20" w:before="20"/>
            </w:pPr>
            <w:r>
              <w:rPr>
                <w:color w:val="1E293B"/>
                <w:sz w:val="19"/>
                <w:szCs w:val="19"/>
              </w:rPr>
              <w:t xml:space="preserve">• Loyalty Optimization System</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3</w:t>
            </w:r>
          </w:p>
        </w:tc>
        <w:tc>
          <w:tcPr>
            <w:tcBorders>
              <w:top w:val="single" w:color="CBD5E1" w:sz="1"/>
              <w:left w:val="single" w:color="CBD5E1" w:sz="1"/>
              <w:bottom w:val="single" w:color="CBD5E1" w:sz="1"/>
              <w:right w:val="single" w:color="CBD5E1" w:sz="1"/>
            </w:tcBorders>
          </w:tcPr>
          <w:p>
            <w:r>
              <w:rPr>
                <w:b/>
                <w:bCs/>
                <w:color w:val="1E293B"/>
                <w:sz w:val="20"/>
                <w:szCs w:val="20"/>
              </w:rPr>
              <w:t xml:space="preserve">Manufacturing</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Inventory Management Platform</w:t>
            </w:r>
          </w:p>
          <w:p>
            <w:pPr>
              <w:spacing w:after="20" w:before="20"/>
            </w:pPr>
            <w:r>
              <w:rPr>
                <w:color w:val="1E293B"/>
                <w:sz w:val="19"/>
                <w:szCs w:val="19"/>
              </w:rPr>
              <w:t xml:space="preserve">• Production Scheduling Agent</w:t>
            </w:r>
          </w:p>
          <w:p>
            <w:pPr>
              <w:spacing w:after="20" w:before="20"/>
            </w:pPr>
            <w:r>
              <w:rPr>
                <w:color w:val="1E293B"/>
                <w:sz w:val="19"/>
                <w:szCs w:val="19"/>
              </w:rPr>
              <w:t xml:space="preserve">• Demand Forecasting Engine</w:t>
            </w:r>
          </w:p>
          <w:p>
            <w:pPr>
              <w:spacing w:after="20" w:before="20"/>
            </w:pPr>
            <w:r>
              <w:rPr>
                <w:color w:val="1E293B"/>
                <w:sz w:val="19"/>
                <w:szCs w:val="19"/>
              </w:rPr>
              <w:t xml:space="preserve">• Supplier Risk Assessment Tool</w:t>
            </w:r>
          </w:p>
          <w:p>
            <w:pPr>
              <w:spacing w:after="20" w:before="20"/>
            </w:pPr>
            <w:r>
              <w:rPr>
                <w:color w:val="1E293B"/>
                <w:sz w:val="19"/>
                <w:szCs w:val="19"/>
              </w:rPr>
              <w:t xml:space="preserve">• Quality Control AI System</w:t>
            </w:r>
          </w:p>
          <w:p>
            <w:pPr>
              <w:spacing w:after="20" w:before="20"/>
            </w:pPr>
            <w:r>
              <w:rPr>
                <w:color w:val="1E293B"/>
                <w:sz w:val="19"/>
                <w:szCs w:val="19"/>
              </w:rPr>
              <w:t xml:space="preserve">• Logistics Route Optimization Platform</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4</w:t>
            </w:r>
          </w:p>
        </w:tc>
        <w:tc>
          <w:tcPr>
            <w:tcBorders>
              <w:top w:val="single" w:color="CBD5E1" w:sz="1"/>
              <w:left w:val="single" w:color="CBD5E1" w:sz="1"/>
              <w:bottom w:val="single" w:color="CBD5E1" w:sz="1"/>
              <w:right w:val="single" w:color="CBD5E1" w:sz="1"/>
            </w:tcBorders>
          </w:tcPr>
          <w:p>
            <w:r>
              <w:rPr>
                <w:b/>
                <w:bCs/>
                <w:color w:val="1E293B"/>
                <w:sz w:val="20"/>
                <w:szCs w:val="20"/>
              </w:rPr>
              <w:t xml:space="preserve">Healthcare</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Medical Coding and Billing Assistant</w:t>
            </w:r>
          </w:p>
          <w:p>
            <w:pPr>
              <w:spacing w:after="20" w:before="20"/>
            </w:pPr>
            <w:r>
              <w:rPr>
                <w:color w:val="1E293B"/>
                <w:sz w:val="19"/>
                <w:szCs w:val="19"/>
              </w:rPr>
              <w:t xml:space="preserve">• Personalized Treatment Engine</w:t>
            </w:r>
          </w:p>
          <w:p>
            <w:pPr>
              <w:spacing w:after="20" w:before="20"/>
            </w:pPr>
            <w:r>
              <w:rPr>
                <w:color w:val="1E293B"/>
                <w:sz w:val="19"/>
                <w:szCs w:val="19"/>
              </w:rPr>
              <w:t xml:space="preserve">• Health Support Chatbot</w:t>
            </w:r>
          </w:p>
          <w:p>
            <w:pPr>
              <w:spacing w:after="20" w:before="20"/>
            </w:pPr>
            <w:r>
              <w:rPr>
                <w:color w:val="1E293B"/>
                <w:sz w:val="19"/>
                <w:szCs w:val="19"/>
              </w:rPr>
              <w:t xml:space="preserve">• Patient Monitoring System</w:t>
            </w:r>
          </w:p>
          <w:p>
            <w:pPr>
              <w:spacing w:after="20" w:before="20"/>
            </w:pPr>
            <w:r>
              <w:rPr>
                <w:color w:val="1E293B"/>
                <w:sz w:val="19"/>
                <w:szCs w:val="19"/>
              </w:rPr>
              <w:t xml:space="preserve">• Clinical Decision Support Platform</w:t>
            </w:r>
          </w:p>
          <w:p>
            <w:pPr>
              <w:spacing w:after="20" w:before="20"/>
            </w:pPr>
            <w:r>
              <w:rPr>
                <w:color w:val="1E293B"/>
                <w:sz w:val="19"/>
                <w:szCs w:val="19"/>
              </w:rPr>
              <w:t xml:space="preserve">• Healthcare Administration Assistant</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5</w:t>
            </w:r>
          </w:p>
        </w:tc>
        <w:tc>
          <w:tcPr>
            <w:tcBorders>
              <w:top w:val="single" w:color="CBD5E1" w:sz="1"/>
              <w:left w:val="single" w:color="CBD5E1" w:sz="1"/>
              <w:bottom w:val="single" w:color="CBD5E1" w:sz="1"/>
              <w:right w:val="single" w:color="CBD5E1" w:sz="1"/>
            </w:tcBorders>
          </w:tcPr>
          <w:p>
            <w:r>
              <w:rPr>
                <w:b/>
                <w:bCs/>
                <w:color w:val="1E293B"/>
                <w:sz w:val="20"/>
                <w:szCs w:val="20"/>
              </w:rPr>
              <w:t xml:space="preserve">Cybersecurity</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Threat Detection AI Agent</w:t>
            </w:r>
          </w:p>
          <w:p>
            <w:pPr>
              <w:spacing w:after="20" w:before="20"/>
            </w:pPr>
            <w:r>
              <w:rPr>
                <w:color w:val="1E293B"/>
                <w:sz w:val="19"/>
                <w:szCs w:val="19"/>
              </w:rPr>
              <w:t xml:space="preserve">• Vulnerability Scanning Platform</w:t>
            </w:r>
          </w:p>
          <w:p>
            <w:pPr>
              <w:spacing w:after="20" w:before="20"/>
            </w:pPr>
            <w:r>
              <w:rPr>
                <w:color w:val="1E293B"/>
                <w:sz w:val="19"/>
                <w:szCs w:val="19"/>
              </w:rPr>
              <w:t xml:space="preserve">• Incident Response Assistant</w:t>
            </w:r>
          </w:p>
          <w:p>
            <w:pPr>
              <w:spacing w:after="20" w:before="20"/>
            </w:pPr>
            <w:r>
              <w:rPr>
                <w:color w:val="1E293B"/>
                <w:sz w:val="19"/>
                <w:szCs w:val="19"/>
              </w:rPr>
              <w:t xml:space="preserve">• AI-Powered Cybersecurity System</w:t>
            </w:r>
          </w:p>
          <w:p>
            <w:pPr>
              <w:spacing w:after="20" w:before="20"/>
            </w:pPr>
            <w:r>
              <w:rPr>
                <w:color w:val="1E293B"/>
                <w:sz w:val="19"/>
                <w:szCs w:val="19"/>
              </w:rPr>
              <w:t xml:space="preserve">• Compliance Audit Tool</w:t>
            </w:r>
          </w:p>
          <w:p>
            <w:pPr>
              <w:spacing w:after="20" w:before="20"/>
            </w:pPr>
            <w:r>
              <w:rPr>
                <w:color w:val="1E293B"/>
                <w:sz w:val="19"/>
                <w:szCs w:val="19"/>
              </w:rPr>
              <w:t xml:space="preserve">• Phishing Detection Engine</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6</w:t>
            </w:r>
          </w:p>
        </w:tc>
        <w:tc>
          <w:tcPr>
            <w:tcBorders>
              <w:top w:val="single" w:color="CBD5E1" w:sz="1"/>
              <w:left w:val="single" w:color="CBD5E1" w:sz="1"/>
              <w:bottom w:val="single" w:color="CBD5E1" w:sz="1"/>
              <w:right w:val="single" w:color="CBD5E1" w:sz="1"/>
            </w:tcBorders>
          </w:tcPr>
          <w:p>
            <w:r>
              <w:rPr>
                <w:b/>
                <w:bCs/>
                <w:color w:val="1E293B"/>
                <w:sz w:val="20"/>
                <w:szCs w:val="20"/>
              </w:rPr>
              <w:t xml:space="preserve">Education and eLearning</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Conversational AI Assistant</w:t>
            </w:r>
          </w:p>
          <w:p>
            <w:pPr>
              <w:spacing w:after="20" w:before="20"/>
            </w:pPr>
            <w:r>
              <w:rPr>
                <w:color w:val="1E293B"/>
                <w:sz w:val="19"/>
                <w:szCs w:val="19"/>
              </w:rPr>
              <w:t xml:space="preserve">• Personalized Learning Platform</w:t>
            </w:r>
          </w:p>
          <w:p>
            <w:pPr>
              <w:spacing w:after="20" w:before="20"/>
            </w:pPr>
            <w:r>
              <w:rPr>
                <w:color w:val="1E293B"/>
                <w:sz w:val="19"/>
                <w:szCs w:val="19"/>
              </w:rPr>
              <w:t xml:space="preserve">• Automated Grading System</w:t>
            </w:r>
          </w:p>
          <w:p>
            <w:pPr>
              <w:spacing w:after="20" w:before="20"/>
            </w:pPr>
            <w:r>
              <w:rPr>
                <w:color w:val="1E293B"/>
                <w:sz w:val="19"/>
                <w:szCs w:val="19"/>
              </w:rPr>
              <w:t xml:space="preserve">• Student Engagement Tracker</w:t>
            </w:r>
          </w:p>
          <w:p>
            <w:pPr>
              <w:spacing w:after="20" w:before="20"/>
            </w:pPr>
            <w:r>
              <w:rPr>
                <w:color w:val="1E293B"/>
                <w:sz w:val="19"/>
                <w:szCs w:val="19"/>
              </w:rPr>
              <w:t xml:space="preserve">• Course Recommendation Engine</w:t>
            </w:r>
          </w:p>
          <w:p>
            <w:pPr>
              <w:spacing w:after="20" w:before="20"/>
            </w:pPr>
            <w:r>
              <w:rPr>
                <w:color w:val="1E293B"/>
                <w:sz w:val="19"/>
                <w:szCs w:val="19"/>
              </w:rPr>
              <w:t xml:space="preserve">• Academic Performance Analytics Tool</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7</w:t>
            </w:r>
          </w:p>
        </w:tc>
        <w:tc>
          <w:tcPr>
            <w:tcBorders>
              <w:top w:val="single" w:color="CBD5E1" w:sz="1"/>
              <w:left w:val="single" w:color="CBD5E1" w:sz="1"/>
              <w:bottom w:val="single" w:color="CBD5E1" w:sz="1"/>
              <w:right w:val="single" w:color="CBD5E1" w:sz="1"/>
            </w:tcBorders>
          </w:tcPr>
          <w:p>
            <w:r>
              <w:rPr>
                <w:b/>
                <w:bCs/>
                <w:color w:val="1E293B"/>
                <w:sz w:val="20"/>
                <w:szCs w:val="20"/>
              </w:rPr>
              <w:t xml:space="preserve">Real Estate</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Property Matching Platform</w:t>
            </w:r>
          </w:p>
          <w:p>
            <w:pPr>
              <w:spacing w:after="20" w:before="20"/>
            </w:pPr>
            <w:r>
              <w:rPr>
                <w:color w:val="1E293B"/>
                <w:sz w:val="19"/>
                <w:szCs w:val="19"/>
              </w:rPr>
              <w:t xml:space="preserve">• Price Estimation Engine</w:t>
            </w:r>
          </w:p>
          <w:p>
            <w:pPr>
              <w:spacing w:after="20" w:before="20"/>
            </w:pPr>
            <w:r>
              <w:rPr>
                <w:color w:val="1E293B"/>
                <w:sz w:val="19"/>
                <w:szCs w:val="19"/>
              </w:rPr>
              <w:t xml:space="preserve">• Client Communication Assistant</w:t>
            </w:r>
          </w:p>
          <w:p>
            <w:pPr>
              <w:spacing w:after="20" w:before="20"/>
            </w:pPr>
            <w:r>
              <w:rPr>
                <w:color w:val="1E293B"/>
                <w:sz w:val="19"/>
                <w:szCs w:val="19"/>
              </w:rPr>
              <w:t xml:space="preserve">• Document Verification System</w:t>
            </w:r>
          </w:p>
          <w:p>
            <w:pPr>
              <w:spacing w:after="20" w:before="20"/>
            </w:pPr>
            <w:r>
              <w:rPr>
                <w:color w:val="1E293B"/>
                <w:sz w:val="19"/>
                <w:szCs w:val="19"/>
              </w:rPr>
              <w:t xml:space="preserve">• Booking and Scheduling App</w:t>
            </w:r>
          </w:p>
          <w:p>
            <w:pPr>
              <w:spacing w:after="20" w:before="20"/>
            </w:pPr>
            <w:r>
              <w:rPr>
                <w:color w:val="1E293B"/>
                <w:sz w:val="19"/>
                <w:szCs w:val="19"/>
              </w:rPr>
              <w:t xml:space="preserve">• Market Trend Analysis Tool</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8</w:t>
            </w:r>
          </w:p>
        </w:tc>
        <w:tc>
          <w:tcPr>
            <w:tcBorders>
              <w:top w:val="single" w:color="CBD5E1" w:sz="1"/>
              <w:left w:val="single" w:color="CBD5E1" w:sz="1"/>
              <w:bottom w:val="single" w:color="CBD5E1" w:sz="1"/>
              <w:right w:val="single" w:color="CBD5E1" w:sz="1"/>
            </w:tcBorders>
          </w:tcPr>
          <w:p>
            <w:r>
              <w:rPr>
                <w:b/>
                <w:bCs/>
                <w:color w:val="1E293B"/>
                <w:sz w:val="20"/>
                <w:szCs w:val="20"/>
              </w:rPr>
              <w:t xml:space="preserve">Insurance</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Claims Processing AI Agent</w:t>
            </w:r>
          </w:p>
          <w:p>
            <w:pPr>
              <w:spacing w:after="20" w:before="20"/>
            </w:pPr>
            <w:r>
              <w:rPr>
                <w:color w:val="1E293B"/>
                <w:sz w:val="19"/>
                <w:szCs w:val="19"/>
              </w:rPr>
              <w:t xml:space="preserve">• Insurance Claim Fraud Detection System</w:t>
            </w:r>
          </w:p>
          <w:p>
            <w:pPr>
              <w:spacing w:after="20" w:before="20"/>
            </w:pPr>
            <w:r>
              <w:rPr>
                <w:color w:val="1E293B"/>
                <w:sz w:val="19"/>
                <w:szCs w:val="19"/>
              </w:rPr>
              <w:t xml:space="preserve">• Customer Support Assistant</w:t>
            </w:r>
          </w:p>
          <w:p>
            <w:pPr>
              <w:spacing w:after="20" w:before="20"/>
            </w:pPr>
            <w:r>
              <w:rPr>
                <w:color w:val="1E293B"/>
                <w:sz w:val="19"/>
                <w:szCs w:val="19"/>
              </w:rPr>
              <w:t xml:space="preserve">• Policy Recommendation Engine</w:t>
            </w:r>
          </w:p>
          <w:p>
            <w:pPr>
              <w:spacing w:after="20" w:before="20"/>
            </w:pPr>
            <w:r>
              <w:rPr>
                <w:color w:val="1E293B"/>
                <w:sz w:val="19"/>
                <w:szCs w:val="19"/>
              </w:rPr>
              <w:t xml:space="preserve">• Risk Scoring Platform</w:t>
            </w:r>
          </w:p>
          <w:p>
            <w:pPr>
              <w:spacing w:after="20" w:before="20"/>
            </w:pPr>
            <w:r>
              <w:rPr>
                <w:color w:val="1E293B"/>
                <w:sz w:val="19"/>
                <w:szCs w:val="19"/>
              </w:rPr>
              <w:t xml:space="preserve">• Renewal Management Tool</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9</w:t>
            </w:r>
          </w:p>
        </w:tc>
        <w:tc>
          <w:tcPr>
            <w:tcBorders>
              <w:top w:val="single" w:color="CBD5E1" w:sz="1"/>
              <w:left w:val="single" w:color="CBD5E1" w:sz="1"/>
              <w:bottom w:val="single" w:color="CBD5E1" w:sz="1"/>
              <w:right w:val="single" w:color="CBD5E1" w:sz="1"/>
            </w:tcBorders>
          </w:tcPr>
          <w:p>
            <w:r>
              <w:rPr>
                <w:b/>
                <w:bCs/>
                <w:color w:val="1E293B"/>
                <w:sz w:val="20"/>
                <w:szCs w:val="20"/>
              </w:rPr>
              <w:t xml:space="preserve">Travel</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Reservation Management Platform</w:t>
            </w:r>
          </w:p>
          <w:p>
            <w:pPr>
              <w:spacing w:after="20" w:before="20"/>
            </w:pPr>
            <w:r>
              <w:rPr>
                <w:color w:val="1E293B"/>
                <w:sz w:val="19"/>
                <w:szCs w:val="19"/>
              </w:rPr>
              <w:t xml:space="preserve">• Travel Itinerary Planner App</w:t>
            </w:r>
          </w:p>
          <w:p>
            <w:pPr>
              <w:spacing w:after="20" w:before="20"/>
            </w:pPr>
            <w:r>
              <w:rPr>
                <w:color w:val="1E293B"/>
                <w:sz w:val="19"/>
                <w:szCs w:val="19"/>
              </w:rPr>
              <w:t xml:space="preserve">• Guest Support Chatbot</w:t>
            </w:r>
          </w:p>
          <w:p>
            <w:pPr>
              <w:spacing w:after="20" w:before="20"/>
            </w:pPr>
            <w:r>
              <w:rPr>
                <w:color w:val="1E293B"/>
                <w:sz w:val="19"/>
                <w:szCs w:val="19"/>
              </w:rPr>
              <w:t xml:space="preserve">• Feedback Analysis Engine</w:t>
            </w:r>
          </w:p>
          <w:p>
            <w:pPr>
              <w:spacing w:after="20" w:before="20"/>
            </w:pPr>
            <w:r>
              <w:rPr>
                <w:color w:val="1E293B"/>
                <w:sz w:val="19"/>
                <w:szCs w:val="19"/>
              </w:rPr>
              <w:t xml:space="preserve">• Room Assignment System</w:t>
            </w:r>
          </w:p>
          <w:p>
            <w:pPr>
              <w:spacing w:after="20" w:before="20"/>
            </w:pPr>
            <w:r>
              <w:rPr>
                <w:color w:val="1E293B"/>
                <w:sz w:val="19"/>
                <w:szCs w:val="19"/>
              </w:rPr>
              <w:t xml:space="preserve">• Loyalty Program Manager</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10</w:t>
            </w:r>
          </w:p>
        </w:tc>
        <w:tc>
          <w:tcPr>
            <w:tcBorders>
              <w:top w:val="single" w:color="CBD5E1" w:sz="1"/>
              <w:left w:val="single" w:color="CBD5E1" w:sz="1"/>
              <w:bottom w:val="single" w:color="CBD5E1" w:sz="1"/>
              <w:right w:val="single" w:color="CBD5E1" w:sz="1"/>
            </w:tcBorders>
          </w:tcPr>
          <w:p>
            <w:r>
              <w:rPr>
                <w:b/>
                <w:bCs/>
                <w:color w:val="1E293B"/>
                <w:sz w:val="20"/>
                <w:szCs w:val="20"/>
              </w:rPr>
              <w:t xml:space="preserve">Media and Entertainment</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Content Recommendation Engine</w:t>
            </w:r>
          </w:p>
          <w:p>
            <w:pPr>
              <w:spacing w:after="20" w:before="20"/>
            </w:pPr>
            <w:r>
              <w:rPr>
                <w:color w:val="1E293B"/>
                <w:sz w:val="19"/>
                <w:szCs w:val="19"/>
              </w:rPr>
              <w:t xml:space="preserve">• Audience Sentiment Analysis Tool</w:t>
            </w:r>
          </w:p>
          <w:p>
            <w:pPr>
              <w:spacing w:after="20" w:before="20"/>
            </w:pPr>
            <w:r>
              <w:rPr>
                <w:color w:val="1E293B"/>
                <w:sz w:val="19"/>
                <w:szCs w:val="19"/>
              </w:rPr>
              <w:t xml:space="preserve">• Ad Targeting Platform</w:t>
            </w:r>
          </w:p>
          <w:p>
            <w:pPr>
              <w:spacing w:after="20" w:before="20"/>
            </w:pPr>
            <w:r>
              <w:rPr>
                <w:color w:val="1E293B"/>
                <w:sz w:val="19"/>
                <w:szCs w:val="19"/>
              </w:rPr>
              <w:t xml:space="preserve">• Content Moderation AI System</w:t>
            </w:r>
          </w:p>
          <w:p>
            <w:pPr>
              <w:spacing w:after="20" w:before="20"/>
            </w:pPr>
            <w:r>
              <w:rPr>
                <w:color w:val="1E293B"/>
                <w:sz w:val="19"/>
                <w:szCs w:val="19"/>
              </w:rPr>
              <w:t xml:space="preserve">• Script Analysis Assistant</w:t>
            </w:r>
          </w:p>
          <w:p>
            <w:pPr>
              <w:spacing w:after="20" w:before="20"/>
            </w:pPr>
            <w:r>
              <w:rPr>
                <w:color w:val="1E293B"/>
                <w:sz w:val="19"/>
                <w:szCs w:val="19"/>
              </w:rPr>
              <w:t xml:space="preserve">• Fan Engagement Platform</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11</w:t>
            </w:r>
          </w:p>
        </w:tc>
        <w:tc>
          <w:tcPr>
            <w:tcBorders>
              <w:top w:val="single" w:color="CBD5E1" w:sz="1"/>
              <w:left w:val="single" w:color="CBD5E1" w:sz="1"/>
              <w:bottom w:val="single" w:color="CBD5E1" w:sz="1"/>
              <w:right w:val="single" w:color="CBD5E1" w:sz="1"/>
            </w:tcBorders>
          </w:tcPr>
          <w:p>
            <w:r>
              <w:rPr>
                <w:b/>
                <w:bCs/>
                <w:color w:val="1E293B"/>
                <w:sz w:val="20"/>
                <w:szCs w:val="20"/>
              </w:rPr>
              <w:t xml:space="preserve">Banking</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Loan Processing Platform</w:t>
            </w:r>
          </w:p>
          <w:p>
            <w:pPr>
              <w:spacing w:after="20" w:before="20"/>
            </w:pPr>
            <w:r>
              <w:rPr>
                <w:color w:val="1E293B"/>
                <w:sz w:val="19"/>
                <w:szCs w:val="19"/>
              </w:rPr>
              <w:t xml:space="preserve">• Credit Risk Assessment Engine</w:t>
            </w:r>
          </w:p>
          <w:p>
            <w:pPr>
              <w:spacing w:after="20" w:before="20"/>
            </w:pPr>
            <w:r>
              <w:rPr>
                <w:color w:val="1E293B"/>
                <w:sz w:val="19"/>
                <w:szCs w:val="19"/>
              </w:rPr>
              <w:t xml:space="preserve">• Banking AI Assistant</w:t>
            </w:r>
          </w:p>
          <w:p>
            <w:pPr>
              <w:spacing w:after="20" w:before="20"/>
            </w:pPr>
            <w:r>
              <w:rPr>
                <w:color w:val="1E293B"/>
                <w:sz w:val="19"/>
                <w:szCs w:val="19"/>
              </w:rPr>
              <w:t xml:space="preserve">• KYC Verification System</w:t>
            </w:r>
          </w:p>
          <w:p>
            <w:pPr>
              <w:spacing w:after="20" w:before="20"/>
            </w:pPr>
            <w:r>
              <w:rPr>
                <w:color w:val="1E293B"/>
                <w:sz w:val="19"/>
                <w:szCs w:val="19"/>
              </w:rPr>
              <w:t xml:space="preserve">• Transaction Monitoring AI Agent</w:t>
            </w:r>
          </w:p>
          <w:p>
            <w:pPr>
              <w:spacing w:after="20" w:before="20"/>
            </w:pPr>
            <w:r>
              <w:rPr>
                <w:color w:val="1E293B"/>
                <w:sz w:val="19"/>
                <w:szCs w:val="19"/>
              </w:rPr>
              <w:t xml:space="preserve">• Wealth Management Platform</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12</w:t>
            </w:r>
          </w:p>
        </w:tc>
        <w:tc>
          <w:tcPr>
            <w:tcBorders>
              <w:top w:val="single" w:color="CBD5E1" w:sz="1"/>
              <w:left w:val="single" w:color="CBD5E1" w:sz="1"/>
              <w:bottom w:val="single" w:color="CBD5E1" w:sz="1"/>
              <w:right w:val="single" w:color="CBD5E1" w:sz="1"/>
            </w:tcBorders>
          </w:tcPr>
          <w:p>
            <w:r>
              <w:rPr>
                <w:b/>
                <w:bCs/>
                <w:color w:val="1E293B"/>
                <w:sz w:val="20"/>
                <w:szCs w:val="20"/>
              </w:rPr>
              <w:t xml:space="preserve">FinTech</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Payment Processing Platform</w:t>
            </w:r>
          </w:p>
          <w:p>
            <w:pPr>
              <w:spacing w:after="20" w:before="20"/>
            </w:pPr>
            <w:r>
              <w:rPr>
                <w:color w:val="1E293B"/>
                <w:sz w:val="19"/>
                <w:szCs w:val="19"/>
              </w:rPr>
              <w:t xml:space="preserve">• Fraud Prevention AI Agent</w:t>
            </w:r>
          </w:p>
          <w:p>
            <w:pPr>
              <w:spacing w:after="20" w:before="20"/>
            </w:pPr>
            <w:r>
              <w:rPr>
                <w:color w:val="1E293B"/>
                <w:sz w:val="19"/>
                <w:szCs w:val="19"/>
              </w:rPr>
              <w:t xml:space="preserve">• Investment Advisory Assistant</w:t>
            </w:r>
          </w:p>
          <w:p>
            <w:pPr>
              <w:spacing w:after="20" w:before="20"/>
            </w:pPr>
            <w:r>
              <w:rPr>
                <w:color w:val="1E293B"/>
                <w:sz w:val="19"/>
                <w:szCs w:val="19"/>
              </w:rPr>
              <w:t xml:space="preserve">• Digital Wallet App</w:t>
            </w:r>
          </w:p>
          <w:p>
            <w:pPr>
              <w:spacing w:after="20" w:before="20"/>
            </w:pPr>
            <w:r>
              <w:rPr>
                <w:color w:val="1E293B"/>
                <w:sz w:val="19"/>
                <w:szCs w:val="19"/>
              </w:rPr>
              <w:t xml:space="preserve">• Compliance Monitoring System</w:t>
            </w:r>
          </w:p>
          <w:p>
            <w:pPr>
              <w:spacing w:after="20" w:before="20"/>
            </w:pPr>
            <w:r>
              <w:rPr>
                <w:color w:val="1E293B"/>
                <w:sz w:val="19"/>
                <w:szCs w:val="19"/>
              </w:rPr>
              <w:t xml:space="preserve">• Transaction Reconciliation Tool</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13</w:t>
            </w:r>
          </w:p>
        </w:tc>
        <w:tc>
          <w:tcPr>
            <w:tcBorders>
              <w:top w:val="single" w:color="CBD5E1" w:sz="1"/>
              <w:left w:val="single" w:color="CBD5E1" w:sz="1"/>
              <w:bottom w:val="single" w:color="CBD5E1" w:sz="1"/>
              <w:right w:val="single" w:color="CBD5E1" w:sz="1"/>
            </w:tcBorders>
          </w:tcPr>
          <w:p>
            <w:r>
              <w:rPr>
                <w:b/>
                <w:bCs/>
                <w:color w:val="1E293B"/>
                <w:sz w:val="20"/>
                <w:szCs w:val="20"/>
              </w:rPr>
              <w:t xml:space="preserve">Telecommunications</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Network Monitoring Platform</w:t>
            </w:r>
          </w:p>
          <w:p>
            <w:pPr>
              <w:spacing w:after="20" w:before="20"/>
            </w:pPr>
            <w:r>
              <w:rPr>
                <w:color w:val="1E293B"/>
                <w:sz w:val="19"/>
                <w:szCs w:val="19"/>
              </w:rPr>
              <w:t xml:space="preserve">• Customer Support Assistant</w:t>
            </w:r>
          </w:p>
          <w:p>
            <w:pPr>
              <w:spacing w:after="20" w:before="20"/>
            </w:pPr>
            <w:r>
              <w:rPr>
                <w:color w:val="1E293B"/>
                <w:sz w:val="19"/>
                <w:szCs w:val="19"/>
              </w:rPr>
              <w:t xml:space="preserve">• Billing and Usage System</w:t>
            </w:r>
          </w:p>
          <w:p>
            <w:pPr>
              <w:spacing w:after="20" w:before="20"/>
            </w:pPr>
            <w:r>
              <w:rPr>
                <w:color w:val="1E293B"/>
                <w:sz w:val="19"/>
                <w:szCs w:val="19"/>
              </w:rPr>
              <w:t xml:space="preserve">• Churn Prediction Engine</w:t>
            </w:r>
          </w:p>
          <w:p>
            <w:pPr>
              <w:spacing w:after="20" w:before="20"/>
            </w:pPr>
            <w:r>
              <w:rPr>
                <w:color w:val="1E293B"/>
                <w:sz w:val="19"/>
                <w:szCs w:val="19"/>
              </w:rPr>
              <w:t xml:space="preserve">• Service Provisioning Tool</w:t>
            </w:r>
          </w:p>
          <w:p>
            <w:pPr>
              <w:spacing w:after="20" w:before="20"/>
            </w:pPr>
            <w:r>
              <w:rPr>
                <w:color w:val="1E293B"/>
                <w:sz w:val="19"/>
                <w:szCs w:val="19"/>
              </w:rPr>
              <w:t xml:space="preserve">• Fault Detection AI Agent</w:t>
            </w:r>
          </w:p>
        </w:tc>
      </w:tr>
      <w:tr>
        <w:tc>
          <w:tcPr>
            <w:tcBorders>
              <w:top w:val="single" w:color="CBD5E1" w:sz="1"/>
              <w:left w:val="single" w:color="CBD5E1" w:sz="1"/>
              <w:bottom w:val="single" w:color="CBD5E1" w:sz="1"/>
              <w:right w:val="single" w:color="CBD5E1" w:sz="1"/>
            </w:tcBorders>
          </w:tcPr>
          <w:p>
            <w:r>
              <w:rPr>
                <w:b/>
                <w:bCs/>
                <w:color w:val="2563EB"/>
                <w:sz w:val="20"/>
                <w:szCs w:val="20"/>
              </w:rPr>
              <w:t xml:space="preserve">14</w:t>
            </w:r>
          </w:p>
        </w:tc>
        <w:tc>
          <w:tcPr>
            <w:tcBorders>
              <w:top w:val="single" w:color="CBD5E1" w:sz="1"/>
              <w:left w:val="single" w:color="CBD5E1" w:sz="1"/>
              <w:bottom w:val="single" w:color="CBD5E1" w:sz="1"/>
              <w:right w:val="single" w:color="CBD5E1" w:sz="1"/>
            </w:tcBorders>
          </w:tcPr>
          <w:p>
            <w:r>
              <w:rPr>
                <w:b/>
                <w:bCs/>
                <w:color w:val="1E293B"/>
                <w:sz w:val="20"/>
                <w:szCs w:val="20"/>
              </w:rPr>
              <w:t xml:space="preserve">Logistics and Transportation</w:t>
            </w:r>
          </w:p>
        </w:tc>
        <w:tc>
          <w:tcPr>
            <w:tcBorders>
              <w:top w:val="single" w:color="CBD5E1" w:sz="1"/>
              <w:left w:val="single" w:color="CBD5E1" w:sz="1"/>
              <w:bottom w:val="single" w:color="CBD5E1" w:sz="1"/>
              <w:right w:val="single" w:color="CBD5E1" w:sz="1"/>
            </w:tcBorders>
          </w:tcPr>
          <w:p>
            <w:pPr>
              <w:spacing w:after="20" w:before="20"/>
            </w:pPr>
            <w:r>
              <w:rPr>
                <w:color w:val="1E293B"/>
                <w:sz w:val="19"/>
                <w:szCs w:val="19"/>
              </w:rPr>
              <w:t xml:space="preserve">• Fleet Management Platform</w:t>
            </w:r>
          </w:p>
          <w:p>
            <w:pPr>
              <w:spacing w:after="20" w:before="20"/>
            </w:pPr>
            <w:r>
              <w:rPr>
                <w:color w:val="1E293B"/>
                <w:sz w:val="19"/>
                <w:szCs w:val="19"/>
              </w:rPr>
              <w:t xml:space="preserve">• Shipment Tracking System</w:t>
            </w:r>
          </w:p>
          <w:p>
            <w:pPr>
              <w:spacing w:after="20" w:before="20"/>
            </w:pPr>
            <w:r>
              <w:rPr>
                <w:color w:val="1E293B"/>
                <w:sz w:val="19"/>
                <w:szCs w:val="19"/>
              </w:rPr>
              <w:t xml:space="preserve">• Delivery Scheduling Assistant</w:t>
            </w:r>
          </w:p>
          <w:p>
            <w:pPr>
              <w:spacing w:after="20" w:before="20"/>
            </w:pPr>
            <w:r>
              <w:rPr>
                <w:color w:val="1E293B"/>
                <w:sz w:val="19"/>
                <w:szCs w:val="19"/>
              </w:rPr>
              <w:t xml:space="preserve">• Warehouse Coordination Tool</w:t>
            </w:r>
          </w:p>
          <w:p>
            <w:pPr>
              <w:spacing w:after="20" w:before="20"/>
            </w:pPr>
            <w:r>
              <w:rPr>
                <w:color w:val="1E293B"/>
                <w:sz w:val="19"/>
                <w:szCs w:val="19"/>
              </w:rPr>
              <w:t xml:space="preserve">• Demand Planning Engine</w:t>
            </w:r>
          </w:p>
          <w:p>
            <w:pPr>
              <w:spacing w:after="20" w:before="20"/>
            </w:pPr>
            <w:r>
              <w:rPr>
                <w:color w:val="1E293B"/>
                <w:sz w:val="19"/>
                <w:szCs w:val="19"/>
              </w:rPr>
              <w:t xml:space="preserve">• Route Optimization AI Agent</w:t>
            </w:r>
          </w:p>
        </w:tc>
      </w:tr>
    </w:tbl>
    <w:p>
      <w:pPr>
        <w:pStyle w:val="Heading1"/>
        <w:spacing w:after="160" w:before="360"/>
      </w:pPr>
      <w:r>
        <w:rPr>
          <w:rFonts w:ascii="Segoe UI" w:cs="Segoe UI" w:eastAsia="Segoe UI" w:hAnsi="Segoe UI"/>
          <w:b/>
          <w:bCs/>
          <w:color w:val="2563EB"/>
          <w:sz w:val="28"/>
          <w:szCs w:val="28"/>
        </w:rPr>
        <w:t xml:space="preserve">6. </w:t>
      </w:r>
      <w:r>
        <w:rPr>
          <w:rFonts w:ascii="Segoe UI" w:cs="Segoe UI" w:eastAsia="Segoe UI" w:hAnsi="Segoe UI"/>
          <w:b/>
          <w:bCs/>
          <w:color w:val="1E293B"/>
          <w:sz w:val="28"/>
          <w:szCs w:val="28"/>
        </w:rPr>
        <w:t xml:space="preserve">Technology Stack Behind Enterprise-Ready Agents</w:t>
      </w:r>
    </w:p>
    <w:p>
      <w:pPr>
        <w:spacing w:after="120" w:before="80"/>
        <w:jc w:val="left"/>
      </w:pPr>
      <w:r>
        <w:rPr>
          <w:rFonts w:ascii="Segoe UI" w:cs="Segoe UI" w:eastAsia="Segoe UI" w:hAnsi="Segoe UI"/>
          <w:b w:val="false"/>
          <w:bCs w:val="false"/>
          <w:i w:val="false"/>
          <w:iCs w:val="false"/>
          <w:color w:val="1E293B"/>
          <w:sz w:val="21"/>
          <w:szCs w:val="21"/>
        </w:rPr>
        <w:t xml:space="preserve">Every framework, foundation model, vector store, and evaluation tool is chosen for reliability, scale, and low latency.</w:t>
      </w:r>
    </w:p>
    <w:p>
      <w:pPr>
        <w:pStyle w:val="Heading2"/>
        <w:spacing w:after="100" w:before="240"/>
      </w:pPr>
      <w:r>
        <w:rPr>
          <w:rFonts w:ascii="Segoe UI" w:cs="Segoe UI" w:eastAsia="Segoe UI" w:hAnsi="Segoe UI"/>
          <w:b/>
          <w:bCs/>
          <w:color w:val="0F4C81"/>
          <w:sz w:val="24"/>
          <w:szCs w:val="24"/>
        </w:rPr>
        <w:t xml:space="preserve">Agent Frameworks — Orchestration &amp; Cognitive Architectures</w:t>
      </w:r>
    </w:p>
    <w:p>
      <w:pPr>
        <w:spacing w:after="80" w:before="80"/>
        <w:jc w:val="left"/>
      </w:pPr>
      <w:r>
        <w:rPr>
          <w:rFonts w:ascii="Segoe UI" w:cs="Segoe UI" w:eastAsia="Segoe UI" w:hAnsi="Segoe UI"/>
          <w:b w:val="false"/>
          <w:bCs w:val="false"/>
          <w:i w:val="false"/>
          <w:iCs w:val="false"/>
          <w:color w:val="64748B"/>
          <w:sz w:val="21"/>
          <w:szCs w:val="21"/>
        </w:rPr>
        <w:t xml:space="preserve">Production-ready frameworks enabling stateful multi-agent graphs, memory persistence, and dynamic tool invocation.</w:t>
      </w:r>
    </w:p>
    <w:p>
      <w:pPr>
        <w:pStyle w:val="ListParagraph"/>
        <w:numPr>
          <w:ilvl w:val="0"/>
          <w:numId w:val="1"/>
        </w:numPr>
        <w:spacing w:after="80" w:before="60"/>
      </w:pPr>
      <w:r>
        <w:rPr>
          <w:rFonts w:ascii="Segoe UI" w:cs="Segoe UI" w:eastAsia="Segoe UI" w:hAnsi="Segoe UI"/>
          <w:b/>
          <w:bCs/>
          <w:color w:val="0F4C81"/>
          <w:sz w:val="21"/>
          <w:szCs w:val="21"/>
        </w:rPr>
        <w:t xml:space="preserve">LangGraph: </w:t>
      </w:r>
      <w:r>
        <w:rPr>
          <w:rFonts w:ascii="Segoe UI" w:cs="Segoe UI" w:eastAsia="Segoe UI" w:hAnsi="Segoe UI"/>
          <w:color w:val="1E293B"/>
          <w:sz w:val="21"/>
          <w:szCs w:val="21"/>
        </w:rPr>
        <w:t xml:space="preserve">Cyclic Multi-Agent Graphs</w:t>
      </w:r>
    </w:p>
    <w:p>
      <w:pPr>
        <w:pStyle w:val="ListParagraph"/>
        <w:numPr>
          <w:ilvl w:val="0"/>
          <w:numId w:val="1"/>
        </w:numPr>
        <w:spacing w:after="80" w:before="60"/>
      </w:pPr>
      <w:r>
        <w:rPr>
          <w:rFonts w:ascii="Segoe UI" w:cs="Segoe UI" w:eastAsia="Segoe UI" w:hAnsi="Segoe UI"/>
          <w:b/>
          <w:bCs/>
          <w:color w:val="0F4C81"/>
          <w:sz w:val="21"/>
          <w:szCs w:val="21"/>
        </w:rPr>
        <w:t xml:space="preserve">LangChain: </w:t>
      </w:r>
      <w:r>
        <w:rPr>
          <w:rFonts w:ascii="Segoe UI" w:cs="Segoe UI" w:eastAsia="Segoe UI" w:hAnsi="Segoe UI"/>
          <w:color w:val="1E293B"/>
          <w:sz w:val="21"/>
          <w:szCs w:val="21"/>
        </w:rPr>
        <w:t xml:space="preserve">LLM Orchestration Tooling</w:t>
      </w:r>
    </w:p>
    <w:p>
      <w:pPr>
        <w:pStyle w:val="ListParagraph"/>
        <w:numPr>
          <w:ilvl w:val="0"/>
          <w:numId w:val="1"/>
        </w:numPr>
        <w:spacing w:after="80" w:before="60"/>
      </w:pPr>
      <w:r>
        <w:rPr>
          <w:rFonts w:ascii="Segoe UI" w:cs="Segoe UI" w:eastAsia="Segoe UI" w:hAnsi="Segoe UI"/>
          <w:b/>
          <w:bCs/>
          <w:color w:val="0F4C81"/>
          <w:sz w:val="21"/>
          <w:szCs w:val="21"/>
        </w:rPr>
        <w:t xml:space="preserve">CrewAI: </w:t>
      </w:r>
      <w:r>
        <w:rPr>
          <w:rFonts w:ascii="Segoe UI" w:cs="Segoe UI" w:eastAsia="Segoe UI" w:hAnsi="Segoe UI"/>
          <w:color w:val="1E293B"/>
          <w:sz w:val="21"/>
          <w:szCs w:val="21"/>
        </w:rPr>
        <w:t xml:space="preserve">Role-Playing Agent Teams</w:t>
      </w:r>
    </w:p>
    <w:p>
      <w:pPr>
        <w:pStyle w:val="ListParagraph"/>
        <w:numPr>
          <w:ilvl w:val="0"/>
          <w:numId w:val="1"/>
        </w:numPr>
        <w:spacing w:after="80" w:before="60"/>
      </w:pPr>
      <w:r>
        <w:rPr>
          <w:rFonts w:ascii="Segoe UI" w:cs="Segoe UI" w:eastAsia="Segoe UI" w:hAnsi="Segoe UI"/>
          <w:b/>
          <w:bCs/>
          <w:color w:val="0F4C81"/>
          <w:sz w:val="21"/>
          <w:szCs w:val="21"/>
        </w:rPr>
        <w:t xml:space="preserve">AutoGen: </w:t>
      </w:r>
      <w:r>
        <w:rPr>
          <w:rFonts w:ascii="Segoe UI" w:cs="Segoe UI" w:eastAsia="Segoe UI" w:hAnsi="Segoe UI"/>
          <w:color w:val="1E293B"/>
          <w:sz w:val="21"/>
          <w:szCs w:val="21"/>
        </w:rPr>
        <w:t xml:space="preserve">Multi-Agent Conversation</w:t>
      </w:r>
    </w:p>
    <w:p>
      <w:pPr>
        <w:pStyle w:val="ListParagraph"/>
        <w:numPr>
          <w:ilvl w:val="0"/>
          <w:numId w:val="1"/>
        </w:numPr>
        <w:spacing w:after="80" w:before="60"/>
      </w:pPr>
      <w:r>
        <w:rPr>
          <w:rFonts w:ascii="Segoe UI" w:cs="Segoe UI" w:eastAsia="Segoe UI" w:hAnsi="Segoe UI"/>
          <w:b/>
          <w:bCs/>
          <w:color w:val="0F4C81"/>
          <w:sz w:val="21"/>
          <w:szCs w:val="21"/>
        </w:rPr>
        <w:t xml:space="preserve">Semantic Kernel: </w:t>
      </w:r>
      <w:r>
        <w:rPr>
          <w:rFonts w:ascii="Segoe UI" w:cs="Segoe UI" w:eastAsia="Segoe UI" w:hAnsi="Segoe UI"/>
          <w:color w:val="1E293B"/>
          <w:sz w:val="21"/>
          <w:szCs w:val="21"/>
        </w:rPr>
        <w:t xml:space="preserve">Enterprise SDK</w:t>
      </w:r>
    </w:p>
    <w:p>
      <w:pPr>
        <w:pStyle w:val="ListParagraph"/>
        <w:numPr>
          <w:ilvl w:val="0"/>
          <w:numId w:val="1"/>
        </w:numPr>
        <w:spacing w:after="80" w:before="60"/>
      </w:pPr>
      <w:r>
        <w:rPr>
          <w:rFonts w:ascii="Segoe UI" w:cs="Segoe UI" w:eastAsia="Segoe UI" w:hAnsi="Segoe UI"/>
          <w:b/>
          <w:bCs/>
          <w:color w:val="0F4C81"/>
          <w:sz w:val="21"/>
          <w:szCs w:val="21"/>
        </w:rPr>
        <w:t xml:space="preserve">OpenAI Agents SDK: </w:t>
      </w:r>
      <w:r>
        <w:rPr>
          <w:rFonts w:ascii="Segoe UI" w:cs="Segoe UI" w:eastAsia="Segoe UI" w:hAnsi="Segoe UI"/>
          <w:color w:val="1E293B"/>
          <w:sz w:val="21"/>
          <w:szCs w:val="21"/>
        </w:rPr>
        <w:t xml:space="preserve">Native Tool Calling</w:t>
      </w:r>
    </w:p>
    <w:p>
      <w:pPr>
        <w:pStyle w:val="Heading2"/>
        <w:spacing w:after="100" w:before="240"/>
      </w:pPr>
      <w:r>
        <w:rPr>
          <w:rFonts w:ascii="Segoe UI" w:cs="Segoe UI" w:eastAsia="Segoe UI" w:hAnsi="Segoe UI"/>
          <w:b/>
          <w:bCs/>
          <w:color w:val="0F4C81"/>
          <w:sz w:val="24"/>
          <w:szCs w:val="24"/>
        </w:rPr>
        <w:t xml:space="preserve">RAG &amp; Vector DBs — Context Grounding &amp; Memory Stores</w:t>
      </w:r>
    </w:p>
    <w:p>
      <w:pPr>
        <w:spacing w:after="80" w:before="80"/>
        <w:jc w:val="left"/>
      </w:pPr>
      <w:r>
        <w:rPr>
          <w:rFonts w:ascii="Segoe UI" w:cs="Segoe UI" w:eastAsia="Segoe UI" w:hAnsi="Segoe UI"/>
          <w:b w:val="false"/>
          <w:bCs w:val="false"/>
          <w:i w:val="false"/>
          <w:iCs w:val="false"/>
          <w:color w:val="64748B"/>
          <w:sz w:val="21"/>
          <w:szCs w:val="21"/>
        </w:rPr>
        <w:t xml:space="preserve">High-dimensional embeddings and hybrid semantic search architectures connecting enterprise documents to agents.</w:t>
      </w:r>
    </w:p>
    <w:p>
      <w:pPr>
        <w:pStyle w:val="ListParagraph"/>
        <w:numPr>
          <w:ilvl w:val="0"/>
          <w:numId w:val="1"/>
        </w:numPr>
        <w:spacing w:after="80" w:before="60"/>
      </w:pPr>
      <w:r>
        <w:rPr>
          <w:rFonts w:ascii="Segoe UI" w:cs="Segoe UI" w:eastAsia="Segoe UI" w:hAnsi="Segoe UI"/>
          <w:b/>
          <w:bCs/>
          <w:color w:val="0F4C81"/>
          <w:sz w:val="21"/>
          <w:szCs w:val="21"/>
        </w:rPr>
        <w:t xml:space="preserve">LlamaIndex: </w:t>
      </w:r>
      <w:r>
        <w:rPr>
          <w:rFonts w:ascii="Segoe UI" w:cs="Segoe UI" w:eastAsia="Segoe UI" w:hAnsi="Segoe UI"/>
          <w:color w:val="1E293B"/>
          <w:sz w:val="21"/>
          <w:szCs w:val="21"/>
        </w:rPr>
        <w:t xml:space="preserve">Data Framework for LLMs</w:t>
      </w:r>
    </w:p>
    <w:p>
      <w:pPr>
        <w:pStyle w:val="ListParagraph"/>
        <w:numPr>
          <w:ilvl w:val="0"/>
          <w:numId w:val="1"/>
        </w:numPr>
        <w:spacing w:after="80" w:before="60"/>
      </w:pPr>
      <w:r>
        <w:rPr>
          <w:rFonts w:ascii="Segoe UI" w:cs="Segoe UI" w:eastAsia="Segoe UI" w:hAnsi="Segoe UI"/>
          <w:b/>
          <w:bCs/>
          <w:color w:val="0F4C81"/>
          <w:sz w:val="21"/>
          <w:szCs w:val="21"/>
        </w:rPr>
        <w:t xml:space="preserve">Pinecone: </w:t>
      </w:r>
      <w:r>
        <w:rPr>
          <w:rFonts w:ascii="Segoe UI" w:cs="Segoe UI" w:eastAsia="Segoe UI" w:hAnsi="Segoe UI"/>
          <w:color w:val="1E293B"/>
          <w:sz w:val="21"/>
          <w:szCs w:val="21"/>
        </w:rPr>
        <w:t xml:space="preserve">Managed Vector Database</w:t>
      </w:r>
    </w:p>
    <w:p>
      <w:pPr>
        <w:pStyle w:val="ListParagraph"/>
        <w:numPr>
          <w:ilvl w:val="0"/>
          <w:numId w:val="1"/>
        </w:numPr>
        <w:spacing w:after="80" w:before="60"/>
      </w:pPr>
      <w:r>
        <w:rPr>
          <w:rFonts w:ascii="Segoe UI" w:cs="Segoe UI" w:eastAsia="Segoe UI" w:hAnsi="Segoe UI"/>
          <w:b/>
          <w:bCs/>
          <w:color w:val="0F4C81"/>
          <w:sz w:val="21"/>
          <w:szCs w:val="21"/>
        </w:rPr>
        <w:t xml:space="preserve">Weaviate: </w:t>
      </w:r>
      <w:r>
        <w:rPr>
          <w:rFonts w:ascii="Segoe UI" w:cs="Segoe UI" w:eastAsia="Segoe UI" w:hAnsi="Segoe UI"/>
          <w:color w:val="1E293B"/>
          <w:sz w:val="21"/>
          <w:szCs w:val="21"/>
        </w:rPr>
        <w:t xml:space="preserve">Open-Source Vector Engine</w:t>
      </w:r>
    </w:p>
    <w:p>
      <w:pPr>
        <w:pStyle w:val="ListParagraph"/>
        <w:numPr>
          <w:ilvl w:val="0"/>
          <w:numId w:val="1"/>
        </w:numPr>
        <w:spacing w:after="80" w:before="60"/>
      </w:pPr>
      <w:r>
        <w:rPr>
          <w:rFonts w:ascii="Segoe UI" w:cs="Segoe UI" w:eastAsia="Segoe UI" w:hAnsi="Segoe UI"/>
          <w:b/>
          <w:bCs/>
          <w:color w:val="0F4C81"/>
          <w:sz w:val="21"/>
          <w:szCs w:val="21"/>
        </w:rPr>
        <w:t xml:space="preserve">Qdrant: </w:t>
      </w:r>
      <w:r>
        <w:rPr>
          <w:rFonts w:ascii="Segoe UI" w:cs="Segoe UI" w:eastAsia="Segoe UI" w:hAnsi="Segoe UI"/>
          <w:color w:val="1E293B"/>
          <w:sz w:val="21"/>
          <w:szCs w:val="21"/>
        </w:rPr>
        <w:t xml:space="preserve">Vector Similarity Search</w:t>
      </w:r>
    </w:p>
    <w:p>
      <w:pPr>
        <w:pStyle w:val="ListParagraph"/>
        <w:numPr>
          <w:ilvl w:val="0"/>
          <w:numId w:val="1"/>
        </w:numPr>
        <w:spacing w:after="80" w:before="60"/>
      </w:pPr>
      <w:r>
        <w:rPr>
          <w:rFonts w:ascii="Segoe UI" w:cs="Segoe UI" w:eastAsia="Segoe UI" w:hAnsi="Segoe UI"/>
          <w:b/>
          <w:bCs/>
          <w:color w:val="0F4C81"/>
          <w:sz w:val="21"/>
          <w:szCs w:val="21"/>
        </w:rPr>
        <w:t xml:space="preserve">ChromaDB: </w:t>
      </w:r>
      <w:r>
        <w:rPr>
          <w:rFonts w:ascii="Segoe UI" w:cs="Segoe UI" w:eastAsia="Segoe UI" w:hAnsi="Segoe UI"/>
          <w:color w:val="1E293B"/>
          <w:sz w:val="21"/>
          <w:szCs w:val="21"/>
        </w:rPr>
        <w:t xml:space="preserve">Lightweight Vector Store</w:t>
      </w:r>
    </w:p>
    <w:p>
      <w:pPr>
        <w:pStyle w:val="ListParagraph"/>
        <w:numPr>
          <w:ilvl w:val="0"/>
          <w:numId w:val="1"/>
        </w:numPr>
        <w:spacing w:after="80" w:before="60"/>
      </w:pPr>
      <w:r>
        <w:rPr>
          <w:rFonts w:ascii="Segoe UI" w:cs="Segoe UI" w:eastAsia="Segoe UI" w:hAnsi="Segoe UI"/>
          <w:b/>
          <w:bCs/>
          <w:color w:val="0F4C81"/>
          <w:sz w:val="21"/>
          <w:szCs w:val="21"/>
        </w:rPr>
        <w:t xml:space="preserve">pgvector: </w:t>
      </w:r>
      <w:r>
        <w:rPr>
          <w:rFonts w:ascii="Segoe UI" w:cs="Segoe UI" w:eastAsia="Segoe UI" w:hAnsi="Segoe UI"/>
          <w:color w:val="1E293B"/>
          <w:sz w:val="21"/>
          <w:szCs w:val="21"/>
        </w:rPr>
        <w:t xml:space="preserve">PostgreSQL Vector Extension</w:t>
      </w:r>
    </w:p>
    <w:p>
      <w:pPr>
        <w:pStyle w:val="Heading2"/>
        <w:spacing w:after="100" w:before="240"/>
      </w:pPr>
      <w:r>
        <w:rPr>
          <w:rFonts w:ascii="Segoe UI" w:cs="Segoe UI" w:eastAsia="Segoe UI" w:hAnsi="Segoe UI"/>
          <w:b/>
          <w:bCs/>
          <w:color w:val="0F4C81"/>
          <w:sz w:val="24"/>
          <w:szCs w:val="24"/>
        </w:rPr>
        <w:t xml:space="preserve">Foundation Models — Reasoning, Speech &amp; Multimodal LLMs</w:t>
      </w:r>
    </w:p>
    <w:p>
      <w:pPr>
        <w:spacing w:after="80" w:before="80"/>
        <w:jc w:val="left"/>
      </w:pPr>
      <w:r>
        <w:rPr>
          <w:rFonts w:ascii="Segoe UI" w:cs="Segoe UI" w:eastAsia="Segoe UI" w:hAnsi="Segoe UI"/>
          <w:b w:val="false"/>
          <w:bCs w:val="false"/>
          <w:i w:val="false"/>
          <w:iCs w:val="false"/>
          <w:color w:val="64748B"/>
          <w:sz w:val="21"/>
          <w:szCs w:val="21"/>
        </w:rPr>
        <w:t xml:space="preserve">Frontier foundation models fine-tuned with domain context for zero-shot reasoning and code execution.</w:t>
      </w:r>
    </w:p>
    <w:p>
      <w:pPr>
        <w:pStyle w:val="ListParagraph"/>
        <w:numPr>
          <w:ilvl w:val="0"/>
          <w:numId w:val="1"/>
        </w:numPr>
        <w:spacing w:after="80" w:before="60"/>
      </w:pPr>
      <w:r>
        <w:rPr>
          <w:rFonts w:ascii="Segoe UI" w:cs="Segoe UI" w:eastAsia="Segoe UI" w:hAnsi="Segoe UI"/>
          <w:b/>
          <w:bCs/>
          <w:color w:val="0F4C81"/>
          <w:sz w:val="21"/>
          <w:szCs w:val="21"/>
        </w:rPr>
        <w:t xml:space="preserve">OpenAI GPT-4o: </w:t>
      </w:r>
      <w:r>
        <w:rPr>
          <w:rFonts w:ascii="Segoe UI" w:cs="Segoe UI" w:eastAsia="Segoe UI" w:hAnsi="Segoe UI"/>
          <w:color w:val="1E293B"/>
          <w:sz w:val="21"/>
          <w:szCs w:val="21"/>
        </w:rPr>
        <w:t xml:space="preserve">Multimodal Frontier Model</w:t>
      </w:r>
    </w:p>
    <w:p>
      <w:pPr>
        <w:pStyle w:val="ListParagraph"/>
        <w:numPr>
          <w:ilvl w:val="0"/>
          <w:numId w:val="1"/>
        </w:numPr>
        <w:spacing w:after="80" w:before="60"/>
      </w:pPr>
      <w:r>
        <w:rPr>
          <w:rFonts w:ascii="Segoe UI" w:cs="Segoe UI" w:eastAsia="Segoe UI" w:hAnsi="Segoe UI"/>
          <w:b/>
          <w:bCs/>
          <w:color w:val="0F4C81"/>
          <w:sz w:val="21"/>
          <w:szCs w:val="21"/>
        </w:rPr>
        <w:t xml:space="preserve">Claude 3.5 Sonnet: </w:t>
      </w:r>
      <w:r>
        <w:rPr>
          <w:rFonts w:ascii="Segoe UI" w:cs="Segoe UI" w:eastAsia="Segoe UI" w:hAnsi="Segoe UI"/>
          <w:color w:val="1E293B"/>
          <w:sz w:val="21"/>
          <w:szCs w:val="21"/>
        </w:rPr>
        <w:t xml:space="preserve">Anthropic Reasoning Leader</w:t>
      </w:r>
    </w:p>
    <w:p>
      <w:pPr>
        <w:pStyle w:val="ListParagraph"/>
        <w:numPr>
          <w:ilvl w:val="0"/>
          <w:numId w:val="1"/>
        </w:numPr>
        <w:spacing w:after="80" w:before="60"/>
      </w:pPr>
      <w:r>
        <w:rPr>
          <w:rFonts w:ascii="Segoe UI" w:cs="Segoe UI" w:eastAsia="Segoe UI" w:hAnsi="Segoe UI"/>
          <w:b/>
          <w:bCs/>
          <w:color w:val="0F4C81"/>
          <w:sz w:val="21"/>
          <w:szCs w:val="21"/>
        </w:rPr>
        <w:t xml:space="preserve">Llama 3.3: </w:t>
      </w:r>
      <w:r>
        <w:rPr>
          <w:rFonts w:ascii="Segoe UI" w:cs="Segoe UI" w:eastAsia="Segoe UI" w:hAnsi="Segoe UI"/>
          <w:color w:val="1E293B"/>
          <w:sz w:val="21"/>
          <w:szCs w:val="21"/>
        </w:rPr>
        <w:t xml:space="preserve">Meta Open Weights Intelligence</w:t>
      </w:r>
    </w:p>
    <w:p>
      <w:pPr>
        <w:pStyle w:val="ListParagraph"/>
        <w:numPr>
          <w:ilvl w:val="0"/>
          <w:numId w:val="1"/>
        </w:numPr>
        <w:spacing w:after="80" w:before="60"/>
      </w:pPr>
      <w:r>
        <w:rPr>
          <w:rFonts w:ascii="Segoe UI" w:cs="Segoe UI" w:eastAsia="Segoe UI" w:hAnsi="Segoe UI"/>
          <w:b/>
          <w:bCs/>
          <w:color w:val="0F4C81"/>
          <w:sz w:val="21"/>
          <w:szCs w:val="21"/>
        </w:rPr>
        <w:t xml:space="preserve">Mistral Large: </w:t>
      </w:r>
      <w:r>
        <w:rPr>
          <w:rFonts w:ascii="Segoe UI" w:cs="Segoe UI" w:eastAsia="Segoe UI" w:hAnsi="Segoe UI"/>
          <w:color w:val="1E293B"/>
          <w:sz w:val="21"/>
          <w:szCs w:val="21"/>
        </w:rPr>
        <w:t xml:space="preserve">Efficient Frontier Inference</w:t>
      </w:r>
    </w:p>
    <w:p>
      <w:pPr>
        <w:pStyle w:val="ListParagraph"/>
        <w:numPr>
          <w:ilvl w:val="0"/>
          <w:numId w:val="1"/>
        </w:numPr>
        <w:spacing w:after="80" w:before="60"/>
      </w:pPr>
      <w:r>
        <w:rPr>
          <w:rFonts w:ascii="Segoe UI" w:cs="Segoe UI" w:eastAsia="Segoe UI" w:hAnsi="Segoe UI"/>
          <w:b/>
          <w:bCs/>
          <w:color w:val="0F4C81"/>
          <w:sz w:val="21"/>
          <w:szCs w:val="21"/>
        </w:rPr>
        <w:t xml:space="preserve">Gemini 1.5 Pro: </w:t>
      </w:r>
      <w:r>
        <w:rPr>
          <w:rFonts w:ascii="Segoe UI" w:cs="Segoe UI" w:eastAsia="Segoe UI" w:hAnsi="Segoe UI"/>
          <w:color w:val="1E293B"/>
          <w:sz w:val="21"/>
          <w:szCs w:val="21"/>
        </w:rPr>
        <w:t xml:space="preserve">Million-Token Context Window</w:t>
      </w:r>
    </w:p>
    <w:p>
      <w:pPr>
        <w:pStyle w:val="ListParagraph"/>
        <w:numPr>
          <w:ilvl w:val="0"/>
          <w:numId w:val="1"/>
        </w:numPr>
        <w:spacing w:after="80" w:before="60"/>
      </w:pPr>
      <w:r>
        <w:rPr>
          <w:rFonts w:ascii="Segoe UI" w:cs="Segoe UI" w:eastAsia="Segoe UI" w:hAnsi="Segoe UI"/>
          <w:b/>
          <w:bCs/>
          <w:color w:val="0F4C81"/>
          <w:sz w:val="21"/>
          <w:szCs w:val="21"/>
        </w:rPr>
        <w:t xml:space="preserve">Ollama: </w:t>
      </w:r>
      <w:r>
        <w:rPr>
          <w:rFonts w:ascii="Segoe UI" w:cs="Segoe UI" w:eastAsia="Segoe UI" w:hAnsi="Segoe UI"/>
          <w:color w:val="1E293B"/>
          <w:sz w:val="21"/>
          <w:szCs w:val="21"/>
        </w:rPr>
        <w:t xml:space="preserve">On-Prem Local Model Runner</w:t>
      </w:r>
    </w:p>
    <w:p>
      <w:pPr>
        <w:pStyle w:val="Heading2"/>
        <w:spacing w:after="100" w:before="240"/>
      </w:pPr>
      <w:r>
        <w:rPr>
          <w:rFonts w:ascii="Segoe UI" w:cs="Segoe UI" w:eastAsia="Segoe UI" w:hAnsi="Segoe UI"/>
          <w:b/>
          <w:bCs/>
          <w:color w:val="0F4C81"/>
          <w:sz w:val="24"/>
          <w:szCs w:val="24"/>
        </w:rPr>
        <w:t xml:space="preserve">Backend &amp; Orchestration — Fault-Tolerant Enterprise Infrastructure</w:t>
      </w:r>
    </w:p>
    <w:p>
      <w:pPr>
        <w:spacing w:after="80" w:before="80"/>
        <w:jc w:val="left"/>
      </w:pPr>
      <w:r>
        <w:rPr>
          <w:rFonts w:ascii="Segoe UI" w:cs="Segoe UI" w:eastAsia="Segoe UI" w:hAnsi="Segoe UI"/>
          <w:b w:val="false"/>
          <w:bCs w:val="false"/>
          <w:i w:val="false"/>
          <w:iCs w:val="false"/>
          <w:color w:val="64748B"/>
          <w:sz w:val="21"/>
          <w:szCs w:val="21"/>
        </w:rPr>
        <w:t xml:space="preserve">Event-driven microservices, asynchronous execution queues, and Model Context Protocol (MCP) servers.</w:t>
      </w:r>
    </w:p>
    <w:p>
      <w:pPr>
        <w:pStyle w:val="ListParagraph"/>
        <w:numPr>
          <w:ilvl w:val="0"/>
          <w:numId w:val="1"/>
        </w:numPr>
        <w:spacing w:after="80" w:before="60"/>
      </w:pPr>
      <w:r>
        <w:rPr>
          <w:rFonts w:ascii="Segoe UI" w:cs="Segoe UI" w:eastAsia="Segoe UI" w:hAnsi="Segoe UI"/>
          <w:b/>
          <w:bCs/>
          <w:color w:val="0F4C81"/>
          <w:sz w:val="21"/>
          <w:szCs w:val="21"/>
        </w:rPr>
        <w:t xml:space="preserve">Python: </w:t>
      </w:r>
      <w:r>
        <w:rPr>
          <w:rFonts w:ascii="Segoe UI" w:cs="Segoe UI" w:eastAsia="Segoe UI" w:hAnsi="Segoe UI"/>
          <w:color w:val="1E293B"/>
          <w:sz w:val="21"/>
          <w:szCs w:val="21"/>
        </w:rPr>
        <w:t xml:space="preserve">Primary AI Engineering Stack</w:t>
      </w:r>
    </w:p>
    <w:p>
      <w:pPr>
        <w:pStyle w:val="ListParagraph"/>
        <w:numPr>
          <w:ilvl w:val="0"/>
          <w:numId w:val="1"/>
        </w:numPr>
        <w:spacing w:after="80" w:before="60"/>
      </w:pPr>
      <w:r>
        <w:rPr>
          <w:rFonts w:ascii="Segoe UI" w:cs="Segoe UI" w:eastAsia="Segoe UI" w:hAnsi="Segoe UI"/>
          <w:b/>
          <w:bCs/>
          <w:color w:val="0F4C81"/>
          <w:sz w:val="21"/>
          <w:szCs w:val="21"/>
        </w:rPr>
        <w:t xml:space="preserve">FastAPI: </w:t>
      </w:r>
      <w:r>
        <w:rPr>
          <w:rFonts w:ascii="Segoe UI" w:cs="Segoe UI" w:eastAsia="Segoe UI" w:hAnsi="Segoe UI"/>
          <w:color w:val="1E293B"/>
          <w:sz w:val="21"/>
          <w:szCs w:val="21"/>
        </w:rPr>
        <w:t xml:space="preserve">High-Concurrency Async APIs</w:t>
      </w:r>
    </w:p>
    <w:p>
      <w:pPr>
        <w:pStyle w:val="ListParagraph"/>
        <w:numPr>
          <w:ilvl w:val="0"/>
          <w:numId w:val="1"/>
        </w:numPr>
        <w:spacing w:after="80" w:before="60"/>
      </w:pPr>
      <w:r>
        <w:rPr>
          <w:rFonts w:ascii="Segoe UI" w:cs="Segoe UI" w:eastAsia="Segoe UI" w:hAnsi="Segoe UI"/>
          <w:b/>
          <w:bCs/>
          <w:color w:val="0F4C81"/>
          <w:sz w:val="21"/>
          <w:szCs w:val="21"/>
        </w:rPr>
        <w:t xml:space="preserve">Temporal: </w:t>
      </w:r>
      <w:r>
        <w:rPr>
          <w:rFonts w:ascii="Segoe UI" w:cs="Segoe UI" w:eastAsia="Segoe UI" w:hAnsi="Segoe UI"/>
          <w:color w:val="1E293B"/>
          <w:sz w:val="21"/>
          <w:szCs w:val="21"/>
        </w:rPr>
        <w:t xml:space="preserve">Durable Workflow Execution</w:t>
      </w:r>
    </w:p>
    <w:p>
      <w:pPr>
        <w:pStyle w:val="ListParagraph"/>
        <w:numPr>
          <w:ilvl w:val="0"/>
          <w:numId w:val="1"/>
        </w:numPr>
        <w:spacing w:after="80" w:before="60"/>
      </w:pPr>
      <w:r>
        <w:rPr>
          <w:rFonts w:ascii="Segoe UI" w:cs="Segoe UI" w:eastAsia="Segoe UI" w:hAnsi="Segoe UI"/>
          <w:b/>
          <w:bCs/>
          <w:color w:val="0F4C81"/>
          <w:sz w:val="21"/>
          <w:szCs w:val="21"/>
        </w:rPr>
        <w:t xml:space="preserve">Docker: </w:t>
      </w:r>
      <w:r>
        <w:rPr>
          <w:rFonts w:ascii="Segoe UI" w:cs="Segoe UI" w:eastAsia="Segoe UI" w:hAnsi="Segoe UI"/>
          <w:color w:val="1E293B"/>
          <w:sz w:val="21"/>
          <w:szCs w:val="21"/>
        </w:rPr>
        <w:t xml:space="preserve">Containerized Deployment</w:t>
      </w:r>
    </w:p>
    <w:p>
      <w:pPr>
        <w:pStyle w:val="ListParagraph"/>
        <w:numPr>
          <w:ilvl w:val="0"/>
          <w:numId w:val="1"/>
        </w:numPr>
        <w:spacing w:after="80" w:before="60"/>
      </w:pPr>
      <w:r>
        <w:rPr>
          <w:rFonts w:ascii="Segoe UI" w:cs="Segoe UI" w:eastAsia="Segoe UI" w:hAnsi="Segoe UI"/>
          <w:b/>
          <w:bCs/>
          <w:color w:val="0F4C81"/>
          <w:sz w:val="21"/>
          <w:szCs w:val="21"/>
        </w:rPr>
        <w:t xml:space="preserve">PostgreSQL: </w:t>
      </w:r>
      <w:r>
        <w:rPr>
          <w:rFonts w:ascii="Segoe UI" w:cs="Segoe UI" w:eastAsia="Segoe UI" w:hAnsi="Segoe UI"/>
          <w:color w:val="1E293B"/>
          <w:sz w:val="21"/>
          <w:szCs w:val="21"/>
        </w:rPr>
        <w:t xml:space="preserve">Relational &amp; Vector Data</w:t>
      </w:r>
    </w:p>
    <w:p>
      <w:pPr>
        <w:pStyle w:val="ListParagraph"/>
        <w:numPr>
          <w:ilvl w:val="0"/>
          <w:numId w:val="1"/>
        </w:numPr>
        <w:spacing w:after="80" w:before="60"/>
      </w:pPr>
      <w:r>
        <w:rPr>
          <w:rFonts w:ascii="Segoe UI" w:cs="Segoe UI" w:eastAsia="Segoe UI" w:hAnsi="Segoe UI"/>
          <w:b/>
          <w:bCs/>
          <w:color w:val="0F4C81"/>
          <w:sz w:val="21"/>
          <w:szCs w:val="21"/>
        </w:rPr>
        <w:t xml:space="preserve">Redis: </w:t>
      </w:r>
      <w:r>
        <w:rPr>
          <w:rFonts w:ascii="Segoe UI" w:cs="Segoe UI" w:eastAsia="Segoe UI" w:hAnsi="Segoe UI"/>
          <w:color w:val="1E293B"/>
          <w:sz w:val="21"/>
          <w:szCs w:val="21"/>
        </w:rPr>
        <w:t xml:space="preserve">Low-Latency Cache &amp; Memory</w:t>
      </w:r>
    </w:p>
    <w:p>
      <w:pPr>
        <w:pStyle w:val="Heading2"/>
        <w:spacing w:after="100" w:before="240"/>
      </w:pPr>
      <w:r>
        <w:rPr>
          <w:rFonts w:ascii="Segoe UI" w:cs="Segoe UI" w:eastAsia="Segoe UI" w:hAnsi="Segoe UI"/>
          <w:b/>
          <w:bCs/>
          <w:color w:val="0F4C81"/>
          <w:sz w:val="24"/>
          <w:szCs w:val="24"/>
        </w:rPr>
        <w:t xml:space="preserve">Monitoring &amp; Evals — Telemetry, Guardrails &amp; LLMOps</w:t>
      </w:r>
    </w:p>
    <w:p>
      <w:pPr>
        <w:spacing w:after="80" w:before="80"/>
        <w:jc w:val="left"/>
      </w:pPr>
      <w:r>
        <w:rPr>
          <w:rFonts w:ascii="Segoe UI" w:cs="Segoe UI" w:eastAsia="Segoe UI" w:hAnsi="Segoe UI"/>
          <w:b w:val="false"/>
          <w:bCs w:val="false"/>
          <w:i w:val="false"/>
          <w:iCs w:val="false"/>
          <w:color w:val="64748B"/>
          <w:sz w:val="21"/>
          <w:szCs w:val="21"/>
        </w:rPr>
        <w:t xml:space="preserve">Continuous monitoring pipelines checking hallucinations, response latency, prompt regressions, and token costs.</w:t>
      </w:r>
    </w:p>
    <w:p>
      <w:pPr>
        <w:pStyle w:val="ListParagraph"/>
        <w:numPr>
          <w:ilvl w:val="0"/>
          <w:numId w:val="1"/>
        </w:numPr>
        <w:spacing w:after="80" w:before="60"/>
      </w:pPr>
      <w:r>
        <w:rPr>
          <w:rFonts w:ascii="Segoe UI" w:cs="Segoe UI" w:eastAsia="Segoe UI" w:hAnsi="Segoe UI"/>
          <w:b/>
          <w:bCs/>
          <w:color w:val="0F4C81"/>
          <w:sz w:val="21"/>
          <w:szCs w:val="21"/>
        </w:rPr>
        <w:t xml:space="preserve">LangSmith: </w:t>
      </w:r>
      <w:r>
        <w:rPr>
          <w:rFonts w:ascii="Segoe UI" w:cs="Segoe UI" w:eastAsia="Segoe UI" w:hAnsi="Segoe UI"/>
          <w:color w:val="1E293B"/>
          <w:sz w:val="21"/>
          <w:szCs w:val="21"/>
        </w:rPr>
        <w:t xml:space="preserve">LLM Debugging &amp; Tracing</w:t>
      </w:r>
    </w:p>
    <w:p>
      <w:pPr>
        <w:pStyle w:val="ListParagraph"/>
        <w:numPr>
          <w:ilvl w:val="0"/>
          <w:numId w:val="1"/>
        </w:numPr>
        <w:spacing w:after="80" w:before="60"/>
      </w:pPr>
      <w:r>
        <w:rPr>
          <w:rFonts w:ascii="Segoe UI" w:cs="Segoe UI" w:eastAsia="Segoe UI" w:hAnsi="Segoe UI"/>
          <w:b/>
          <w:bCs/>
          <w:color w:val="0F4C81"/>
          <w:sz w:val="21"/>
          <w:szCs w:val="21"/>
        </w:rPr>
        <w:t xml:space="preserve">Langfuse: </w:t>
      </w:r>
      <w:r>
        <w:rPr>
          <w:rFonts w:ascii="Segoe UI" w:cs="Segoe UI" w:eastAsia="Segoe UI" w:hAnsi="Segoe UI"/>
          <w:color w:val="1E293B"/>
          <w:sz w:val="21"/>
          <w:szCs w:val="21"/>
        </w:rPr>
        <w:t xml:space="preserve">Open Source Observability</w:t>
      </w:r>
    </w:p>
    <w:p>
      <w:pPr>
        <w:pStyle w:val="ListParagraph"/>
        <w:numPr>
          <w:ilvl w:val="0"/>
          <w:numId w:val="1"/>
        </w:numPr>
        <w:spacing w:after="80" w:before="60"/>
      </w:pPr>
      <w:r>
        <w:rPr>
          <w:rFonts w:ascii="Segoe UI" w:cs="Segoe UI" w:eastAsia="Segoe UI" w:hAnsi="Segoe UI"/>
          <w:b/>
          <w:bCs/>
          <w:color w:val="0F4C81"/>
          <w:sz w:val="21"/>
          <w:szCs w:val="21"/>
        </w:rPr>
        <w:t xml:space="preserve">Arize AI: </w:t>
      </w:r>
      <w:r>
        <w:rPr>
          <w:rFonts w:ascii="Segoe UI" w:cs="Segoe UI" w:eastAsia="Segoe UI" w:hAnsi="Segoe UI"/>
          <w:color w:val="1E293B"/>
          <w:sz w:val="21"/>
          <w:szCs w:val="21"/>
        </w:rPr>
        <w:t xml:space="preserve">Evaluation &amp; Drift Detection</w:t>
      </w:r>
    </w:p>
    <w:p>
      <w:pPr>
        <w:pStyle w:val="ListParagraph"/>
        <w:numPr>
          <w:ilvl w:val="0"/>
          <w:numId w:val="1"/>
        </w:numPr>
        <w:spacing w:after="80" w:before="60"/>
      </w:pPr>
      <w:r>
        <w:rPr>
          <w:rFonts w:ascii="Segoe UI" w:cs="Segoe UI" w:eastAsia="Segoe UI" w:hAnsi="Segoe UI"/>
          <w:b/>
          <w:bCs/>
          <w:color w:val="0F4C81"/>
          <w:sz w:val="21"/>
          <w:szCs w:val="21"/>
        </w:rPr>
        <w:t xml:space="preserve">Promptfoo: </w:t>
      </w:r>
      <w:r>
        <w:rPr>
          <w:rFonts w:ascii="Segoe UI" w:cs="Segoe UI" w:eastAsia="Segoe UI" w:hAnsi="Segoe UI"/>
          <w:color w:val="1E293B"/>
          <w:sz w:val="21"/>
          <w:szCs w:val="21"/>
        </w:rPr>
        <w:t xml:space="preserve">Automated Red Teaming &amp; Evals</w:t>
      </w:r>
    </w:p>
    <w:p>
      <w:pPr>
        <w:pStyle w:val="ListParagraph"/>
        <w:numPr>
          <w:ilvl w:val="0"/>
          <w:numId w:val="1"/>
        </w:numPr>
        <w:spacing w:after="80" w:before="60"/>
      </w:pPr>
      <w:r>
        <w:rPr>
          <w:rFonts w:ascii="Segoe UI" w:cs="Segoe UI" w:eastAsia="Segoe UI" w:hAnsi="Segoe UI"/>
          <w:b/>
          <w:bCs/>
          <w:color w:val="0F4C81"/>
          <w:sz w:val="21"/>
          <w:szCs w:val="21"/>
        </w:rPr>
        <w:t xml:space="preserve">MLflow: </w:t>
      </w:r>
      <w:r>
        <w:rPr>
          <w:rFonts w:ascii="Segoe UI" w:cs="Segoe UI" w:eastAsia="Segoe UI" w:hAnsi="Segoe UI"/>
          <w:color w:val="1E293B"/>
          <w:sz w:val="21"/>
          <w:szCs w:val="21"/>
        </w:rPr>
        <w:t xml:space="preserve">Lifecycle &amp; Experiment Tracker</w:t>
      </w:r>
    </w:p>
    <w:p>
      <w:pPr>
        <w:pStyle w:val="Heading2"/>
        <w:spacing w:after="100" w:before="240"/>
      </w:pPr>
      <w:r>
        <w:rPr>
          <w:rFonts w:ascii="Segoe UI" w:cs="Segoe UI" w:eastAsia="Segoe UI" w:hAnsi="Segoe UI"/>
          <w:b/>
          <w:bCs/>
          <w:color w:val="0F4C81"/>
          <w:sz w:val="24"/>
          <w:szCs w:val="24"/>
        </w:rPr>
        <w:t xml:space="preserve">Frontend Development — Interactive Agent Interfaces &amp; Copilot UIs</w:t>
      </w:r>
    </w:p>
    <w:p>
      <w:pPr>
        <w:spacing w:after="80" w:before="80"/>
        <w:jc w:val="left"/>
      </w:pPr>
      <w:r>
        <w:rPr>
          <w:rFonts w:ascii="Segoe UI" w:cs="Segoe UI" w:eastAsia="Segoe UI" w:hAnsi="Segoe UI"/>
          <w:b w:val="false"/>
          <w:bCs w:val="false"/>
          <w:i w:val="false"/>
          <w:iCs w:val="false"/>
          <w:color w:val="64748B"/>
          <w:sz w:val="21"/>
          <w:szCs w:val="21"/>
        </w:rPr>
        <w:t xml:space="preserve">Modern reactive frontend frameworks delivering responsive chat widgets, multimodal dashboards, and cross-platform Copilot embeds.</w:t>
      </w:r>
    </w:p>
    <w:p>
      <w:pPr>
        <w:pStyle w:val="ListParagraph"/>
        <w:numPr>
          <w:ilvl w:val="0"/>
          <w:numId w:val="1"/>
        </w:numPr>
        <w:spacing w:after="80" w:before="60"/>
      </w:pPr>
      <w:r>
        <w:rPr>
          <w:rFonts w:ascii="Segoe UI" w:cs="Segoe UI" w:eastAsia="Segoe UI" w:hAnsi="Segoe UI"/>
          <w:b/>
          <w:bCs/>
          <w:color w:val="0F4C81"/>
          <w:sz w:val="21"/>
          <w:szCs w:val="21"/>
        </w:rPr>
        <w:t xml:space="preserve">React: </w:t>
      </w:r>
      <w:r>
        <w:rPr>
          <w:rFonts w:ascii="Segoe UI" w:cs="Segoe UI" w:eastAsia="Segoe UI" w:hAnsi="Segoe UI"/>
          <w:color w:val="1E293B"/>
          <w:sz w:val="21"/>
          <w:szCs w:val="21"/>
        </w:rPr>
        <w:t xml:space="preserve">Interactive Agent UI &amp; State</w:t>
      </w:r>
    </w:p>
    <w:p>
      <w:pPr>
        <w:pStyle w:val="ListParagraph"/>
        <w:numPr>
          <w:ilvl w:val="0"/>
          <w:numId w:val="1"/>
        </w:numPr>
        <w:spacing w:after="80" w:before="60"/>
      </w:pPr>
      <w:r>
        <w:rPr>
          <w:rFonts w:ascii="Segoe UI" w:cs="Segoe UI" w:eastAsia="Segoe UI" w:hAnsi="Segoe UI"/>
          <w:b/>
          <w:bCs/>
          <w:color w:val="0F4C81"/>
          <w:sz w:val="21"/>
          <w:szCs w:val="21"/>
        </w:rPr>
        <w:t xml:space="preserve">Next.js: </w:t>
      </w:r>
      <w:r>
        <w:rPr>
          <w:rFonts w:ascii="Segoe UI" w:cs="Segoe UI" w:eastAsia="Segoe UI" w:hAnsi="Segoe UI"/>
          <w:color w:val="1E293B"/>
          <w:sz w:val="21"/>
          <w:szCs w:val="21"/>
        </w:rPr>
        <w:t xml:space="preserve">Full-Stack SSR &amp; Edge Runtime</w:t>
      </w:r>
    </w:p>
    <w:p>
      <w:pPr>
        <w:pStyle w:val="ListParagraph"/>
        <w:numPr>
          <w:ilvl w:val="0"/>
          <w:numId w:val="1"/>
        </w:numPr>
        <w:spacing w:after="80" w:before="60"/>
      </w:pPr>
      <w:r>
        <w:rPr>
          <w:rFonts w:ascii="Segoe UI" w:cs="Segoe UI" w:eastAsia="Segoe UI" w:hAnsi="Segoe UI"/>
          <w:b/>
          <w:bCs/>
          <w:color w:val="0F4C81"/>
          <w:sz w:val="21"/>
          <w:szCs w:val="21"/>
        </w:rPr>
        <w:t xml:space="preserve">Angular: </w:t>
      </w:r>
      <w:r>
        <w:rPr>
          <w:rFonts w:ascii="Segoe UI" w:cs="Segoe UI" w:eastAsia="Segoe UI" w:hAnsi="Segoe UI"/>
          <w:color w:val="1E293B"/>
          <w:sz w:val="21"/>
          <w:szCs w:val="21"/>
        </w:rPr>
        <w:t xml:space="preserve">Enterprise Component Architecture</w:t>
      </w:r>
    </w:p>
    <w:p>
      <w:pPr>
        <w:pStyle w:val="ListParagraph"/>
        <w:numPr>
          <w:ilvl w:val="0"/>
          <w:numId w:val="1"/>
        </w:numPr>
        <w:spacing w:after="80" w:before="60"/>
      </w:pPr>
      <w:r>
        <w:rPr>
          <w:rFonts w:ascii="Segoe UI" w:cs="Segoe UI" w:eastAsia="Segoe UI" w:hAnsi="Segoe UI"/>
          <w:b/>
          <w:bCs/>
          <w:color w:val="0F4C81"/>
          <w:sz w:val="21"/>
          <w:szCs w:val="21"/>
        </w:rPr>
        <w:t xml:space="preserve">Vue.js: </w:t>
      </w:r>
      <w:r>
        <w:rPr>
          <w:rFonts w:ascii="Segoe UI" w:cs="Segoe UI" w:eastAsia="Segoe UI" w:hAnsi="Segoe UI"/>
          <w:color w:val="1E293B"/>
          <w:sz w:val="21"/>
          <w:szCs w:val="21"/>
        </w:rPr>
        <w:t xml:space="preserve">Progressive Reactive Framework</w:t>
      </w:r>
    </w:p>
    <w:p>
      <w:pPr>
        <w:pStyle w:val="ListParagraph"/>
        <w:numPr>
          <w:ilvl w:val="0"/>
          <w:numId w:val="1"/>
        </w:numPr>
        <w:spacing w:after="80" w:before="60"/>
      </w:pPr>
      <w:r>
        <w:rPr>
          <w:rFonts w:ascii="Segoe UI" w:cs="Segoe UI" w:eastAsia="Segoe UI" w:hAnsi="Segoe UI"/>
          <w:b/>
          <w:bCs/>
          <w:color w:val="0F4C81"/>
          <w:sz w:val="21"/>
          <w:szCs w:val="21"/>
        </w:rPr>
        <w:t xml:space="preserve">Flutter: </w:t>
      </w:r>
      <w:r>
        <w:rPr>
          <w:rFonts w:ascii="Segoe UI" w:cs="Segoe UI" w:eastAsia="Segoe UI" w:hAnsi="Segoe UI"/>
          <w:color w:val="1E293B"/>
          <w:sz w:val="21"/>
          <w:szCs w:val="21"/>
        </w:rPr>
        <w:t xml:space="preserve">Cross-Platform Mobile &amp; Web Apps</w:t>
      </w:r>
    </w:p>
    <w:p>
      <w:pPr>
        <w:pStyle w:val="Heading2"/>
        <w:spacing w:after="100" w:before="240"/>
      </w:pPr>
      <w:r>
        <w:rPr>
          <w:rFonts w:ascii="Segoe UI" w:cs="Segoe UI" w:eastAsia="Segoe UI" w:hAnsi="Segoe UI"/>
          <w:b/>
          <w:bCs/>
          <w:color w:val="0F4C81"/>
          <w:sz w:val="24"/>
          <w:szCs w:val="24"/>
        </w:rPr>
        <w:t xml:space="preserve">Cloud &amp; Infrastructure — Hyperscale Compute, Clusters &amp; Sandboxes</w:t>
      </w:r>
    </w:p>
    <w:p>
      <w:pPr>
        <w:spacing w:after="80" w:before="80"/>
        <w:jc w:val="left"/>
      </w:pPr>
      <w:r>
        <w:rPr>
          <w:rFonts w:ascii="Segoe UI" w:cs="Segoe UI" w:eastAsia="Segoe UI" w:hAnsi="Segoe UI"/>
          <w:b w:val="false"/>
          <w:bCs w:val="false"/>
          <w:i w:val="false"/>
          <w:iCs w:val="false"/>
          <w:color w:val="64748B"/>
          <w:sz w:val="21"/>
          <w:szCs w:val="21"/>
        </w:rPr>
        <w:t xml:space="preserve">Enterprise cloud hosting, container isolation, and managed Kubernetes clusters optimized for low-latency agent inference.</w:t>
      </w:r>
    </w:p>
    <w:p>
      <w:pPr>
        <w:pStyle w:val="ListParagraph"/>
        <w:numPr>
          <w:ilvl w:val="0"/>
          <w:numId w:val="1"/>
        </w:numPr>
        <w:spacing w:after="80" w:before="60"/>
      </w:pPr>
      <w:r>
        <w:rPr>
          <w:rFonts w:ascii="Segoe UI" w:cs="Segoe UI" w:eastAsia="Segoe UI" w:hAnsi="Segoe UI"/>
          <w:b/>
          <w:bCs/>
          <w:color w:val="0F4C81"/>
          <w:sz w:val="21"/>
          <w:szCs w:val="21"/>
        </w:rPr>
        <w:t xml:space="preserve">AWS: </w:t>
      </w:r>
      <w:r>
        <w:rPr>
          <w:rFonts w:ascii="Segoe UI" w:cs="Segoe UI" w:eastAsia="Segoe UI" w:hAnsi="Segoe UI"/>
          <w:color w:val="1E293B"/>
          <w:sz w:val="21"/>
          <w:szCs w:val="21"/>
        </w:rPr>
        <w:t xml:space="preserve">Bedrock, ECS &amp; Lambda Compute</w:t>
      </w:r>
    </w:p>
    <w:p>
      <w:pPr>
        <w:pStyle w:val="ListParagraph"/>
        <w:numPr>
          <w:ilvl w:val="0"/>
          <w:numId w:val="1"/>
        </w:numPr>
        <w:spacing w:after="80" w:before="60"/>
      </w:pPr>
      <w:r>
        <w:rPr>
          <w:rFonts w:ascii="Segoe UI" w:cs="Segoe UI" w:eastAsia="Segoe UI" w:hAnsi="Segoe UI"/>
          <w:b/>
          <w:bCs/>
          <w:color w:val="0F4C81"/>
          <w:sz w:val="21"/>
          <w:szCs w:val="21"/>
        </w:rPr>
        <w:t xml:space="preserve">Microsoft Azure: </w:t>
      </w:r>
      <w:r>
        <w:rPr>
          <w:rFonts w:ascii="Segoe UI" w:cs="Segoe UI" w:eastAsia="Segoe UI" w:hAnsi="Segoe UI"/>
          <w:color w:val="1E293B"/>
          <w:sz w:val="21"/>
          <w:szCs w:val="21"/>
        </w:rPr>
        <w:t xml:space="preserve">Azure OpenAI &amp; Container Apps</w:t>
      </w:r>
    </w:p>
    <w:p>
      <w:pPr>
        <w:pStyle w:val="ListParagraph"/>
        <w:numPr>
          <w:ilvl w:val="0"/>
          <w:numId w:val="1"/>
        </w:numPr>
        <w:spacing w:after="80" w:before="60"/>
      </w:pPr>
      <w:r>
        <w:rPr>
          <w:rFonts w:ascii="Segoe UI" w:cs="Segoe UI" w:eastAsia="Segoe UI" w:hAnsi="Segoe UI"/>
          <w:b/>
          <w:bCs/>
          <w:color w:val="0F4C81"/>
          <w:sz w:val="21"/>
          <w:szCs w:val="21"/>
        </w:rPr>
        <w:t xml:space="preserve">Google Cloud Platform (GCP): </w:t>
      </w:r>
      <w:r>
        <w:rPr>
          <w:rFonts w:ascii="Segoe UI" w:cs="Segoe UI" w:eastAsia="Segoe UI" w:hAnsi="Segoe UI"/>
          <w:color w:val="1E293B"/>
          <w:sz w:val="21"/>
          <w:szCs w:val="21"/>
        </w:rPr>
        <w:t xml:space="preserve">Vertex AI &amp; Cloud Run Ecosystem</w:t>
      </w:r>
    </w:p>
    <w:p>
      <w:pPr>
        <w:pStyle w:val="ListParagraph"/>
        <w:numPr>
          <w:ilvl w:val="0"/>
          <w:numId w:val="1"/>
        </w:numPr>
        <w:spacing w:after="80" w:before="60"/>
      </w:pPr>
      <w:r>
        <w:rPr>
          <w:rFonts w:ascii="Segoe UI" w:cs="Segoe UI" w:eastAsia="Segoe UI" w:hAnsi="Segoe UI"/>
          <w:b/>
          <w:bCs/>
          <w:color w:val="0F4C81"/>
          <w:sz w:val="21"/>
          <w:szCs w:val="21"/>
        </w:rPr>
        <w:t xml:space="preserve">Docker: </w:t>
      </w:r>
      <w:r>
        <w:rPr>
          <w:rFonts w:ascii="Segoe UI" w:cs="Segoe UI" w:eastAsia="Segoe UI" w:hAnsi="Segoe UI"/>
          <w:color w:val="1E293B"/>
          <w:sz w:val="21"/>
          <w:szCs w:val="21"/>
        </w:rPr>
        <w:t xml:space="preserve">Agent Sandboxing &amp; Microservices</w:t>
      </w:r>
    </w:p>
    <w:p>
      <w:pPr>
        <w:pStyle w:val="ListParagraph"/>
        <w:numPr>
          <w:ilvl w:val="0"/>
          <w:numId w:val="1"/>
        </w:numPr>
        <w:spacing w:after="80" w:before="60"/>
      </w:pPr>
      <w:r>
        <w:rPr>
          <w:rFonts w:ascii="Segoe UI" w:cs="Segoe UI" w:eastAsia="Segoe UI" w:hAnsi="Segoe UI"/>
          <w:b/>
          <w:bCs/>
          <w:color w:val="0F4C81"/>
          <w:sz w:val="21"/>
          <w:szCs w:val="21"/>
        </w:rPr>
        <w:t xml:space="preserve">Kubernetes: </w:t>
      </w:r>
      <w:r>
        <w:rPr>
          <w:rFonts w:ascii="Segoe UI" w:cs="Segoe UI" w:eastAsia="Segoe UI" w:hAnsi="Segoe UI"/>
          <w:color w:val="1E293B"/>
          <w:sz w:val="21"/>
          <w:szCs w:val="21"/>
        </w:rPr>
        <w:t xml:space="preserve">Automated Orchestration &amp; Scaling</w:t>
      </w:r>
    </w:p>
    <w:p>
      <w:pPr>
        <w:pStyle w:val="Heading2"/>
        <w:spacing w:after="100" w:before="240"/>
      </w:pPr>
      <w:r>
        <w:rPr>
          <w:rFonts w:ascii="Segoe UI" w:cs="Segoe UI" w:eastAsia="Segoe UI" w:hAnsi="Segoe UI"/>
          <w:b/>
          <w:bCs/>
          <w:color w:val="0F4C81"/>
          <w:sz w:val="24"/>
          <w:szCs w:val="24"/>
        </w:rPr>
        <w:t xml:space="preserve">DevOps &amp; CI/CD — Automated Delivery, Testing &amp; GitOps</w:t>
      </w:r>
    </w:p>
    <w:p>
      <w:pPr>
        <w:spacing w:after="80" w:before="80"/>
        <w:jc w:val="left"/>
      </w:pPr>
      <w:r>
        <w:rPr>
          <w:rFonts w:ascii="Segoe UI" w:cs="Segoe UI" w:eastAsia="Segoe UI" w:hAnsi="Segoe UI"/>
          <w:b w:val="false"/>
          <w:bCs w:val="false"/>
          <w:i w:val="false"/>
          <w:iCs w:val="false"/>
          <w:color w:val="64748B"/>
          <w:sz w:val="21"/>
          <w:szCs w:val="21"/>
        </w:rPr>
        <w:t xml:space="preserve">Continuous integration, model evaluation gates, and Infrastructure as Code pipelines ensuring rock-solid release cycles.</w:t>
      </w:r>
    </w:p>
    <w:p>
      <w:pPr>
        <w:pStyle w:val="ListParagraph"/>
        <w:numPr>
          <w:ilvl w:val="0"/>
          <w:numId w:val="1"/>
        </w:numPr>
        <w:spacing w:after="80" w:before="60"/>
      </w:pPr>
      <w:r>
        <w:rPr>
          <w:rFonts w:ascii="Segoe UI" w:cs="Segoe UI" w:eastAsia="Segoe UI" w:hAnsi="Segoe UI"/>
          <w:b/>
          <w:bCs/>
          <w:color w:val="0F4C81"/>
          <w:sz w:val="21"/>
          <w:szCs w:val="21"/>
        </w:rPr>
        <w:t xml:space="preserve">GitHub Actions: </w:t>
      </w:r>
      <w:r>
        <w:rPr>
          <w:rFonts w:ascii="Segoe UI" w:cs="Segoe UI" w:eastAsia="Segoe UI" w:hAnsi="Segoe UI"/>
          <w:color w:val="1E293B"/>
          <w:sz w:val="21"/>
          <w:szCs w:val="21"/>
        </w:rPr>
        <w:t xml:space="preserve">Event-Driven Workflow Automation</w:t>
      </w:r>
    </w:p>
    <w:p>
      <w:pPr>
        <w:pStyle w:val="ListParagraph"/>
        <w:numPr>
          <w:ilvl w:val="0"/>
          <w:numId w:val="1"/>
        </w:numPr>
        <w:spacing w:after="80" w:before="60"/>
      </w:pPr>
      <w:r>
        <w:rPr>
          <w:rFonts w:ascii="Segoe UI" w:cs="Segoe UI" w:eastAsia="Segoe UI" w:hAnsi="Segoe UI"/>
          <w:b/>
          <w:bCs/>
          <w:color w:val="0F4C81"/>
          <w:sz w:val="21"/>
          <w:szCs w:val="21"/>
        </w:rPr>
        <w:t xml:space="preserve">GitLab CI/CD: </w:t>
      </w:r>
      <w:r>
        <w:rPr>
          <w:rFonts w:ascii="Segoe UI" w:cs="Segoe UI" w:eastAsia="Segoe UI" w:hAnsi="Segoe UI"/>
          <w:color w:val="1E293B"/>
          <w:sz w:val="21"/>
          <w:szCs w:val="21"/>
        </w:rPr>
        <w:t xml:space="preserve">End-to-End DevOps Pipeline</w:t>
      </w:r>
    </w:p>
    <w:p>
      <w:pPr>
        <w:pStyle w:val="ListParagraph"/>
        <w:numPr>
          <w:ilvl w:val="0"/>
          <w:numId w:val="1"/>
        </w:numPr>
        <w:spacing w:after="80" w:before="60"/>
      </w:pPr>
      <w:r>
        <w:rPr>
          <w:rFonts w:ascii="Segoe UI" w:cs="Segoe UI" w:eastAsia="Segoe UI" w:hAnsi="Segoe UI"/>
          <w:b/>
          <w:bCs/>
          <w:color w:val="0F4C81"/>
          <w:sz w:val="21"/>
          <w:szCs w:val="21"/>
        </w:rPr>
        <w:t xml:space="preserve">Jenkins: </w:t>
      </w:r>
      <w:r>
        <w:rPr>
          <w:rFonts w:ascii="Segoe UI" w:cs="Segoe UI" w:eastAsia="Segoe UI" w:hAnsi="Segoe UI"/>
          <w:color w:val="1E293B"/>
          <w:sz w:val="21"/>
          <w:szCs w:val="21"/>
        </w:rPr>
        <w:t xml:space="preserve">Continuous Integration Automation</w:t>
      </w:r>
    </w:p>
    <w:p>
      <w:pPr>
        <w:pStyle w:val="ListParagraph"/>
        <w:numPr>
          <w:ilvl w:val="0"/>
          <w:numId w:val="1"/>
        </w:numPr>
        <w:spacing w:after="80" w:before="60"/>
      </w:pPr>
      <w:r>
        <w:rPr>
          <w:rFonts w:ascii="Segoe UI" w:cs="Segoe UI" w:eastAsia="Segoe UI" w:hAnsi="Segoe UI"/>
          <w:b/>
          <w:bCs/>
          <w:color w:val="0F4C81"/>
          <w:sz w:val="21"/>
          <w:szCs w:val="21"/>
        </w:rPr>
        <w:t xml:space="preserve">Terraform: </w:t>
      </w:r>
      <w:r>
        <w:rPr>
          <w:rFonts w:ascii="Segoe UI" w:cs="Segoe UI" w:eastAsia="Segoe UI" w:hAnsi="Segoe UI"/>
          <w:color w:val="1E293B"/>
          <w:sz w:val="21"/>
          <w:szCs w:val="21"/>
        </w:rPr>
        <w:t xml:space="preserve">Declarative Multi-Cloud IaC</w:t>
      </w:r>
    </w:p>
    <w:p>
      <w:pPr>
        <w:pStyle w:val="Heading1"/>
        <w:spacing w:after="160" w:before="360"/>
      </w:pPr>
      <w:r>
        <w:rPr>
          <w:rFonts w:ascii="Segoe UI" w:cs="Segoe UI" w:eastAsia="Segoe UI" w:hAnsi="Segoe UI"/>
          <w:b/>
          <w:bCs/>
          <w:color w:val="2563EB"/>
          <w:sz w:val="28"/>
          <w:szCs w:val="28"/>
        </w:rPr>
        <w:t xml:space="preserve">7. </w:t>
      </w:r>
      <w:r>
        <w:rPr>
          <w:rFonts w:ascii="Segoe UI" w:cs="Segoe UI" w:eastAsia="Segoe UI" w:hAnsi="Segoe UI"/>
          <w:b/>
          <w:bCs/>
          <w:color w:val="1E293B"/>
          <w:sz w:val="28"/>
          <w:szCs w:val="28"/>
        </w:rPr>
        <w:t xml:space="preserve">Our Agile Roadmap for Building AI Agents</w:t>
      </w:r>
    </w:p>
    <w:p>
      <w:pPr>
        <w:spacing w:after="120" w:before="80"/>
        <w:jc w:val="left"/>
      </w:pPr>
      <w:r>
        <w:rPr>
          <w:rFonts w:ascii="Segoe UI" w:cs="Segoe UI" w:eastAsia="Segoe UI" w:hAnsi="Segoe UI"/>
          <w:b w:val="false"/>
          <w:bCs w:val="false"/>
          <w:i w:val="false"/>
          <w:iCs w:val="false"/>
          <w:color w:val="1E293B"/>
          <w:sz w:val="21"/>
          <w:szCs w:val="21"/>
        </w:rPr>
        <w:t xml:space="preserve">Building an AI agent is not just about coding. It is about creating a smart system that can plan, act, learn, and adapt to your business needs. As a dedicated AI agent development agency, here is how we work with you to bring your AI agent to life.</w:t>
      </w:r>
    </w:p>
    <w:p>
      <w:pPr>
        <w:pStyle w:val="Heading2"/>
        <w:spacing w:after="100" w:before="240"/>
      </w:pPr>
      <w:r>
        <w:rPr>
          <w:rFonts w:ascii="Segoe UI" w:cs="Segoe UI" w:eastAsia="Segoe UI" w:hAnsi="Segoe UI"/>
          <w:b/>
          <w:bCs/>
          <w:color w:val="0F4C81"/>
          <w:sz w:val="24"/>
          <w:szCs w:val="24"/>
        </w:rPr>
        <w:t xml:space="preserve">Step 01: Defining Agent Objectives and Business Workflows</w:t>
      </w:r>
    </w:p>
    <w:p>
      <w:pPr>
        <w:spacing w:after="120" w:before="80"/>
        <w:jc w:val="left"/>
      </w:pPr>
      <w:r>
        <w:rPr>
          <w:rFonts w:ascii="Segoe UI" w:cs="Segoe UI" w:eastAsia="Segoe UI" w:hAnsi="Segoe UI"/>
          <w:b w:val="false"/>
          <w:bCs w:val="false"/>
          <w:i w:val="false"/>
          <w:iCs w:val="false"/>
          <w:color w:val="1E293B"/>
          <w:sz w:val="21"/>
          <w:szCs w:val="21"/>
        </w:rPr>
        <w:t xml:space="preserve">We start our artificial intelligence agent development process with consulting workshops to understand your business workflows and challenges. This helps us discover practical use cases and define where an AI agent can deliver the most value for your goals.</w:t>
      </w:r>
    </w:p>
    <w:p>
      <w:pPr>
        <w:pStyle w:val="Heading2"/>
        <w:spacing w:after="100" w:before="240"/>
      </w:pPr>
      <w:r>
        <w:rPr>
          <w:rFonts w:ascii="Segoe UI" w:cs="Segoe UI" w:eastAsia="Segoe UI" w:hAnsi="Segoe UI"/>
          <w:b/>
          <w:bCs/>
          <w:color w:val="0F4C81"/>
          <w:sz w:val="24"/>
          <w:szCs w:val="24"/>
        </w:rPr>
        <w:t xml:space="preserve">Step 02: Designing the Agent Architecture</w:t>
      </w:r>
    </w:p>
    <w:p>
      <w:pPr>
        <w:spacing w:after="120" w:before="80"/>
        <w:jc w:val="left"/>
      </w:pPr>
      <w:r>
        <w:rPr>
          <w:rFonts w:ascii="Segoe UI" w:cs="Segoe UI" w:eastAsia="Segoe UI" w:hAnsi="Segoe UI"/>
          <w:b w:val="false"/>
          <w:bCs w:val="false"/>
          <w:i w:val="false"/>
          <w:iCs w:val="false"/>
          <w:color w:val="1E293B"/>
          <w:sz w:val="21"/>
          <w:szCs w:val="21"/>
        </w:rPr>
        <w:t xml:space="preserve">With the requirements in place, we design the technical foundation of your AI agent. This includes selecting the right LLM, RAG architecture, vector database, memory layer, orchestration framework, and integration strategy to support reliable task execution across enterprise environments.</w:t>
      </w:r>
    </w:p>
    <w:p>
      <w:pPr>
        <w:pStyle w:val="Heading2"/>
        <w:spacing w:after="100" w:before="240"/>
      </w:pPr>
      <w:r>
        <w:rPr>
          <w:rFonts w:ascii="Segoe UI" w:cs="Segoe UI" w:eastAsia="Segoe UI" w:hAnsi="Segoe UI"/>
          <w:b/>
          <w:bCs/>
          <w:color w:val="0F4C81"/>
          <w:sz w:val="24"/>
          <w:szCs w:val="24"/>
        </w:rPr>
        <w:t xml:space="preserve">Step 03: Building and Validating Agent Intelligence</w:t>
      </w:r>
    </w:p>
    <w:p>
      <w:pPr>
        <w:spacing w:after="120" w:before="80"/>
        <w:jc w:val="left"/>
      </w:pPr>
      <w:r>
        <w:rPr>
          <w:rFonts w:ascii="Segoe UI" w:cs="Segoe UI" w:eastAsia="Segoe UI" w:hAnsi="Segoe UI"/>
          <w:b w:val="false"/>
          <w:bCs w:val="false"/>
          <w:i w:val="false"/>
          <w:iCs w:val="false"/>
          <w:color w:val="1E293B"/>
          <w:sz w:val="21"/>
          <w:szCs w:val="21"/>
        </w:rPr>
        <w:t xml:space="preserve">As a company providing digital AI agent development services, we build a working agent and validate its reasoning, tool calling, memory, and workflow execution. Evaluation datasets, business scenarios, and quality benchmarks help refine its behavior before production deployment.</w:t>
      </w:r>
    </w:p>
    <w:p>
      <w:pPr>
        <w:pStyle w:val="Heading2"/>
        <w:spacing w:after="100" w:before="240"/>
      </w:pPr>
      <w:r>
        <w:rPr>
          <w:rFonts w:ascii="Segoe UI" w:cs="Segoe UI" w:eastAsia="Segoe UI" w:hAnsi="Segoe UI"/>
          <w:b/>
          <w:bCs/>
          <w:color w:val="0F4C81"/>
          <w:sz w:val="24"/>
          <w:szCs w:val="24"/>
        </w:rPr>
        <w:t xml:space="preserve">Step 04: Connecting Agents to Enterprise Systems</w:t>
      </w:r>
    </w:p>
    <w:p>
      <w:pPr>
        <w:spacing w:after="120" w:before="80"/>
        <w:jc w:val="left"/>
      </w:pPr>
      <w:r>
        <w:rPr>
          <w:rFonts w:ascii="Segoe UI" w:cs="Segoe UI" w:eastAsia="Segoe UI" w:hAnsi="Segoe UI"/>
          <w:b w:val="false"/>
          <w:bCs w:val="false"/>
          <w:i w:val="false"/>
          <w:iCs w:val="false"/>
          <w:color w:val="1E293B"/>
          <w:sz w:val="21"/>
          <w:szCs w:val="21"/>
        </w:rPr>
        <w:t xml:space="preserve">After testing, we move towards full integration of the agent into your systems, like CRMs, data platforms, or internal tools. We ensure the agent fits smoothly into your setup and is ready for live use with clear documentation.</w:t>
      </w:r>
    </w:p>
    <w:p>
      <w:pPr>
        <w:pStyle w:val="Heading2"/>
        <w:spacing w:after="100" w:before="240"/>
      </w:pPr>
      <w:r>
        <w:rPr>
          <w:rFonts w:ascii="Segoe UI" w:cs="Segoe UI" w:eastAsia="Segoe UI" w:hAnsi="Segoe UI"/>
          <w:b/>
          <w:bCs/>
          <w:color w:val="0F4C81"/>
          <w:sz w:val="24"/>
          <w:szCs w:val="24"/>
        </w:rPr>
        <w:t xml:space="preserve">Step 05: Monitoring, Feedback, and Iteration</w:t>
      </w:r>
    </w:p>
    <w:p>
      <w:pPr>
        <w:spacing w:after="120" w:before="80"/>
        <w:jc w:val="left"/>
      </w:pPr>
      <w:r>
        <w:rPr>
          <w:rFonts w:ascii="Segoe UI" w:cs="Segoe UI" w:eastAsia="Segoe UI" w:hAnsi="Segoe UI"/>
          <w:b w:val="false"/>
          <w:bCs w:val="false"/>
          <w:i w:val="false"/>
          <w:iCs w:val="false"/>
          <w:color w:val="1E293B"/>
          <w:sz w:val="21"/>
          <w:szCs w:val="21"/>
        </w:rPr>
        <w:t xml:space="preserve">Once the agent is live, we track performance, collect feedback, and deliver two months of free post-launch maintenance, as outlined in our agreement, to continually improve it. We make sure the agent adapts to real-world use and stays effective as your business expands.</w:t>
      </w:r>
    </w:p>
    <w:p>
      <w:pPr>
        <w:pStyle w:val="Heading1"/>
        <w:spacing w:after="160" w:before="360"/>
      </w:pPr>
      <w:r>
        <w:rPr>
          <w:rFonts w:ascii="Segoe UI" w:cs="Segoe UI" w:eastAsia="Segoe UI" w:hAnsi="Segoe UI"/>
          <w:b/>
          <w:bCs/>
          <w:color w:val="2563EB"/>
          <w:sz w:val="28"/>
          <w:szCs w:val="28"/>
        </w:rPr>
        <w:t xml:space="preserve">8. </w:t>
      </w:r>
      <w:r>
        <w:rPr>
          <w:rFonts w:ascii="Segoe UI" w:cs="Segoe UI" w:eastAsia="Segoe UI" w:hAnsi="Segoe UI"/>
          <w:b/>
          <w:bCs/>
          <w:color w:val="1E293B"/>
          <w:sz w:val="28"/>
          <w:szCs w:val="28"/>
        </w:rPr>
        <w:t xml:space="preserve">Why Leading Businesses Partner with Us for AI Agents</w:t>
      </w:r>
    </w:p>
    <w:p>
      <w:pPr>
        <w:spacing w:after="120" w:before="80"/>
        <w:jc w:val="left"/>
      </w:pPr>
      <w:r>
        <w:rPr>
          <w:rFonts w:ascii="Segoe UI" w:cs="Segoe UI" w:eastAsia="Segoe UI" w:hAnsi="Segoe UI"/>
          <w:b w:val="false"/>
          <w:bCs w:val="false"/>
          <w:i w:val="false"/>
          <w:iCs w:val="false"/>
          <w:color w:val="1E293B"/>
          <w:sz w:val="21"/>
          <w:szCs w:val="21"/>
        </w:rPr>
        <w:t xml:space="preserve">We engineer agents that retrieve the right information, call business tools, follow automation policies, and execute reliably in production.</w:t>
      </w:r>
    </w:p>
    <w:p>
      <w:pPr>
        <w:pStyle w:val="ListParagraph"/>
        <w:numPr>
          <w:ilvl w:val="0"/>
          <w:numId w:val="1"/>
        </w:numPr>
        <w:spacing w:after="80" w:before="60"/>
      </w:pPr>
      <w:r>
        <w:rPr>
          <w:rFonts w:ascii="Segoe UI" w:cs="Segoe UI" w:eastAsia="Segoe UI" w:hAnsi="Segoe UI"/>
          <w:b/>
          <w:bCs/>
          <w:color w:val="0F4C81"/>
          <w:sz w:val="21"/>
          <w:szCs w:val="21"/>
        </w:rPr>
        <w:t xml:space="preserve">1. Faster Time to Production: </w:t>
      </w:r>
      <w:r>
        <w:rPr>
          <w:rFonts w:ascii="Segoe UI" w:cs="Segoe UI" w:eastAsia="Segoe UI" w:hAnsi="Segoe UI"/>
          <w:color w:val="1E293B"/>
          <w:sz w:val="21"/>
          <w:szCs w:val="21"/>
        </w:rPr>
        <w:t xml:space="preserve">Our modular RAG pipelines, pre-tested orchestration patterns, and automated evaluation workflows accelerate engineering cycles by 45% compared to greenfield development.</w:t>
      </w:r>
    </w:p>
    <w:p>
      <w:pPr>
        <w:pStyle w:val="ListParagraph"/>
        <w:numPr>
          <w:ilvl w:val="0"/>
          <w:numId w:val="1"/>
        </w:numPr>
        <w:spacing w:after="80" w:before="60"/>
      </w:pPr>
      <w:r>
        <w:rPr>
          <w:rFonts w:ascii="Segoe UI" w:cs="Segoe UI" w:eastAsia="Segoe UI" w:hAnsi="Segoe UI"/>
          <w:b/>
          <w:bCs/>
          <w:color w:val="0F4C81"/>
          <w:sz w:val="21"/>
          <w:szCs w:val="21"/>
        </w:rPr>
        <w:t xml:space="preserve">2. Built Around Agentic Workflows: </w:t>
      </w:r>
      <w:r>
        <w:rPr>
          <w:rFonts w:ascii="Segoe UI" w:cs="Segoe UI" w:eastAsia="Segoe UI" w:hAnsi="Segoe UI"/>
          <w:color w:val="1E293B"/>
          <w:sz w:val="21"/>
          <w:szCs w:val="21"/>
        </w:rPr>
        <w:t xml:space="preserve">Our agents do not stop at pre-scripted branches. They analyze high-level prompts, decompose them into sequential API calls, and resolve edge cases without human intervention.</w:t>
      </w:r>
    </w:p>
    <w:p>
      <w:pPr>
        <w:pStyle w:val="ListParagraph"/>
        <w:numPr>
          <w:ilvl w:val="0"/>
          <w:numId w:val="1"/>
        </w:numPr>
        <w:spacing w:after="80" w:before="60"/>
      </w:pPr>
      <w:r>
        <w:rPr>
          <w:rFonts w:ascii="Segoe UI" w:cs="Segoe UI" w:eastAsia="Segoe UI" w:hAnsi="Segoe UI"/>
          <w:b/>
          <w:bCs/>
          <w:color w:val="0F4C81"/>
          <w:sz w:val="21"/>
          <w:szCs w:val="21"/>
        </w:rPr>
        <w:t xml:space="preserve">3. Enterprise Knowledge That Stays Connected: </w:t>
      </w:r>
      <w:r>
        <w:rPr>
          <w:rFonts w:ascii="Segoe UI" w:cs="Segoe UI" w:eastAsia="Segoe UI" w:hAnsi="Segoe UI"/>
          <w:color w:val="1E293B"/>
          <w:sz w:val="21"/>
          <w:szCs w:val="21"/>
        </w:rPr>
        <w:t xml:space="preserve">We combine vector retrieval, conversation history, and dynamic session memory so agents maintain context over extended workflows without hallucinating.</w:t>
      </w:r>
    </w:p>
    <w:p>
      <w:pPr>
        <w:pStyle w:val="ListParagraph"/>
        <w:numPr>
          <w:ilvl w:val="0"/>
          <w:numId w:val="1"/>
        </w:numPr>
        <w:spacing w:after="80" w:before="60"/>
      </w:pPr>
      <w:r>
        <w:rPr>
          <w:rFonts w:ascii="Segoe UI" w:cs="Segoe UI" w:eastAsia="Segoe UI" w:hAnsi="Segoe UI"/>
          <w:b/>
          <w:bCs/>
          <w:color w:val="0F4C81"/>
          <w:sz w:val="21"/>
          <w:szCs w:val="21"/>
        </w:rPr>
        <w:t xml:space="preserve">4. Measured Before Every Release: </w:t>
      </w:r>
      <w:r>
        <w:rPr>
          <w:rFonts w:ascii="Segoe UI" w:cs="Segoe UI" w:eastAsia="Segoe UI" w:hAnsi="Segoe UI"/>
          <w:color w:val="1E293B"/>
          <w:sz w:val="21"/>
          <w:szCs w:val="21"/>
        </w:rPr>
        <w:t xml:space="preserve">Every agent passes automated benchmark evaluation covering task completion rates, reasoning consistency, safety guardrails, and latency SLAs before deployment.</w:t>
      </w:r>
    </w:p>
    <w:p>
      <w:pPr>
        <w:pStyle w:val="ListParagraph"/>
        <w:numPr>
          <w:ilvl w:val="0"/>
          <w:numId w:val="1"/>
        </w:numPr>
        <w:spacing w:after="80" w:before="60"/>
      </w:pPr>
      <w:r>
        <w:rPr>
          <w:rFonts w:ascii="Segoe UI" w:cs="Segoe UI" w:eastAsia="Segoe UI" w:hAnsi="Segoe UI"/>
          <w:b/>
          <w:bCs/>
          <w:color w:val="0F4C81"/>
          <w:sz w:val="21"/>
          <w:szCs w:val="21"/>
        </w:rPr>
        <w:t xml:space="preserve">5. Controlled Tool Access &amp; Governance: </w:t>
      </w:r>
      <w:r>
        <w:rPr>
          <w:rFonts w:ascii="Segoe UI" w:cs="Segoe UI" w:eastAsia="Segoe UI" w:hAnsi="Segoe UI"/>
          <w:color w:val="1E293B"/>
          <w:sz w:val="21"/>
          <w:szCs w:val="21"/>
        </w:rPr>
        <w:t xml:space="preserve">Every database query, API write, and financial transaction is governed by granular permission policies, execution quotas, and optional human-in-the-loop approval gates.</w:t>
      </w:r>
    </w:p>
    <w:p>
      <w:pPr>
        <w:pStyle w:val="ListParagraph"/>
        <w:numPr>
          <w:ilvl w:val="0"/>
          <w:numId w:val="1"/>
        </w:numPr>
        <w:spacing w:after="80" w:before="60"/>
      </w:pPr>
      <w:r>
        <w:rPr>
          <w:rFonts w:ascii="Segoe UI" w:cs="Segoe UI" w:eastAsia="Segoe UI" w:hAnsi="Segoe UI"/>
          <w:b/>
          <w:bCs/>
          <w:color w:val="0F4C81"/>
          <w:sz w:val="21"/>
          <w:szCs w:val="21"/>
        </w:rPr>
        <w:t xml:space="preserve">6. Complete Visibility Across Every Agent: </w:t>
      </w:r>
      <w:r>
        <w:rPr>
          <w:rFonts w:ascii="Segoe UI" w:cs="Segoe UI" w:eastAsia="Segoe UI" w:hAnsi="Segoe UI"/>
          <w:color w:val="1E293B"/>
          <w:sz w:val="21"/>
          <w:szCs w:val="21"/>
        </w:rPr>
        <w:t xml:space="preserve">Full-spectrum execution traces, prompt versioning, token telemetry, and audit logs give engineering teams 100% transparency into how each decision is made.</w:t>
      </w:r>
    </w:p>
    <w:p>
      <w:pPr>
        <w:pStyle w:val="Heading1"/>
        <w:spacing w:after="160" w:before="360"/>
      </w:pPr>
      <w:r>
        <w:rPr>
          <w:rFonts w:ascii="Segoe UI" w:cs="Segoe UI" w:eastAsia="Segoe UI" w:hAnsi="Segoe UI"/>
          <w:b/>
          <w:bCs/>
          <w:color w:val="2563EB"/>
          <w:sz w:val="28"/>
          <w:szCs w:val="28"/>
        </w:rPr>
        <w:t xml:space="preserve">9. </w:t>
      </w:r>
      <w:r>
        <w:rPr>
          <w:rFonts w:ascii="Segoe UI" w:cs="Segoe UI" w:eastAsia="Segoe UI" w:hAnsi="Segoe UI"/>
          <w:b/>
          <w:bCs/>
          <w:color w:val="1E293B"/>
          <w:sz w:val="28"/>
          <w:szCs w:val="28"/>
        </w:rPr>
        <w:t xml:space="preserve">Frequently Asked Questions (In-Depth Technical &amp; Operational)</w:t>
      </w:r>
    </w:p>
    <w:p>
      <w:pPr>
        <w:spacing w:after="120" w:before="80"/>
        <w:jc w:val="left"/>
      </w:pPr>
      <w:r>
        <w:rPr>
          <w:rFonts w:ascii="Segoe UI" w:cs="Segoe UI" w:eastAsia="Segoe UI" w:hAnsi="Segoe UI"/>
          <w:b w:val="false"/>
          <w:bCs w:val="false"/>
          <w:i w:val="false"/>
          <w:iCs w:val="false"/>
          <w:color w:val="1E293B"/>
          <w:sz w:val="21"/>
          <w:szCs w:val="21"/>
        </w:rPr>
        <w:t xml:space="preserve">Answers to technical, operational, and commercial questions about deploying custom AI agents.</w:t>
      </w:r>
    </w:p>
    <w:p>
      <w:pPr>
        <w:pStyle w:val="Heading2"/>
        <w:spacing w:after="100" w:before="240"/>
      </w:pPr>
      <w:r>
        <w:rPr>
          <w:rFonts w:ascii="Segoe UI" w:cs="Segoe UI" w:eastAsia="Segoe UI" w:hAnsi="Segoe UI"/>
          <w:b/>
          <w:bCs/>
          <w:color w:val="0F4C81"/>
          <w:sz w:val="24"/>
          <w:szCs w:val="24"/>
        </w:rPr>
        <w:t xml:space="preserve">Q1: What's the difference between an AI agent and agentic AI?</w:t>
      </w:r>
    </w:p>
    <w:p>
      <w:pPr>
        <w:spacing w:after="140" w:before="40"/>
        <w:jc w:val="left"/>
      </w:pPr>
      <w:r>
        <w:rPr>
          <w:rFonts w:ascii="Segoe UI" w:cs="Segoe UI" w:eastAsia="Segoe UI" w:hAnsi="Segoe UI"/>
          <w:b w:val="false"/>
          <w:bCs w:val="false"/>
          <w:i w:val="false"/>
          <w:iCs w:val="false"/>
          <w:color w:val="1E293B"/>
          <w:sz w:val="21"/>
          <w:szCs w:val="21"/>
        </w:rPr>
        <w:t xml:space="preserve">An AI agent is an autonomous system designed to execute specific tasks, like answering inquiries, processing structured data, or automating a workflow. Agentic AI refers to the broader capability of AI systems to plan, reason, adapt, and act toward high-level objectives with minimal human oversight—frequently coordinating multiple sub-agents, tools, and memory stores.</w:t>
      </w:r>
    </w:p>
    <w:p>
      <w:pPr>
        <w:pStyle w:val="Heading2"/>
        <w:spacing w:after="100" w:before="240"/>
      </w:pPr>
      <w:r>
        <w:rPr>
          <w:rFonts w:ascii="Segoe UI" w:cs="Segoe UI" w:eastAsia="Segoe UI" w:hAnsi="Segoe UI"/>
          <w:b/>
          <w:bCs/>
          <w:color w:val="0F4C81"/>
          <w:sz w:val="24"/>
          <w:szCs w:val="24"/>
        </w:rPr>
        <w:t xml:space="preserve">Q2: How Are AI Agents Different from RPA (Robotic Process Automation)?</w:t>
      </w:r>
    </w:p>
    <w:p>
      <w:pPr>
        <w:spacing w:after="140" w:before="40"/>
        <w:jc w:val="left"/>
      </w:pPr>
      <w:r>
        <w:rPr>
          <w:rFonts w:ascii="Segoe UI" w:cs="Segoe UI" w:eastAsia="Segoe UI" w:hAnsi="Segoe UI"/>
          <w:b w:val="false"/>
          <w:bCs w:val="false"/>
          <w:i w:val="false"/>
          <w:iCs w:val="false"/>
          <w:color w:val="1E293B"/>
          <w:sz w:val="21"/>
          <w:szCs w:val="21"/>
        </w:rPr>
        <w:t xml:space="preserve">The difference lies in decision-making autonomy. RPA follows rigid, predefined if-then rules to automate deterministic tasks and breaks when an interface or format changes. AI agents understand natural context, reason through ambiguity, make autonomous decisions, learn from outcomes, and dynamically select tools to handle complex workflows.</w:t>
      </w:r>
    </w:p>
    <w:p>
      <w:pPr>
        <w:pStyle w:val="Heading2"/>
        <w:spacing w:after="100" w:before="240"/>
      </w:pPr>
      <w:r>
        <w:rPr>
          <w:rFonts w:ascii="Segoe UI" w:cs="Segoe UI" w:eastAsia="Segoe UI" w:hAnsi="Segoe UI"/>
          <w:b/>
          <w:bCs/>
          <w:color w:val="0F4C81"/>
          <w:sz w:val="24"/>
          <w:szCs w:val="24"/>
        </w:rPr>
        <w:t xml:space="preserve">Q3: How Are AI Agents Replacing Traditional Chatbots?</w:t>
      </w:r>
    </w:p>
    <w:p>
      <w:pPr>
        <w:spacing w:after="140" w:before="40"/>
        <w:jc w:val="left"/>
      </w:pPr>
      <w:r>
        <w:rPr>
          <w:rFonts w:ascii="Segoe UI" w:cs="Segoe UI" w:eastAsia="Segoe UI" w:hAnsi="Segoe UI"/>
          <w:b w:val="false"/>
          <w:bCs w:val="false"/>
          <w:i w:val="false"/>
          <w:iCs w:val="false"/>
          <w:color w:val="1E293B"/>
          <w:sz w:val="21"/>
          <w:szCs w:val="21"/>
        </w:rPr>
        <w:t xml:space="preserve">Traditional chatbots rely on pre-written decision trees and keyword matching, failing as soon as a user deviates from the script. AI agents reason over enterprise data, retain long-term memory, connect to external tools via APIs, execute multi-step business transactions, and take autonomous actions with human-like comprehension.</w:t>
      </w:r>
    </w:p>
    <w:p>
      <w:pPr>
        <w:pStyle w:val="Heading2"/>
        <w:spacing w:after="100" w:before="240"/>
      </w:pPr>
      <w:r>
        <w:rPr>
          <w:rFonts w:ascii="Segoe UI" w:cs="Segoe UI" w:eastAsia="Segoe UI" w:hAnsi="Segoe UI"/>
          <w:b/>
          <w:bCs/>
          <w:color w:val="0F4C81"/>
          <w:sz w:val="24"/>
          <w:szCs w:val="24"/>
        </w:rPr>
        <w:t xml:space="preserve">Q4: What are the essential components for building an intelligent agent?</w:t>
      </w:r>
    </w:p>
    <w:p>
      <w:pPr>
        <w:spacing w:after="140" w:before="40"/>
        <w:jc w:val="left"/>
      </w:pPr>
      <w:r>
        <w:rPr>
          <w:rFonts w:ascii="Segoe UI" w:cs="Segoe UI" w:eastAsia="Segoe UI" w:hAnsi="Segoe UI"/>
          <w:b w:val="false"/>
          <w:bCs w:val="false"/>
          <w:i w:val="false"/>
          <w:iCs w:val="false"/>
          <w:color w:val="1E293B"/>
          <w:sz w:val="21"/>
          <w:szCs w:val="21"/>
        </w:rPr>
        <w:t xml:space="preserve">Key architectural layers include: (1) Data Layer: Clean, structured enterprise data; (2) Model Layer: Foundation LLM for reasoning; (3) Memory &amp; Context: Short-term session and long-term vector stores; (4) Decision-Making Logic: Prompt chains, planning, and self-reflection; (5) Tool &amp; API Integration: MCP connectors to business apps; (6) Execution Layer: Workflow runner; (7) Orchestration Framework: Multi-agent state manager; (8) Security &amp; Access Control: Guardrails, audit trails, and role-based permissions.</w:t>
      </w:r>
    </w:p>
    <w:p>
      <w:pPr>
        <w:pStyle w:val="Heading2"/>
        <w:spacing w:after="100" w:before="240"/>
      </w:pPr>
      <w:r>
        <w:rPr>
          <w:rFonts w:ascii="Segoe UI" w:cs="Segoe UI" w:eastAsia="Segoe UI" w:hAnsi="Segoe UI"/>
          <w:b/>
          <w:bCs/>
          <w:color w:val="0F4C81"/>
          <w:sz w:val="24"/>
          <w:szCs w:val="24"/>
        </w:rPr>
        <w:t xml:space="preserve">Q5: Do you integrate AI agents with our existing tools and legacy systems?</w:t>
      </w:r>
    </w:p>
    <w:p>
      <w:pPr>
        <w:spacing w:after="140" w:before="40"/>
        <w:jc w:val="left"/>
      </w:pPr>
      <w:r>
        <w:rPr>
          <w:rFonts w:ascii="Segoe UI" w:cs="Segoe UI" w:eastAsia="Segoe UI" w:hAnsi="Segoe UI"/>
          <w:b w:val="false"/>
          <w:bCs w:val="false"/>
          <w:i w:val="false"/>
          <w:iCs w:val="false"/>
          <w:color w:val="1E293B"/>
          <w:sz w:val="21"/>
          <w:szCs w:val="21"/>
        </w:rPr>
        <w:t xml:space="preserve">Yes. We build custom integrations so agents fit seamlessly into your existing infrastructure without disruption. This includes enterprise CRMs (Salesforce, HubSpot), ERPs (SAP, NetSuite), collaboration hubs (Slack, Microsoft Teams), cloud platforms (AWS, Azure, GCP), and legacy databases via secure REST APIs and Model Context Protocol (MCP).</w:t>
      </w:r>
    </w:p>
    <w:p>
      <w:pPr>
        <w:pStyle w:val="Heading2"/>
        <w:spacing w:after="100" w:before="240"/>
      </w:pPr>
      <w:r>
        <w:rPr>
          <w:rFonts w:ascii="Segoe UI" w:cs="Segoe UI" w:eastAsia="Segoe UI" w:hAnsi="Segoe UI"/>
          <w:b/>
          <w:bCs/>
          <w:color w:val="0F4C81"/>
          <w:sz w:val="24"/>
          <w:szCs w:val="24"/>
        </w:rPr>
        <w:t xml:space="preserve">Q6: How do you engineer intelligent agents similar to AutoGPT?</w:t>
      </w:r>
    </w:p>
    <w:p>
      <w:pPr>
        <w:spacing w:after="140" w:before="40"/>
        <w:jc w:val="left"/>
      </w:pPr>
      <w:r>
        <w:rPr>
          <w:rFonts w:ascii="Segoe UI" w:cs="Segoe UI" w:eastAsia="Segoe UI" w:hAnsi="Segoe UI"/>
          <w:b w:val="false"/>
          <w:bCs w:val="false"/>
          <w:i w:val="false"/>
          <w:iCs w:val="false"/>
          <w:color w:val="1E293B"/>
          <w:sz w:val="21"/>
          <w:szCs w:val="21"/>
        </w:rPr>
        <w:t xml:space="preserve">We specify the target business objective and build an autonomous loop comprising reasoning, memory, vector retrieval (RAG), and dynamic tool calling. The agent breaks large goals into sequential subtasks, verifies its own outputs, self-corrects on errors, and is enclosed within enterprise safety guardrails and human-in-the-loop approvals.</w:t>
      </w:r>
    </w:p>
    <w:p>
      <w:pPr>
        <w:pStyle w:val="Heading2"/>
        <w:spacing w:after="100" w:before="240"/>
      </w:pPr>
      <w:r>
        <w:rPr>
          <w:rFonts w:ascii="Segoe UI" w:cs="Segoe UI" w:eastAsia="Segoe UI" w:hAnsi="Segoe UI"/>
          <w:b/>
          <w:bCs/>
          <w:color w:val="0F4C81"/>
          <w:sz w:val="24"/>
          <w:szCs w:val="24"/>
        </w:rPr>
        <w:t xml:space="preserve">Q7: How do you ensure the quality, accuracy and safety of AI agents?</w:t>
      </w:r>
    </w:p>
    <w:p>
      <w:pPr>
        <w:spacing w:after="140" w:before="40"/>
        <w:jc w:val="left"/>
      </w:pPr>
      <w:r>
        <w:rPr>
          <w:rFonts w:ascii="Segoe UI" w:cs="Segoe UI" w:eastAsia="Segoe UI" w:hAnsi="Segoe UI"/>
          <w:b w:val="false"/>
          <w:bCs w:val="false"/>
          <w:i w:val="false"/>
          <w:iCs w:val="false"/>
          <w:color w:val="1E293B"/>
          <w:sz w:val="21"/>
          <w:szCs w:val="21"/>
        </w:rPr>
        <w:t xml:space="preserve">We employ continuous evaluation pipelines. Before deployment, agents are stress-tested against thousands of synthetic test scenarios, red-teamed for adversarial prompts, and benchmarked for hallucination resistance. After launch, telemetry traces monitor drift, tool failure rates, and latency.</w:t>
      </w:r>
    </w:p>
    <w:p>
      <w:pPr>
        <w:pStyle w:val="Heading2"/>
        <w:spacing w:after="100" w:before="240"/>
      </w:pPr>
      <w:r>
        <w:rPr>
          <w:rFonts w:ascii="Segoe UI" w:cs="Segoe UI" w:eastAsia="Segoe UI" w:hAnsi="Segoe UI"/>
          <w:b/>
          <w:bCs/>
          <w:color w:val="0F4C81"/>
          <w:sz w:val="24"/>
          <w:szCs w:val="24"/>
        </w:rPr>
        <w:t xml:space="preserve">Q8: How long does it take to develop an enterprise AI agent?</w:t>
      </w:r>
    </w:p>
    <w:p>
      <w:pPr>
        <w:spacing w:after="140" w:before="40"/>
        <w:jc w:val="left"/>
      </w:pPr>
      <w:r>
        <w:rPr>
          <w:rFonts w:ascii="Segoe UI" w:cs="Segoe UI" w:eastAsia="Segoe UI" w:hAnsi="Segoe UI"/>
          <w:b w:val="false"/>
          <w:bCs w:val="false"/>
          <w:i w:val="false"/>
          <w:iCs w:val="false"/>
          <w:color w:val="1E293B"/>
          <w:sz w:val="21"/>
          <w:szCs w:val="21"/>
        </w:rPr>
        <w:t xml:space="preserve">A focused proof-of-concept or single-function agent typically takes 4 to 8 weeks. Comprehensive multi-agent enterprise deployments with legacy integrations, custom fine-tuning, and compliance validation usually span 3 to 6 months, structured into milestone sprints.</w:t>
      </w:r>
    </w:p>
    <w:p>
      <w:pPr>
        <w:pStyle w:val="Heading1"/>
        <w:spacing w:after="160" w:before="360"/>
      </w:pPr>
      <w:r>
        <w:rPr>
          <w:rFonts w:ascii="Segoe UI" w:cs="Segoe UI" w:eastAsia="Segoe UI" w:hAnsi="Segoe UI"/>
          <w:b/>
          <w:bCs/>
          <w:color w:val="2563EB"/>
          <w:sz w:val="28"/>
          <w:szCs w:val="28"/>
        </w:rPr>
        <w:t xml:space="preserve">10. </w:t>
      </w:r>
      <w:r>
        <w:rPr>
          <w:rFonts w:ascii="Segoe UI" w:cs="Segoe UI" w:eastAsia="Segoe UI" w:hAnsi="Segoe UI"/>
          <w:b/>
          <w:bCs/>
          <w:color w:val="1E293B"/>
          <w:sz w:val="28"/>
          <w:szCs w:val="28"/>
        </w:rPr>
        <w:t xml:space="preserve">Closing Call to Action &amp; Strategic Discovery</w:t>
      </w:r>
    </w:p>
    <w:tbl>
      <w:tblPr>
        <w:tblW w:type="pct" w:w="5000"/>
        <w:tblBorders>
          <w:top w:val="single" w:color="CBD5E1" w:sz="1"/>
          <w:left w:val="single" w:color="2563EB" w:sz="24"/>
          <w:bottom w:val="single" w:color="CBD5E1" w:sz="1"/>
          <w:right w:val="single" w:color="CBD5E1" w:sz="1"/>
          <w:insideH w:val="single" w:color="auto" w:sz="4"/>
          <w:insideV w:val="single" w:color="auto" w:sz="4"/>
        </w:tblBorders>
      </w:tblPr>
      <w:tblGrid>
        <w:gridCol w:w="9026"/>
      </w:tblGrid>
      <w:tr>
        <w:tc>
          <w:tcPr>
            <w:shd w:fill="F8FAFC" w:val="clear"/>
            <w:tcMar>
              <w:top w:type="dxa" w:w="160"/>
              <w:left w:type="dxa" w:w="200"/>
              <w:bottom w:type="dxa" w:w="160"/>
              <w:right w:type="dxa" w:w="200"/>
            </w:tcMar>
          </w:tcPr>
          <w:p>
            <w:pPr>
              <w:spacing w:after="100"/>
            </w:pPr>
            <w:r>
              <w:rPr>
                <w:rFonts w:ascii="Segoe UI" w:cs="Segoe UI" w:eastAsia="Segoe UI" w:hAnsi="Segoe UI"/>
                <w:b/>
                <w:bCs/>
                <w:color w:val="0F4C81"/>
                <w:sz w:val="22"/>
                <w:szCs w:val="22"/>
              </w:rPr>
              <w:t xml:space="preserve">Ready to Put AI Agents to Work for Your Business?</w:t>
            </w:r>
          </w:p>
          <w:p>
            <w:pPr>
              <w:spacing w:after="60" w:before="40"/>
            </w:pPr>
            <w:r>
              <w:rPr>
                <w:rFonts w:ascii="Segoe UI" w:cs="Segoe UI" w:eastAsia="Segoe UI" w:hAnsi="Segoe UI"/>
                <w:color w:val="1E293B"/>
                <w:sz w:val="20"/>
                <w:szCs w:val="20"/>
              </w:rPr>
              <w:t xml:space="preserve">Schedule a strategic discovery session to map your business workflows and discover where agentic AI delivers immediate operational ROI.</w:t>
            </w:r>
          </w:p>
          <w:p>
            <w:pPr>
              <w:spacing w:after="60" w:before="40"/>
            </w:pPr>
            <w:r>
              <w:rPr>
                <w:rFonts w:ascii="Segoe UI" w:cs="Segoe UI" w:eastAsia="Segoe UI" w:hAnsi="Segoe UI"/>
                <w:color w:val="1E293B"/>
                <w:sz w:val="20"/>
                <w:szCs w:val="20"/>
              </w:rPr>
              <w:t xml:space="preserve">Primary Action: Book a Free Consultation (contact.vs@visualsoft-inc.com)</w:t>
            </w:r>
          </w:p>
          <w:p>
            <w:pPr>
              <w:spacing w:after="60" w:before="40"/>
            </w:pPr>
            <w:r>
              <w:rPr>
                <w:rFonts w:ascii="Segoe UI" w:cs="Segoe UI" w:eastAsia="Segoe UI" w:hAnsi="Segoe UI"/>
                <w:color w:val="1E293B"/>
                <w:sz w:val="20"/>
                <w:szCs w:val="20"/>
              </w:rPr>
              <w:t xml:space="preserve">Portfolio &amp; Proof: View Case Studies &amp; Production Deployments</w:t>
            </w:r>
          </w:p>
          <w:p>
            <w:pPr>
              <w:spacing w:after="60" w:before="40"/>
            </w:pPr>
            <w:r>
              <w:rPr>
                <w:rFonts w:ascii="Segoe UI" w:cs="Segoe UI" w:eastAsia="Segoe UI" w:hAnsi="Segoe UI"/>
                <w:color w:val="1E293B"/>
                <w:sz w:val="20"/>
                <w:szCs w:val="20"/>
              </w:rPr>
              <w:t xml:space="preserve">Global Headquarters: Serving enterprises in USA, UK, UAE &amp; Pakistan with dedicated in-house engineering squads.</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2026-10-19T07:44:04.184Z</dcterms:created>
  <dcterms:modified xsi:type="dcterms:W3CDTF">2026-10-19T07:44:04.190Z</dcterms:modified>
</cp:coreProperties>
</file>

<file path=docProps/custom.xml><?xml version="1.0" encoding="utf-8"?>
<Properties xmlns="http://schemas.openxmlformats.org/officeDocument/2006/custom-properties" xmlns:vt="http://schemas.openxmlformats.org/officeDocument/2006/docPropsVTypes"/>
</file>