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221BFB" w:rsidP="003A2808">
      <w:pPr>
        <w:pStyle w:val="Title"/>
      </w:pPr>
      <w:r>
        <w:t>User Manual</w:t>
      </w:r>
    </w:p>
    <w:p w:rsidR="008511A9" w:rsidRDefault="00221BFB" w:rsidP="00221BFB">
      <w:pPr>
        <w:pStyle w:val="Heading1"/>
      </w:pPr>
      <w:bookmarkStart w:id="0" w:name="_Toc233007631"/>
      <w:r>
        <w:t>Introduction</w:t>
      </w:r>
      <w:bookmarkEnd w:id="0"/>
    </w:p>
    <w:p w:rsidR="00221BFB" w:rsidRDefault="00221BFB" w:rsidP="00221BFB">
      <w:r>
        <w:t xml:space="preserve">This document describes how to use each component of the framework. </w:t>
      </w:r>
      <w:r w:rsidRPr="00221BFB">
        <w:t>Before you start reading this you should preferably have read the conceptual introduction of the framework.</w:t>
      </w:r>
      <w:r>
        <w:t xml:space="preserve"> You should also have read the user quickstart if you are not familiar with the framework. It describes how to set up and launch every component of the framework.</w:t>
      </w:r>
    </w:p>
    <w:p w:rsidR="00221BFB" w:rsidRDefault="00221BFB" w:rsidP="00221BFB">
      <w:r>
        <w:t>For an explanation of the code or the software in general, head over to the code documentation or the developer quick start respectively.</w:t>
      </w:r>
    </w:p>
    <w:sdt>
      <w:sdtPr>
        <w:id w:val="24942203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221BFB" w:rsidRDefault="00221BFB">
          <w:pPr>
            <w:pStyle w:val="TOCHeading"/>
          </w:pPr>
          <w:r>
            <w:t>Contents</w:t>
          </w:r>
        </w:p>
        <w:p w:rsidR="00221BFB" w:rsidRDefault="00221BF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007631" w:history="1">
            <w:r w:rsidRPr="00B8388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_Toc233007631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FB" w:rsidRDefault="00221BFB">
          <w:r>
            <w:fldChar w:fldCharType="end"/>
          </w:r>
        </w:p>
      </w:sdtContent>
    </w:sdt>
    <w:p w:rsidR="00221BFB" w:rsidRDefault="00221BFB" w:rsidP="00221BFB"/>
    <w:p w:rsidR="00221BFB" w:rsidRDefault="00221BFB"/>
    <w:p w:rsidR="00221BFB" w:rsidRDefault="00221BFB">
      <w:r>
        <w:br w:type="page"/>
      </w:r>
    </w:p>
    <w:p w:rsidR="00221BFB" w:rsidRDefault="00221BFB"/>
    <w:p w:rsidR="00221BFB" w:rsidRDefault="00221BFB" w:rsidP="00221BFB">
      <w:pPr>
        <w:pStyle w:val="Heading1"/>
      </w:pPr>
      <w:r>
        <w:t>TElosB XML Parser</w:t>
      </w:r>
    </w:p>
    <w:p w:rsidR="00221BFB" w:rsidRDefault="00221BFB">
      <w:r>
        <w:t>//TODO TIM!</w:t>
      </w:r>
    </w:p>
    <w:p w:rsidR="00221BFB" w:rsidRDefault="00221BFB">
      <w:r>
        <w:br w:type="page"/>
      </w:r>
    </w:p>
    <w:p w:rsidR="00221BFB" w:rsidRDefault="00221BFB" w:rsidP="00221BFB"/>
    <w:p w:rsidR="00221BFB" w:rsidRDefault="00221BFB" w:rsidP="00221BFB">
      <w:pPr>
        <w:pStyle w:val="Heading1"/>
        <w:tabs>
          <w:tab w:val="left" w:pos="7632"/>
        </w:tabs>
      </w:pPr>
      <w:r>
        <w:t>Controller</w:t>
      </w:r>
    </w:p>
    <w:p w:rsidR="00221BFB" w:rsidRDefault="00CD0411" w:rsidP="00221BFB">
      <w:r>
        <w:t>The controller consists out of a single form and a console window. On this form the user can select a localization algorithm, RSS filter and method of calibration. Below is a screenshot of the form.</w:t>
      </w:r>
    </w:p>
    <w:p w:rsidR="00CD0411" w:rsidRDefault="00CD0411" w:rsidP="00CD0411">
      <w:pPr>
        <w:jc w:val="center"/>
      </w:pPr>
      <w:r>
        <w:rPr>
          <w:noProof/>
          <w:lang w:bidi="ar-SA"/>
        </w:rPr>
        <w:drawing>
          <wp:inline distT="0" distB="0" distL="0" distR="0">
            <wp:extent cx="1888056" cy="3466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79" cy="346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11" w:rsidRDefault="00CD0411" w:rsidP="00221BFB">
      <w:r>
        <w:t>In the upper groupbox you can select the localization algorithm. The user can choose from: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Centroid Localization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Weighted Centroid Localization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Trilateration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Least Squares Trilateration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MinMax</w:t>
      </w:r>
    </w:p>
    <w:p w:rsidR="00CD0411" w:rsidRDefault="00CD0411" w:rsidP="00CD0411">
      <w:r>
        <w:t>In the middle groupbox you can select the RSS filter. The user can choose from: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Averaging filter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Median filter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False filter (The data will not be filtered)</w:t>
      </w:r>
    </w:p>
    <w:p w:rsidR="00CD0411" w:rsidRDefault="00CD0411" w:rsidP="00CD0411">
      <w:r>
        <w:t>In the lower groupbox you can select the calibration method. The user can choose from: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Disabled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Normal (Our own implementation of calibration)</w:t>
      </w:r>
    </w:p>
    <w:p w:rsidR="00CD0411" w:rsidRDefault="00CD0411" w:rsidP="00CD0411">
      <w:pPr>
        <w:pStyle w:val="ListParagraph"/>
        <w:numPr>
          <w:ilvl w:val="0"/>
          <w:numId w:val="2"/>
        </w:numPr>
      </w:pPr>
      <w:r>
        <w:t>Least Squares Calibration</w:t>
      </w:r>
    </w:p>
    <w:p w:rsidR="00CD0411" w:rsidRDefault="00CD0411" w:rsidP="00CD0411">
      <w:r>
        <w:t>By choosing the parameters the user will affect the localization performance and behavior</w:t>
      </w:r>
    </w:p>
    <w:p w:rsidR="00CD0411" w:rsidRDefault="00CD0411">
      <w:r>
        <w:br w:type="page"/>
      </w:r>
    </w:p>
    <w:p w:rsidR="00CD0411" w:rsidRDefault="00CD0411" w:rsidP="00CD0411"/>
    <w:p w:rsidR="00CD0411" w:rsidRDefault="00CD0411" w:rsidP="00CD0411">
      <w:r>
        <w:t xml:space="preserve">The controller also provides a console window on which </w:t>
      </w:r>
      <w:r w:rsidR="00212D62">
        <w:t xml:space="preserve">important information is printed out. </w:t>
      </w:r>
    </w:p>
    <w:p w:rsidR="00CD0411" w:rsidRDefault="00CD0411" w:rsidP="00CD0411"/>
    <w:p w:rsidR="00221BFB" w:rsidRDefault="00221BFB">
      <w:r>
        <w:br w:type="page"/>
      </w:r>
    </w:p>
    <w:p w:rsidR="00221BFB" w:rsidRDefault="00221BFB" w:rsidP="00221BFB"/>
    <w:p w:rsidR="00221BFB" w:rsidRDefault="00221BFB" w:rsidP="00221BFB">
      <w:pPr>
        <w:pStyle w:val="Heading1"/>
      </w:pPr>
      <w:r>
        <w:t>GUI</w:t>
      </w:r>
      <w:r>
        <w:br w:type="page"/>
      </w:r>
    </w:p>
    <w:p w:rsidR="00221BFB" w:rsidRPr="00221BFB" w:rsidRDefault="00221BFB" w:rsidP="00221BFB"/>
    <w:sectPr w:rsidR="00221BFB" w:rsidRPr="00221BFB" w:rsidSect="00DC27D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CD5" w:rsidRDefault="00554CD5" w:rsidP="003A2808">
      <w:pPr>
        <w:spacing w:before="0" w:after="0" w:line="240" w:lineRule="auto"/>
      </w:pPr>
      <w:r>
        <w:separator/>
      </w:r>
    </w:p>
  </w:endnote>
  <w:endnote w:type="continuationSeparator" w:id="0">
    <w:p w:rsidR="00554CD5" w:rsidRDefault="00554CD5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CD5" w:rsidRDefault="00554CD5" w:rsidP="003A2808">
      <w:pPr>
        <w:spacing w:before="0" w:after="0" w:line="240" w:lineRule="auto"/>
      </w:pPr>
      <w:r>
        <w:separator/>
      </w:r>
    </w:p>
  </w:footnote>
  <w:footnote w:type="continuationSeparator" w:id="0">
    <w:p w:rsidR="00554CD5" w:rsidRDefault="00554CD5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NoSpacing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NoSpacing"/>
      <w:rPr>
        <w:lang w:val="nl-BE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NoSpacing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51668"/>
    <w:multiLevelType w:val="hybridMultilevel"/>
    <w:tmpl w:val="4B98765A"/>
    <w:lvl w:ilvl="0" w:tplc="37AE7148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50F8"/>
    <w:rsid w:val="00212D62"/>
    <w:rsid w:val="00221BFB"/>
    <w:rsid w:val="002A3AB0"/>
    <w:rsid w:val="002F592C"/>
    <w:rsid w:val="00384E4F"/>
    <w:rsid w:val="003A2808"/>
    <w:rsid w:val="00451D77"/>
    <w:rsid w:val="00554CD5"/>
    <w:rsid w:val="005F54C4"/>
    <w:rsid w:val="00672084"/>
    <w:rsid w:val="00734CBA"/>
    <w:rsid w:val="008216FE"/>
    <w:rsid w:val="008511A9"/>
    <w:rsid w:val="009A078D"/>
    <w:rsid w:val="009F4349"/>
    <w:rsid w:val="00B14E96"/>
    <w:rsid w:val="00BE1475"/>
    <w:rsid w:val="00CD0411"/>
    <w:rsid w:val="00D06065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0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08"/>
  </w:style>
  <w:style w:type="paragraph" w:styleId="Footer">
    <w:name w:val="footer"/>
    <w:basedOn w:val="Normal"/>
    <w:link w:val="Footer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808"/>
  </w:style>
  <w:style w:type="paragraph" w:styleId="BalloonText">
    <w:name w:val="Balloon Text"/>
    <w:basedOn w:val="Normal"/>
    <w:link w:val="BalloonTex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808"/>
    <w:rPr>
      <w:b/>
      <w:bCs/>
    </w:rPr>
  </w:style>
  <w:style w:type="character" w:styleId="Emphasis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80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280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28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280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A280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8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1B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1B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13739-8ECF-434F-ADCD-CBCBDAA9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peter</cp:lastModifiedBy>
  <cp:revision>6</cp:revision>
  <dcterms:created xsi:type="dcterms:W3CDTF">2009-02-15T23:17:00Z</dcterms:created>
  <dcterms:modified xsi:type="dcterms:W3CDTF">2009-06-17T11:27:00Z</dcterms:modified>
</cp:coreProperties>
</file>