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5D579" w14:textId="77777777" w:rsidR="001E2873" w:rsidRPr="001E2873" w:rsidRDefault="001E2873" w:rsidP="001E287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Arial" w:eastAsia="Times New Roman" w:hAnsi="Arial" w:cs="Arial"/>
          <w:color w:val="0D0D0D"/>
          <w:kern w:val="0"/>
          <w:sz w:val="24"/>
          <w:szCs w:val="24"/>
          <w14:ligatures w14:val="none"/>
        </w:rPr>
      </w:pPr>
      <w:bookmarkStart w:id="0" w:name="_Hlk165206035"/>
      <w:r w:rsidRPr="001E2873">
        <w:rPr>
          <w:rFonts w:ascii="Arial" w:eastAsia="Times New Roman" w:hAnsi="Arial" w:cs="Arial"/>
          <w:b/>
          <w:bCs/>
          <w:color w:val="0D0D0D"/>
          <w:kern w:val="0"/>
          <w:sz w:val="24"/>
          <w:szCs w:val="24"/>
          <w:bdr w:val="single" w:sz="2" w:space="0" w:color="E3E3E3" w:frame="1"/>
          <w14:ligatures w14:val="none"/>
        </w:rPr>
        <w:t>Hypothesis 1: Customers who spend more on wines are more likely to respond positively to marketing campaigns promoting wine-related products.</w:t>
      </w:r>
    </w:p>
    <w:bookmarkEnd w:id="0"/>
    <w:p w14:paraId="779B4DE2"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Identify Variables</w:t>
      </w:r>
      <w:r w:rsidRPr="001E2873">
        <w:rPr>
          <w:rFonts w:ascii="Arial" w:eastAsia="Times New Roman" w:hAnsi="Arial" w:cs="Arial"/>
          <w:color w:val="0D0D0D"/>
          <w:kern w:val="0"/>
          <w:sz w:val="24"/>
          <w:szCs w:val="24"/>
          <w14:ligatures w14:val="none"/>
        </w:rPr>
        <w:t>:</w:t>
      </w:r>
    </w:p>
    <w:p w14:paraId="1C07C985"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The variables of interest are:</w:t>
      </w:r>
    </w:p>
    <w:p w14:paraId="71CAB4E0" w14:textId="77777777" w:rsidR="001E2873" w:rsidRPr="001E2873" w:rsidRDefault="001E2873" w:rsidP="001E2873">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Independent variable: Amount spent on wines (continuous variable)</w:t>
      </w:r>
    </w:p>
    <w:p w14:paraId="0889F31C" w14:textId="77777777" w:rsidR="001E2873" w:rsidRPr="001E2873" w:rsidRDefault="001E2873" w:rsidP="001E2873">
      <w:pPr>
        <w:numPr>
          <w:ilvl w:val="2"/>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Dependent variable: Response status to marketing campaigns (binary variable: responded or not responded)</w:t>
      </w:r>
    </w:p>
    <w:p w14:paraId="2F4024DB"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Formulate Null and Alternative Hypotheses</w:t>
      </w:r>
      <w:r w:rsidRPr="001E2873">
        <w:rPr>
          <w:rFonts w:ascii="Arial" w:eastAsia="Times New Roman" w:hAnsi="Arial" w:cs="Arial"/>
          <w:color w:val="0D0D0D"/>
          <w:kern w:val="0"/>
          <w:sz w:val="24"/>
          <w:szCs w:val="24"/>
          <w14:ligatures w14:val="none"/>
        </w:rPr>
        <w:t>:</w:t>
      </w:r>
    </w:p>
    <w:p w14:paraId="4AD2BB6D"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Null hypothesis (H0): There is no significant difference in the mean amount spent on wines between customers who responded and those who did not respond to marketing campaigns.</w:t>
      </w:r>
    </w:p>
    <w:p w14:paraId="116D2495"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Alternative hypothesis (H1): Customers who responded to marketing campaigns promoting wine-related products spent significantly more on wines compared to those who did not respond.</w:t>
      </w:r>
    </w:p>
    <w:p w14:paraId="232135C2"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Select Statistical Test</w:t>
      </w:r>
      <w:r w:rsidRPr="001E2873">
        <w:rPr>
          <w:rFonts w:ascii="Arial" w:eastAsia="Times New Roman" w:hAnsi="Arial" w:cs="Arial"/>
          <w:color w:val="0D0D0D"/>
          <w:kern w:val="0"/>
          <w:sz w:val="24"/>
          <w:szCs w:val="24"/>
          <w14:ligatures w14:val="none"/>
        </w:rPr>
        <w:t>:</w:t>
      </w:r>
    </w:p>
    <w:p w14:paraId="4C180DD8"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Since we're comparing the means of two independent groups (responded vs. not responded), and the variable of interest (amount spent on wines) is continuous, we can use a two-sample t-test to determine whether there's a significant difference in means between the groups.</w:t>
      </w:r>
    </w:p>
    <w:p w14:paraId="51D8046A"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Check Assumptions</w:t>
      </w:r>
      <w:r w:rsidRPr="001E2873">
        <w:rPr>
          <w:rFonts w:ascii="Arial" w:eastAsia="Times New Roman" w:hAnsi="Arial" w:cs="Arial"/>
          <w:color w:val="0D0D0D"/>
          <w:kern w:val="0"/>
          <w:sz w:val="24"/>
          <w:szCs w:val="24"/>
          <w14:ligatures w14:val="none"/>
        </w:rPr>
        <w:t>:</w:t>
      </w:r>
    </w:p>
    <w:p w14:paraId="672E3464"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Normality: We assume that the amounts spent on wines in each group are approximately normally distributed. This can be checked visually using histograms or quantile-quantile (Q-Q) plots.</w:t>
      </w:r>
    </w:p>
    <w:p w14:paraId="729CD104"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Homogeneity of variances: We assume that the variances of amounts spent on wines in the two groups are approximately equal. This can be checked using statistical tests such as Levene's test.</w:t>
      </w:r>
    </w:p>
    <w:p w14:paraId="050B8DDA"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Perform Hypothesis Test</w:t>
      </w:r>
      <w:r w:rsidRPr="001E2873">
        <w:rPr>
          <w:rFonts w:ascii="Arial" w:eastAsia="Times New Roman" w:hAnsi="Arial" w:cs="Arial"/>
          <w:color w:val="0D0D0D"/>
          <w:kern w:val="0"/>
          <w:sz w:val="24"/>
          <w:szCs w:val="24"/>
          <w14:ligatures w14:val="none"/>
        </w:rPr>
        <w:t>:</w:t>
      </w:r>
    </w:p>
    <w:p w14:paraId="274DA05D"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Calculate the t-statistic and p-value using the appropriate statistical test (two-sample t-test in this case).</w:t>
      </w:r>
    </w:p>
    <w:p w14:paraId="680DE427"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Interpret Results</w:t>
      </w:r>
      <w:r w:rsidRPr="001E2873">
        <w:rPr>
          <w:rFonts w:ascii="Arial" w:eastAsia="Times New Roman" w:hAnsi="Arial" w:cs="Arial"/>
          <w:color w:val="0D0D0D"/>
          <w:kern w:val="0"/>
          <w:sz w:val="24"/>
          <w:szCs w:val="24"/>
          <w14:ligatures w14:val="none"/>
        </w:rPr>
        <w:t>:</w:t>
      </w:r>
    </w:p>
    <w:p w14:paraId="77F69A3C" w14:textId="77777777" w:rsidR="001E2873" w:rsidRP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If the p-value is less than the chosen significance level (e.g., 0.05), we reject the null hypothesis and conclude that there is a significant difference in the mean amount spent on wines between customers who responded and those who did not respond to marketing campaigns. Otherwise, we fail to reject the null hypothesis.</w:t>
      </w:r>
    </w:p>
    <w:p w14:paraId="4A87E97B" w14:textId="77777777" w:rsidR="001E2873" w:rsidRPr="001E2873" w:rsidRDefault="001E2873" w:rsidP="001E287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b/>
          <w:bCs/>
          <w:color w:val="0D0D0D"/>
          <w:kern w:val="0"/>
          <w:sz w:val="24"/>
          <w:szCs w:val="24"/>
          <w:bdr w:val="single" w:sz="2" w:space="0" w:color="E3E3E3" w:frame="1"/>
          <w14:ligatures w14:val="none"/>
        </w:rPr>
        <w:t>Conclusion</w:t>
      </w:r>
      <w:r w:rsidRPr="001E2873">
        <w:rPr>
          <w:rFonts w:ascii="Arial" w:eastAsia="Times New Roman" w:hAnsi="Arial" w:cs="Arial"/>
          <w:color w:val="0D0D0D"/>
          <w:kern w:val="0"/>
          <w:sz w:val="24"/>
          <w:szCs w:val="24"/>
          <w14:ligatures w14:val="none"/>
        </w:rPr>
        <w:t>:</w:t>
      </w:r>
    </w:p>
    <w:p w14:paraId="5B14ECEC" w14:textId="77777777" w:rsidR="001E2873" w:rsidRDefault="001E2873" w:rsidP="001E287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r w:rsidRPr="001E2873">
        <w:rPr>
          <w:rFonts w:ascii="Arial" w:eastAsia="Times New Roman" w:hAnsi="Arial" w:cs="Arial"/>
          <w:color w:val="0D0D0D"/>
          <w:kern w:val="0"/>
          <w:sz w:val="24"/>
          <w:szCs w:val="24"/>
          <w14:ligatures w14:val="none"/>
        </w:rPr>
        <w:t>Based on the results of the hypothesis test, we draw conclusions about whether there is evidence to support the alternative hypothesis and provide insights into the relationship between the amount spent on wines and the response status to marketing campaigns.</w:t>
      </w:r>
    </w:p>
    <w:p w14:paraId="3D6A5F3C" w14:textId="77777777" w:rsidR="004F3BE3" w:rsidRDefault="004F3BE3"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p>
    <w:p w14:paraId="4E2AE471" w14:textId="77777777" w:rsidR="004F3BE3" w:rsidRDefault="004F3BE3"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p>
    <w:p w14:paraId="07278334" w14:textId="77777777" w:rsidR="004F3BE3" w:rsidRDefault="004F3BE3"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p>
    <w:p w14:paraId="62CA4100" w14:textId="77777777" w:rsidR="00557ED3" w:rsidRDefault="00557ED3"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p>
    <w:p w14:paraId="398CFFA1" w14:textId="77777777" w:rsidR="00557ED3" w:rsidRDefault="00557ED3">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br w:type="page"/>
      </w:r>
    </w:p>
    <w:p w14:paraId="0099445F" w14:textId="042C7B90" w:rsidR="004F3BE3" w:rsidRDefault="004F3BE3"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bookmarkStart w:id="1" w:name="_Hlk165206042"/>
      <w:r>
        <w:rPr>
          <w:rStyle w:val="Strong"/>
          <w:rFonts w:ascii="Segoe UI" w:hAnsi="Segoe UI" w:cs="Segoe UI"/>
          <w:color w:val="0D0D0D"/>
          <w:bdr w:val="single" w:sz="2" w:space="0" w:color="E3E3E3" w:frame="1"/>
          <w:shd w:val="clear" w:color="auto" w:fill="FFFFFF"/>
        </w:rPr>
        <w:lastRenderedPageBreak/>
        <w:t>Hypothesis 2: Customers who spend more on fruits are more likely to respond positively to health-focused marketing campaigns.</w:t>
      </w:r>
    </w:p>
    <w:p w14:paraId="4C7EFBAA" w14:textId="77777777" w:rsidR="000E5D17" w:rsidRDefault="000E5D17"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p>
    <w:p w14:paraId="3B2D8739" w14:textId="0D682744" w:rsidR="000E5D17" w:rsidRDefault="000E5D17"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Hypothesis 3: There is no significant relationship between the amount spent on meat products and the response rates in marketing campaigns.</w:t>
      </w:r>
    </w:p>
    <w:p w14:paraId="52EF226B" w14:textId="77777777" w:rsidR="000E5D17" w:rsidRDefault="000E5D17"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p>
    <w:p w14:paraId="477AF35D" w14:textId="2B17CCF9" w:rsidR="000E5D17" w:rsidRDefault="000E5D17"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Hypothesis 4: Customers who spend more on fish products are more likely to respond positively to marketing campaigns promoting seafood specials or cooking classes.</w:t>
      </w:r>
    </w:p>
    <w:p w14:paraId="65201629" w14:textId="77777777" w:rsidR="000E5D17" w:rsidRDefault="000E5D17"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p>
    <w:p w14:paraId="44CAB79B" w14:textId="3289CDF4" w:rsidR="000E5D17" w:rsidRDefault="000E5D17"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Hypothesis 5: There is a positive correlation between the amount spent on sweets and the response rates in marketing campaigns targeting family-oriented or holiday-themed promotions.</w:t>
      </w:r>
    </w:p>
    <w:bookmarkEnd w:id="1"/>
    <w:p w14:paraId="0FA985C4" w14:textId="77777777" w:rsidR="004F3BE3" w:rsidRDefault="004F3BE3"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Style w:val="Strong"/>
          <w:rFonts w:ascii="Segoe UI" w:hAnsi="Segoe UI" w:cs="Segoe UI"/>
          <w:color w:val="0D0D0D"/>
          <w:bdr w:val="single" w:sz="2" w:space="0" w:color="E3E3E3" w:frame="1"/>
          <w:shd w:val="clear" w:color="auto" w:fill="FFFFFF"/>
        </w:rPr>
      </w:pPr>
    </w:p>
    <w:p w14:paraId="67F569E8" w14:textId="77777777" w:rsidR="004F3BE3" w:rsidRPr="001E2873" w:rsidRDefault="004F3BE3" w:rsidP="004F3BE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14:ligatures w14:val="none"/>
        </w:rPr>
      </w:pPr>
    </w:p>
    <w:p w14:paraId="1AF33A9A" w14:textId="77777777" w:rsidR="001B47B2" w:rsidRPr="001E2873" w:rsidRDefault="001B47B2">
      <w:pPr>
        <w:rPr>
          <w:rFonts w:ascii="Arial" w:hAnsi="Arial" w:cs="Arial"/>
        </w:rPr>
      </w:pPr>
    </w:p>
    <w:sectPr w:rsidR="001B47B2" w:rsidRPr="001E2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B46798"/>
    <w:multiLevelType w:val="multilevel"/>
    <w:tmpl w:val="1FA8F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94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B2"/>
    <w:rsid w:val="000E5D17"/>
    <w:rsid w:val="001B47B2"/>
    <w:rsid w:val="001E2873"/>
    <w:rsid w:val="003D1282"/>
    <w:rsid w:val="004F3BE3"/>
    <w:rsid w:val="0055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96E5"/>
  <w15:chartTrackingRefBased/>
  <w15:docId w15:val="{0487A972-25C7-41C1-969F-80802515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8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E2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61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kothare</dc:creator>
  <cp:keywords/>
  <dc:description/>
  <cp:lastModifiedBy>amar kothare</cp:lastModifiedBy>
  <cp:revision>3</cp:revision>
  <dcterms:created xsi:type="dcterms:W3CDTF">2024-04-27T05:06:00Z</dcterms:created>
  <dcterms:modified xsi:type="dcterms:W3CDTF">2024-04-28T12:33:00Z</dcterms:modified>
</cp:coreProperties>
</file>