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906C" w14:textId="33824C69" w:rsidR="00851CAD" w:rsidRDefault="00851CAD"/>
    <w:p w14:paraId="087DA16A" w14:textId="349DEAE6" w:rsidR="003F0B1C" w:rsidRDefault="003F0B1C" w:rsidP="003F0B1C">
      <w:pPr>
        <w:pStyle w:val="ListParagraph"/>
        <w:numPr>
          <w:ilvl w:val="0"/>
          <w:numId w:val="2"/>
        </w:numPr>
      </w:pPr>
      <w:r>
        <w:t xml:space="preserve"> </w:t>
      </w:r>
      <w:r w:rsidR="00CA7725">
        <w:t>Explain why a patient may not amp for Lambda variant if they have the Delta variant.</w:t>
      </w:r>
    </w:p>
    <w:p w14:paraId="622A5410" w14:textId="32B311F6" w:rsidR="003F0B1C" w:rsidRDefault="003F0B1C" w:rsidP="003F0B1C">
      <w:pPr>
        <w:pStyle w:val="ListParagraph"/>
        <w:ind w:left="1080"/>
      </w:pPr>
    </w:p>
    <w:p w14:paraId="1AC4D0E1" w14:textId="2E7D647C" w:rsidR="003F0B1C" w:rsidRDefault="003F0B1C" w:rsidP="003F0B1C">
      <w:pPr>
        <w:pStyle w:val="ListParagraph"/>
        <w:ind w:left="1080"/>
      </w:pPr>
    </w:p>
    <w:p w14:paraId="1B84BA20" w14:textId="77777777" w:rsidR="003F0B1C" w:rsidRDefault="003F0B1C" w:rsidP="003F0B1C">
      <w:pPr>
        <w:pStyle w:val="ListParagraph"/>
        <w:ind w:left="1080"/>
      </w:pPr>
    </w:p>
    <w:p w14:paraId="607B23B2" w14:textId="29493C51" w:rsidR="003F0B1C" w:rsidRDefault="003F0B1C" w:rsidP="003F0B1C">
      <w:pPr>
        <w:pStyle w:val="ListParagraph"/>
        <w:ind w:left="1080"/>
      </w:pPr>
    </w:p>
    <w:p w14:paraId="799BC331" w14:textId="679C31D9" w:rsidR="00CA7725" w:rsidRDefault="00CA7725" w:rsidP="003F0B1C">
      <w:pPr>
        <w:pStyle w:val="ListParagraph"/>
        <w:ind w:left="1080"/>
      </w:pPr>
    </w:p>
    <w:p w14:paraId="6E314631" w14:textId="77777777" w:rsidR="00CA7725" w:rsidRDefault="00CA7725" w:rsidP="003F0B1C">
      <w:pPr>
        <w:pStyle w:val="ListParagraph"/>
        <w:ind w:left="1080"/>
      </w:pPr>
    </w:p>
    <w:p w14:paraId="58CD071C" w14:textId="39602688" w:rsidR="003F0B1C" w:rsidRDefault="00CA7725" w:rsidP="003F0B1C">
      <w:pPr>
        <w:pStyle w:val="ListParagraph"/>
        <w:numPr>
          <w:ilvl w:val="0"/>
          <w:numId w:val="2"/>
        </w:numPr>
      </w:pPr>
      <w:r>
        <w:t xml:space="preserve">Is the patient </w:t>
      </w:r>
      <w:proofErr w:type="spellStart"/>
      <w:r>
        <w:t>amplyfing</w:t>
      </w:r>
      <w:proofErr w:type="spellEnd"/>
      <w:r>
        <w:t xml:space="preserve"> wild type for a variant considered its internal control? Explain why.</w:t>
      </w:r>
    </w:p>
    <w:p w14:paraId="3996691E" w14:textId="6F154452" w:rsidR="003F0B1C" w:rsidRDefault="003F0B1C" w:rsidP="003F0B1C">
      <w:pPr>
        <w:pStyle w:val="ListParagraph"/>
      </w:pPr>
    </w:p>
    <w:p w14:paraId="1DEAE3C5" w14:textId="35D672FC" w:rsidR="003F0B1C" w:rsidRDefault="003F0B1C" w:rsidP="003F0B1C">
      <w:pPr>
        <w:pStyle w:val="ListParagraph"/>
      </w:pPr>
    </w:p>
    <w:p w14:paraId="031A9972" w14:textId="77777777" w:rsidR="003F0B1C" w:rsidRDefault="003F0B1C" w:rsidP="003F0B1C">
      <w:pPr>
        <w:pStyle w:val="ListParagraph"/>
      </w:pPr>
    </w:p>
    <w:p w14:paraId="1815486D" w14:textId="7C3633C8" w:rsidR="005E6EE7" w:rsidRDefault="005E6EE7" w:rsidP="005E6EE7"/>
    <w:p w14:paraId="466D779E" w14:textId="7092BAE4" w:rsidR="005E6EE7" w:rsidRDefault="005E6EE7" w:rsidP="005E6EE7"/>
    <w:p w14:paraId="4818BC81" w14:textId="78048E7B" w:rsidR="005E6EE7" w:rsidRDefault="005E6EE7" w:rsidP="005E6EE7"/>
    <w:p w14:paraId="61DAFAEB" w14:textId="77777777" w:rsidR="005E6EE7" w:rsidRDefault="005E6EE7" w:rsidP="005E6EE7"/>
    <w:p w14:paraId="7F5DC9F0" w14:textId="768D70C5" w:rsidR="003F0B1C" w:rsidRDefault="003F0B1C" w:rsidP="003F0B1C">
      <w:pPr>
        <w:pStyle w:val="ListParagraph"/>
        <w:ind w:left="1080"/>
      </w:pPr>
    </w:p>
    <w:sectPr w:rsidR="003F0B1C" w:rsidSect="004616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AA8F" w14:textId="77777777" w:rsidR="0088130A" w:rsidRDefault="0088130A" w:rsidP="00851CAD">
      <w:r>
        <w:separator/>
      </w:r>
    </w:p>
  </w:endnote>
  <w:endnote w:type="continuationSeparator" w:id="0">
    <w:p w14:paraId="63D66CAA" w14:textId="77777777" w:rsidR="0088130A" w:rsidRDefault="0088130A" w:rsidP="0085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C2952" w14:textId="77777777" w:rsidR="0088130A" w:rsidRDefault="0088130A" w:rsidP="00851CAD">
      <w:r>
        <w:separator/>
      </w:r>
    </w:p>
  </w:footnote>
  <w:footnote w:type="continuationSeparator" w:id="0">
    <w:p w14:paraId="51DAC443" w14:textId="77777777" w:rsidR="0088130A" w:rsidRDefault="0088130A" w:rsidP="00851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17B9C" w14:textId="277FF8F4" w:rsidR="005E6EE7" w:rsidRDefault="00851CA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5063489" wp14:editId="6765AA41">
          <wp:simplePos x="0" y="0"/>
          <wp:positionH relativeFrom="column">
            <wp:posOffset>2291156</wp:posOffset>
          </wp:positionH>
          <wp:positionV relativeFrom="paragraph">
            <wp:posOffset>-126749</wp:posOffset>
          </wp:positionV>
          <wp:extent cx="1701800" cy="533400"/>
          <wp:effectExtent l="0" t="0" r="0" b="0"/>
          <wp:wrapThrough wrapText="bothSides">
            <wp:wrapPolygon edited="0">
              <wp:start x="0" y="0"/>
              <wp:lineTo x="0" y="21086"/>
              <wp:lineTo x="21439" y="21086"/>
              <wp:lineTo x="21439" y="0"/>
              <wp:lineTo x="0" y="0"/>
            </wp:wrapPolygon>
          </wp:wrapThrough>
          <wp:docPr id="1" name="Picture 5">
            <a:extLst xmlns:a="http://schemas.openxmlformats.org/drawingml/2006/main">
              <a:ext uri="{FF2B5EF4-FFF2-40B4-BE49-F238E27FC236}">
                <a16:creationId xmlns:a16="http://schemas.microsoft.com/office/drawing/2014/main" id="{0B232C4E-065E-9840-BF14-C3A4F34C96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>
                    <a:extLst>
                      <a:ext uri="{FF2B5EF4-FFF2-40B4-BE49-F238E27FC236}">
                        <a16:creationId xmlns:a16="http://schemas.microsoft.com/office/drawing/2014/main" id="{0B232C4E-065E-9840-BF14-C3A4F34C96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</w:t>
    </w:r>
  </w:p>
  <w:p w14:paraId="503C96A7" w14:textId="06A5F415" w:rsidR="00851CAD" w:rsidRDefault="00851CAD">
    <w:pPr>
      <w:pStyle w:val="Header"/>
    </w:pPr>
    <w:r>
      <w:t xml:space="preserve">                       </w:t>
    </w:r>
  </w:p>
  <w:p w14:paraId="51CF3ED6" w14:textId="6F0AA697" w:rsidR="008F5A16" w:rsidRDefault="008F5A16">
    <w:pPr>
      <w:pStyle w:val="Header"/>
    </w:pPr>
  </w:p>
  <w:p w14:paraId="4EC3825B" w14:textId="6288AB83" w:rsidR="00851CAD" w:rsidRDefault="00851C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289D21" wp14:editId="649D3D25">
              <wp:simplePos x="0" y="0"/>
              <wp:positionH relativeFrom="column">
                <wp:posOffset>0</wp:posOffset>
              </wp:positionH>
              <wp:positionV relativeFrom="paragraph">
                <wp:posOffset>67945</wp:posOffset>
              </wp:positionV>
              <wp:extent cx="6591300" cy="330200"/>
              <wp:effectExtent l="0" t="0" r="12700" b="127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1300" cy="3302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CC7FFF" w14:textId="260E4EDA" w:rsidR="00851CAD" w:rsidRPr="00851CAD" w:rsidRDefault="00080C99" w:rsidP="00851CA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COVID19 </w:t>
                          </w:r>
                          <w:proofErr w:type="spellStart"/>
                          <w:r w:rsidR="00DD7AA8">
                            <w:rPr>
                              <w:b/>
                              <w:sz w:val="28"/>
                              <w:szCs w:val="28"/>
                            </w:rPr>
                            <w:t>GoTaq</w:t>
                          </w:r>
                          <w:proofErr w:type="spellEnd"/>
                          <w:r w:rsidR="00B1213B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Variant Assay </w:t>
                          </w:r>
                          <w:r w:rsidR="00851CAD">
                            <w:rPr>
                              <w:b/>
                              <w:sz w:val="28"/>
                              <w:szCs w:val="28"/>
                            </w:rPr>
                            <w:t>Training</w:t>
                          </w:r>
                          <w:r w:rsidR="00851CAD" w:rsidRPr="00851CAD">
                            <w:rPr>
                              <w:b/>
                              <w:sz w:val="28"/>
                              <w:szCs w:val="28"/>
                            </w:rPr>
                            <w:t xml:space="preserve"> Quiz</w:t>
                          </w:r>
                          <w:r w:rsidR="00715B0B">
                            <w:rPr>
                              <w:b/>
                              <w:sz w:val="28"/>
                              <w:szCs w:val="28"/>
                            </w:rPr>
                            <w:t xml:space="preserve"> 6 Month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89D21" id="Rectangle 3" o:spid="_x0000_s1026" style="position:absolute;margin-left:0;margin-top:5.35pt;width:519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" fillcolor="#00b0f0" strokecolor="#5b9bd5 [3208]" strokeweight="1pt">
              <v:textbox>
                <w:txbxContent>
                  <w:p w14:paraId="16CC7FFF" w14:textId="260E4EDA" w:rsidR="00851CAD" w:rsidRPr="00851CAD" w:rsidRDefault="00080C99" w:rsidP="00851CA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COVID19 </w:t>
                    </w:r>
                    <w:proofErr w:type="spellStart"/>
                    <w:r w:rsidR="00DD7AA8">
                      <w:rPr>
                        <w:b/>
                        <w:sz w:val="28"/>
                        <w:szCs w:val="28"/>
                      </w:rPr>
                      <w:t>GoTaq</w:t>
                    </w:r>
                    <w:proofErr w:type="spellEnd"/>
                    <w:r w:rsidR="00B1213B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Variant Assay </w:t>
                    </w:r>
                    <w:r w:rsidR="00851CAD">
                      <w:rPr>
                        <w:b/>
                        <w:sz w:val="28"/>
                        <w:szCs w:val="28"/>
                      </w:rPr>
                      <w:t>Training</w:t>
                    </w:r>
                    <w:r w:rsidR="00851CAD" w:rsidRPr="00851CAD">
                      <w:rPr>
                        <w:b/>
                        <w:sz w:val="28"/>
                        <w:szCs w:val="28"/>
                      </w:rPr>
                      <w:t xml:space="preserve"> Quiz</w:t>
                    </w:r>
                    <w:r w:rsidR="00715B0B">
                      <w:rPr>
                        <w:b/>
                        <w:sz w:val="28"/>
                        <w:szCs w:val="28"/>
                      </w:rPr>
                      <w:t xml:space="preserve"> 6 Month</w:t>
                    </w:r>
                  </w:p>
                </w:txbxContent>
              </v:textbox>
            </v:rect>
          </w:pict>
        </mc:Fallback>
      </mc:AlternateContent>
    </w:r>
  </w:p>
  <w:p w14:paraId="11354A43" w14:textId="77777777" w:rsidR="00851CAD" w:rsidRDefault="00851C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FB4"/>
    <w:multiLevelType w:val="hybridMultilevel"/>
    <w:tmpl w:val="98660CC2"/>
    <w:lvl w:ilvl="0" w:tplc="56462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185444"/>
    <w:multiLevelType w:val="hybridMultilevel"/>
    <w:tmpl w:val="9E10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AD"/>
    <w:rsid w:val="00056D07"/>
    <w:rsid w:val="00062B88"/>
    <w:rsid w:val="00080C99"/>
    <w:rsid w:val="000B2964"/>
    <w:rsid w:val="00155AB4"/>
    <w:rsid w:val="00222D6C"/>
    <w:rsid w:val="00311673"/>
    <w:rsid w:val="00373086"/>
    <w:rsid w:val="003F0B1C"/>
    <w:rsid w:val="004616D6"/>
    <w:rsid w:val="004A1E20"/>
    <w:rsid w:val="005E6EE7"/>
    <w:rsid w:val="00715B0B"/>
    <w:rsid w:val="00846785"/>
    <w:rsid w:val="00851CAD"/>
    <w:rsid w:val="00865481"/>
    <w:rsid w:val="0088130A"/>
    <w:rsid w:val="008F5A16"/>
    <w:rsid w:val="009A270B"/>
    <w:rsid w:val="00A22399"/>
    <w:rsid w:val="00A44BD8"/>
    <w:rsid w:val="00B1213B"/>
    <w:rsid w:val="00C41285"/>
    <w:rsid w:val="00CA7725"/>
    <w:rsid w:val="00D27037"/>
    <w:rsid w:val="00D33AC8"/>
    <w:rsid w:val="00DD7AA8"/>
    <w:rsid w:val="00E20EFB"/>
    <w:rsid w:val="00F227C1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8640B"/>
  <w15:chartTrackingRefBased/>
  <w15:docId w15:val="{AF137150-F08C-084F-91CF-61A662E1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C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CA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1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CAD"/>
  </w:style>
  <w:style w:type="paragraph" w:styleId="Footer">
    <w:name w:val="footer"/>
    <w:basedOn w:val="Normal"/>
    <w:link w:val="FooterChar"/>
    <w:uiPriority w:val="99"/>
    <w:unhideWhenUsed/>
    <w:rsid w:val="00851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Bains</cp:lastModifiedBy>
  <cp:revision>3</cp:revision>
  <cp:lastPrinted>2020-05-18T20:08:00Z</cp:lastPrinted>
  <dcterms:created xsi:type="dcterms:W3CDTF">2021-11-30T13:59:00Z</dcterms:created>
  <dcterms:modified xsi:type="dcterms:W3CDTF">2021-11-30T14:01:00Z</dcterms:modified>
</cp:coreProperties>
</file>