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62626"/>
          <w:sz w:val="42"/>
          <w:szCs w:val="42"/>
          <w:highlight w:val="white"/>
        </w:rPr>
      </w:pPr>
      <w:r w:rsidDel="00000000" w:rsidR="00000000" w:rsidRPr="00000000">
        <w:rPr>
          <w:b w:val="1"/>
          <w:color w:val="262626"/>
          <w:sz w:val="42"/>
          <w:szCs w:val="42"/>
          <w:highlight w:val="white"/>
          <w:rtl w:val="0"/>
        </w:rPr>
        <w:t xml:space="preserve">Autism Spectrum Disorder Detection based on Questionnaire Dataset through Machine Learning Techniques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62626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Proposed system is completely based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on the deep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 learning Neural network and implemented using scikit-learn library and Keras framework. Here you will get to know the libraries that are required to run this code.</w:t>
      </w:r>
    </w:p>
    <w:p w:rsidR="00000000" w:rsidDel="00000000" w:rsidP="00000000" w:rsidRDefault="00000000" w:rsidRPr="00000000" w14:paraId="00000004">
      <w:pPr>
        <w:jc w:val="left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Installation Python Libraries:</w:t>
      </w:r>
    </w:p>
    <w:p w:rsidR="00000000" w:rsidDel="00000000" w:rsidP="00000000" w:rsidRDefault="00000000" w:rsidRPr="00000000" w14:paraId="00000006">
      <w:pPr>
        <w:jc w:val="left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Tensorflow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Keras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Scikit-learn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Matplotlib and Seaborn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xgboost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Software: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Anaconda (jupyter Notebook)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color w:val="26262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Setup the Environment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Data Collection: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 Collect the data from Kaggle.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Open jupyter notebook from command prompt.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Upload the Autism dataset in the Jupyter Environment.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62626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Open the Autism.ipynb file.</w:t>
      </w:r>
    </w:p>
    <w:p w:rsidR="00000000" w:rsidDel="00000000" w:rsidP="00000000" w:rsidRDefault="00000000" w:rsidRPr="00000000" w14:paraId="00000017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62626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Implementation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6262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How to run the code: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Step1.  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Import Dataset: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first import the dataset and import all necessary libraries. Run all the cells below Heading Import dataset.</w:t>
      </w:r>
    </w:p>
    <w:p w:rsidR="00000000" w:rsidDel="00000000" w:rsidP="00000000" w:rsidRDefault="00000000" w:rsidRPr="00000000" w14:paraId="0000001E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Step2.  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Visualization of Data: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visualize the dataset with seaborn and matplotlib library. Run all the cells below Heading Visualization with seaborn.</w:t>
      </w:r>
    </w:p>
    <w:p w:rsidR="00000000" w:rsidDel="00000000" w:rsidP="00000000" w:rsidRDefault="00000000" w:rsidRPr="00000000" w14:paraId="00000020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Step3. 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Normalization and One-Hot Encoding Method: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Normalize the dataset and create dummy variables for multi class values. Run all the cells below Heading Normalization and One-Hot Encoding Method.</w:t>
      </w:r>
    </w:p>
    <w:p w:rsidR="00000000" w:rsidDel="00000000" w:rsidP="00000000" w:rsidRDefault="00000000" w:rsidRPr="00000000" w14:paraId="00000022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Step4. 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Supervised Machine Learning Models: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Apply ML techniques in dataset. Run all the cells below Heading Supervised Machine Learning Models.</w:t>
      </w:r>
    </w:p>
    <w:p w:rsidR="00000000" w:rsidDel="00000000" w:rsidP="00000000" w:rsidRDefault="00000000" w:rsidRPr="00000000" w14:paraId="00000024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Step5. 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Feature Importance: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find the feature importance through xgboost library. Run all the cells below Heading Feature Importance.</w:t>
      </w:r>
    </w:p>
    <w:p w:rsidR="00000000" w:rsidDel="00000000" w:rsidP="00000000" w:rsidRDefault="00000000" w:rsidRPr="00000000" w14:paraId="00000026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Step6. 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MLP Model: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Build a Multi-layer Perceptron model using Keras Framework. Run all the Cells below Heading MLP Model Architecture.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Step7.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rtl w:val="0"/>
        </w:rPr>
        <w:t xml:space="preserve"> Result and Comparison: </w:t>
      </w:r>
      <w:r w:rsidDel="00000000" w:rsidR="00000000" w:rsidRPr="00000000">
        <w:rPr>
          <w:color w:val="262626"/>
          <w:sz w:val="28"/>
          <w:szCs w:val="28"/>
          <w:highlight w:val="white"/>
          <w:rtl w:val="0"/>
        </w:rPr>
        <w:t xml:space="preserve">Compare the accuracy of different Machine Learning Models. Run all the cells Below Heading Result.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