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 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r1=2,r2=3,l1=4,l2=5;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pinMode(r1,OUTPUT);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pinMode(r2,OUTPUT);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pinMode(l1,OUTPUT);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pinMode(l2,OUTPUT);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if(Serial.available()){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 = Serial.read();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if(t == 'F'){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digitalWrite(r1,HIGH);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digitalWrite(r2,LOW);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digitalWrite(l1,HIGH);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digitalWrite(l2,LOW);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 if(t == 'B'){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digitalWrite(r1,LOW);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digitalWrite(r2,HIGH);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digitalWrite(l1,LOW);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digitalWrite(l2,HIGH);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else if(t == 'L'){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digitalWrite(r1,HIGH);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digitalWrite(r2,LOW);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digitalWrite(l1,LOW);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digitalWrite(l2,HIGH);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 = 'S';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else if(t == 'R'){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digitalWrite(r1,LOW);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digitalWrite(r2,HIGH);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digitalWrite(l1,HIGH);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digitalWrite(l2,LOW);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t = 'S';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V67xPsf4zdlD4RsE/tY/R0eBw==">AMUW2mVLq2HaRi458DvzBgN66wJwKSmHauCKBF4ya8lbmfkhzkD+8zwdFgSa8UHpudVAglwB7l8P9oJZWhPbHhVepKQF65gDEz3g/Emm/HLA+FgEvg1aNQg=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