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echo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trig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led 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pinMode(trig,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pinMode(echo,INPUT);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pinMode(1,OUTPUT);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pinMode(2,OUTPUT);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pinMode(3,OUTPUT);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pinMode(4,OUTPUT);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long time,dist;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digitalWrite(trig,LOW);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delayMicroseconds(2);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digitalWrite(trig,HIGH);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delayMicroseconds(10);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digitalWrite(trig,LOW);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= pulseIn(echo,HIGH);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dist = time/2/29.1;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Serial.println(dist);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(dist&lt;100)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digitalWrite(1,LOW);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digitalWrite(2,LOW);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digitalWrite(3,LOW);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digitalWrite(4,LOW);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digitalWrite(1,HIGH);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digitalWrite(2,LOW);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digitalWrite(3,LOW);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digitalWrite(4,HIGH);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POsE3l5bLp0OLD/UITeatgV1KA==">AMUW2mXTCDWiDjXs3hqF5rlylwjLHKSyikysreD+LwgYVkQ38LODqJP3kLySMsiA3vktAwWqw9SlFg4mHzyEHNkVU4hJZGoeaeNcVY6l6lnC/XJuYnhba1k=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