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C20BB" w14:textId="77777777" w:rsidR="00503E2F" w:rsidRPr="005B206C" w:rsidRDefault="00503E2F" w:rsidP="00503E2F">
      <w:pPr>
        <w:jc w:val="center"/>
        <w:rPr>
          <w:b/>
          <w:bCs/>
        </w:rPr>
      </w:pPr>
    </w:p>
    <w:p w14:paraId="6D099B50" w14:textId="77777777" w:rsidR="00503E2F" w:rsidRPr="005B206C" w:rsidRDefault="00503E2F" w:rsidP="00503E2F">
      <w:pPr>
        <w:jc w:val="center"/>
        <w:rPr>
          <w:b/>
          <w:bCs/>
        </w:rPr>
      </w:pPr>
    </w:p>
    <w:p w14:paraId="004E2E7E" w14:textId="77777777" w:rsidR="00503E2F" w:rsidRPr="005B206C" w:rsidRDefault="00503E2F" w:rsidP="00503E2F">
      <w:pPr>
        <w:jc w:val="center"/>
        <w:rPr>
          <w:b/>
          <w:bCs/>
        </w:rPr>
      </w:pPr>
    </w:p>
    <w:p w14:paraId="6A1769AD" w14:textId="77777777" w:rsidR="00503E2F" w:rsidRPr="005B206C" w:rsidRDefault="00503E2F" w:rsidP="00503E2F">
      <w:pPr>
        <w:jc w:val="center"/>
        <w:rPr>
          <w:b/>
          <w:bCs/>
        </w:rPr>
      </w:pPr>
    </w:p>
    <w:p w14:paraId="27D4D619" w14:textId="77777777" w:rsidR="00503E2F" w:rsidRPr="005B206C" w:rsidRDefault="00503E2F" w:rsidP="00503E2F">
      <w:pPr>
        <w:jc w:val="center"/>
        <w:rPr>
          <w:b/>
          <w:bCs/>
        </w:rPr>
      </w:pPr>
    </w:p>
    <w:p w14:paraId="78B08F9A" w14:textId="77777777" w:rsidR="00503E2F" w:rsidRPr="005B206C" w:rsidRDefault="00503E2F" w:rsidP="00503E2F">
      <w:pPr>
        <w:jc w:val="center"/>
        <w:rPr>
          <w:b/>
          <w:bCs/>
        </w:rPr>
      </w:pPr>
    </w:p>
    <w:p w14:paraId="1E47FAC4" w14:textId="77777777" w:rsidR="00503E2F" w:rsidRPr="005B206C" w:rsidRDefault="00503E2F" w:rsidP="00503E2F">
      <w:pPr>
        <w:jc w:val="center"/>
        <w:rPr>
          <w:b/>
          <w:bCs/>
        </w:rPr>
      </w:pPr>
    </w:p>
    <w:p w14:paraId="294D4C15" w14:textId="77777777" w:rsidR="00503E2F" w:rsidRPr="005B206C" w:rsidRDefault="00503E2F" w:rsidP="00503E2F">
      <w:pPr>
        <w:jc w:val="center"/>
        <w:rPr>
          <w:b/>
          <w:bCs/>
        </w:rPr>
      </w:pPr>
    </w:p>
    <w:p w14:paraId="7EDDA712" w14:textId="77777777" w:rsidR="00503E2F" w:rsidRPr="005B206C" w:rsidRDefault="00503E2F" w:rsidP="00503E2F">
      <w:pPr>
        <w:jc w:val="center"/>
        <w:rPr>
          <w:b/>
          <w:bCs/>
        </w:rPr>
      </w:pPr>
    </w:p>
    <w:p w14:paraId="6A781CAA" w14:textId="156C82AB" w:rsidR="00B26617" w:rsidRPr="005B206C" w:rsidRDefault="00B26617" w:rsidP="00503E2F">
      <w:pPr>
        <w:jc w:val="center"/>
        <w:rPr>
          <w:b/>
          <w:bCs/>
        </w:rPr>
      </w:pPr>
      <w:r w:rsidRPr="005B206C">
        <w:rPr>
          <w:b/>
          <w:bCs/>
        </w:rPr>
        <w:t>Public Health Analysis (MSPH)</w:t>
      </w:r>
    </w:p>
    <w:p w14:paraId="53054F1D" w14:textId="07CC0645" w:rsidR="00B26617" w:rsidRPr="005B206C" w:rsidRDefault="0036699A" w:rsidP="00503E2F">
      <w:pPr>
        <w:jc w:val="center"/>
        <w:rPr>
          <w:b/>
          <w:bCs/>
        </w:rPr>
      </w:pPr>
      <w:r w:rsidRPr="005B206C">
        <w:rPr>
          <w:b/>
          <w:bCs/>
        </w:rPr>
        <w:t>The Impact of Vicarious Racism on Lupus Disease Activity: Analysis of the Lupus Education Alliance Program (LEAP)</w:t>
      </w:r>
    </w:p>
    <w:p w14:paraId="745692B1" w14:textId="69ACA0C9" w:rsidR="000C22B4" w:rsidRPr="005B206C" w:rsidRDefault="004F46D3" w:rsidP="00E001CD">
      <w:pPr>
        <w:jc w:val="center"/>
        <w:rPr>
          <w:b/>
          <w:bCs/>
        </w:rPr>
      </w:pPr>
      <w:r w:rsidRPr="005B206C">
        <w:rPr>
          <w:b/>
          <w:bCs/>
        </w:rPr>
        <w:t>Amaris Baker</w:t>
      </w:r>
    </w:p>
    <w:p w14:paraId="25A50080" w14:textId="723EC6C3" w:rsidR="0036699A" w:rsidRPr="005B206C" w:rsidRDefault="0036699A" w:rsidP="00503E2F">
      <w:pPr>
        <w:jc w:val="center"/>
      </w:pPr>
      <w:r w:rsidRPr="005B206C">
        <w:t>Department of Biostatistics and Data Science</w:t>
      </w:r>
    </w:p>
    <w:p w14:paraId="629BEE46" w14:textId="77777777" w:rsidR="003C496B" w:rsidRPr="005B206C" w:rsidRDefault="003C496B" w:rsidP="00503E2F">
      <w:pPr>
        <w:spacing w:line="276" w:lineRule="auto"/>
        <w:jc w:val="center"/>
        <w:rPr>
          <w:rFonts w:cstheme="majorHAnsi"/>
        </w:rPr>
      </w:pPr>
      <w:r w:rsidRPr="005B206C">
        <w:rPr>
          <w:rFonts w:cstheme="majorHAnsi"/>
        </w:rPr>
        <w:t>Tulane University Cecilia Scott Weatherhead School of Public Health</w:t>
      </w:r>
    </w:p>
    <w:p w14:paraId="0002A8D3" w14:textId="5D856C63" w:rsidR="0036699A" w:rsidRPr="005B206C" w:rsidRDefault="0036699A" w:rsidP="00503E2F">
      <w:pPr>
        <w:jc w:val="center"/>
      </w:pPr>
    </w:p>
    <w:p w14:paraId="05E9F57D" w14:textId="77777777" w:rsidR="00F91EA2" w:rsidRPr="005B206C" w:rsidRDefault="00F91EA2" w:rsidP="00503E2F">
      <w:pPr>
        <w:jc w:val="center"/>
      </w:pPr>
    </w:p>
    <w:p w14:paraId="4B9C90D3" w14:textId="77777777" w:rsidR="00F91EA2" w:rsidRPr="005B206C" w:rsidRDefault="00F91EA2" w:rsidP="00503E2F">
      <w:pPr>
        <w:jc w:val="center"/>
      </w:pPr>
    </w:p>
    <w:p w14:paraId="772968E4" w14:textId="77777777" w:rsidR="00F91EA2" w:rsidRPr="005B206C" w:rsidRDefault="00F91EA2" w:rsidP="00503E2F">
      <w:pPr>
        <w:jc w:val="center"/>
      </w:pPr>
    </w:p>
    <w:p w14:paraId="35C9010D" w14:textId="77777777" w:rsidR="00F91EA2" w:rsidRPr="005B206C" w:rsidRDefault="00F91EA2" w:rsidP="00503E2F">
      <w:pPr>
        <w:jc w:val="center"/>
      </w:pPr>
    </w:p>
    <w:p w14:paraId="7DAD5545" w14:textId="77777777" w:rsidR="00F91EA2" w:rsidRPr="005B206C" w:rsidRDefault="00F91EA2" w:rsidP="00503E2F">
      <w:pPr>
        <w:jc w:val="center"/>
      </w:pPr>
    </w:p>
    <w:p w14:paraId="7A00F90D" w14:textId="77777777" w:rsidR="00F91EA2" w:rsidRPr="005B206C" w:rsidRDefault="00F91EA2" w:rsidP="00503E2F">
      <w:pPr>
        <w:jc w:val="center"/>
      </w:pPr>
    </w:p>
    <w:p w14:paraId="6F9052F3" w14:textId="77777777" w:rsidR="00F91EA2" w:rsidRPr="005B206C" w:rsidRDefault="00F91EA2" w:rsidP="00503E2F">
      <w:pPr>
        <w:jc w:val="center"/>
      </w:pPr>
    </w:p>
    <w:p w14:paraId="201CF8E2" w14:textId="77777777" w:rsidR="00F91EA2" w:rsidRPr="005B206C" w:rsidRDefault="00F91EA2" w:rsidP="00503E2F">
      <w:pPr>
        <w:jc w:val="center"/>
      </w:pPr>
    </w:p>
    <w:p w14:paraId="0B584BAB" w14:textId="77777777" w:rsidR="00F91EA2" w:rsidRPr="005B206C" w:rsidRDefault="00F91EA2" w:rsidP="00503E2F">
      <w:pPr>
        <w:jc w:val="center"/>
      </w:pPr>
    </w:p>
    <w:p w14:paraId="05084BCB" w14:textId="77777777" w:rsidR="00F91EA2" w:rsidRPr="005B206C" w:rsidRDefault="00F91EA2" w:rsidP="00503E2F">
      <w:pPr>
        <w:jc w:val="center"/>
      </w:pPr>
    </w:p>
    <w:p w14:paraId="0929952C" w14:textId="77777777" w:rsidR="00527ECC" w:rsidRPr="005B206C" w:rsidRDefault="00527ECC" w:rsidP="00527ECC">
      <w:pPr>
        <w:pStyle w:val="Heading1"/>
        <w:rPr>
          <w:rFonts w:asciiTheme="minorHAnsi" w:hAnsiTheme="minorHAnsi"/>
          <w:b/>
          <w:bCs/>
          <w:color w:val="auto"/>
          <w:sz w:val="24"/>
          <w:szCs w:val="24"/>
        </w:rPr>
      </w:pPr>
      <w:r w:rsidRPr="005B206C">
        <w:rPr>
          <w:rFonts w:asciiTheme="minorHAnsi" w:hAnsiTheme="minorHAnsi"/>
          <w:b/>
          <w:bCs/>
          <w:color w:val="auto"/>
          <w:sz w:val="24"/>
          <w:szCs w:val="24"/>
        </w:rPr>
        <w:lastRenderedPageBreak/>
        <w:t>Topic Statement</w:t>
      </w:r>
    </w:p>
    <w:p w14:paraId="7CEE3B31" w14:textId="54D043A4" w:rsidR="003E2F06" w:rsidRPr="005B206C" w:rsidRDefault="003E2F06" w:rsidP="00AB240F">
      <w:r w:rsidRPr="003E2F06">
        <w:t>Vicarious racism exposure represents a pervasive chronic stressor that may significantly impact autoimmune disease outcomes through stress-inflammatory pathways. Understanding this relationship in systemic lupus erythematosus populations is critical for developing trauma-informed care approaches and addressing structural racism as a fundamental driver of health disparities in autoimmune diseases.</w:t>
      </w:r>
    </w:p>
    <w:p w14:paraId="65EEEDC1" w14:textId="77777777" w:rsidR="00AD1B48" w:rsidRDefault="00AD1B48" w:rsidP="00492E95">
      <w:pPr>
        <w:pStyle w:val="Heading1"/>
        <w:rPr>
          <w:rFonts w:asciiTheme="minorHAnsi" w:hAnsiTheme="minorHAnsi"/>
          <w:b/>
          <w:bCs/>
          <w:color w:val="auto"/>
          <w:sz w:val="24"/>
          <w:szCs w:val="24"/>
        </w:rPr>
      </w:pPr>
      <w:r w:rsidRPr="005B206C">
        <w:rPr>
          <w:rFonts w:asciiTheme="minorHAnsi" w:hAnsiTheme="minorHAnsi"/>
          <w:b/>
          <w:bCs/>
          <w:color w:val="auto"/>
          <w:sz w:val="24"/>
          <w:szCs w:val="24"/>
        </w:rPr>
        <w:t>Abstract</w:t>
      </w:r>
    </w:p>
    <w:p w14:paraId="18F11E80" w14:textId="77777777" w:rsidR="00D85F58" w:rsidRDefault="00D85F58" w:rsidP="00D85F58">
      <w:r>
        <w:t>Background</w:t>
      </w:r>
    </w:p>
    <w:p w14:paraId="752BE199" w14:textId="77777777" w:rsidR="00D85F58" w:rsidRDefault="00D85F58" w:rsidP="00D85F58">
      <w:r>
        <w:t>Vicarious racism is experiencing racial discrimination secondhand, where one is impacted by witnessing or hearing about racism directed at others, which affects their mental health and well-being. For individuals with systemic lupus erythematosus (SLE), sustained exposure to secondhand racial stress may contribute to increased symptom severity and poorer health outcomes.</w:t>
      </w:r>
    </w:p>
    <w:p w14:paraId="2F7AA744" w14:textId="77777777" w:rsidR="00D85F58" w:rsidRDefault="00D85F58" w:rsidP="00D85F58">
      <w:r>
        <w:t>Methods</w:t>
      </w:r>
    </w:p>
    <w:p w14:paraId="0F6F98C6" w14:textId="77777777" w:rsidR="00D85F58" w:rsidRDefault="00D85F58" w:rsidP="00D85F58">
      <w:r>
        <w:t>Using three-wave data from the Lupus Education Alliance Program (LEAP), we examined the association between vicarious racism exposure and lupus disease activity (SLAQ scores). Participants were adults aged 18 and older diagnosed with systemic lupus erythematosus (SLE) who were recruited between August 23, 2024, and January 26, 2025, and who live, work, or seek care in Alabama, Louisiana, or Mississippi. Analyses included multivariate regression models adjusting for demographic, socioeconomic, and clinical covariates; pairwise comparisons across baseline, 30-day, and 60-day intervals; and race-stratified modeling focused on black women. Finally, a mixed-effects model was used to decompose within-person and between-person effects of vicarious racism exposure over time.</w:t>
      </w:r>
    </w:p>
    <w:p w14:paraId="474498D4" w14:textId="77777777" w:rsidR="00D85F58" w:rsidRDefault="00D85F58" w:rsidP="00D85F58">
      <w:r>
        <w:t>Results</w:t>
      </w:r>
    </w:p>
    <w:p w14:paraId="2DA7DFFF" w14:textId="77777777" w:rsidR="00D85F58" w:rsidRDefault="00D85F58" w:rsidP="00D85F58">
      <w:r>
        <w:t>Approximately 6% of participants reported experiencing high levels of vicarious racism exposure. Satterthwaite t-tests revealed that participants reporting higher vicarious racism exposure were more likely to have elevated SLAQ scores (t=2.7, p&lt;0.01). Similarly, chronic exposure to vicarious racism was associated with increased disease activity (t=1.9, p&lt;0.05). Older age was associated with greater vicarious racism exposure (t = -2.4, p &lt; 0.02).</w:t>
      </w:r>
    </w:p>
    <w:p w14:paraId="1C491175" w14:textId="77777777" w:rsidR="00D85F58" w:rsidRDefault="00D85F58" w:rsidP="00D85F58">
      <w:r>
        <w:t xml:space="preserve">Multivariable regression models were specified, including vicarious racism exposure, demographic (age, race, relationship status), socioeconomic (income, education, work </w:t>
      </w:r>
      <w:r>
        <w:lastRenderedPageBreak/>
        <w:t>status), and health characteristics (years since SLE diagnosis, organ damage), as well as the time of assessment. In multivariate models, vicarious racism remained a predictor of higher lupus disease activity. In this model, vicarious racism exposure (OR 0.69, 95% CI 0.4-1.2, p=0.037) and age (OR 1.1, 95% CI 1.0-1.2, p=0.05) were associated with lupus disease activity at the trend level.</w:t>
      </w:r>
    </w:p>
    <w:p w14:paraId="3A2F647C" w14:textId="77777777" w:rsidR="00D85F58" w:rsidRDefault="00D85F58" w:rsidP="00D85F58">
      <w:r>
        <w:t>Pairwise change models showed no significant associations between short-term changes in vicarious racism exposure and lupus symptoms. However, longitudinal mixed modeling demonstrated that chronic exposure (between-person average) vicarious racism exposure was significantly associated with higher SLAQ scores (β = 0.69, p = 0.037). Unexpectedly, within-person increases in exposure were linked to symptom improvement (β = –1.03, p = 0.041).</w:t>
      </w:r>
    </w:p>
    <w:p w14:paraId="472EBE9D" w14:textId="77777777" w:rsidR="00D85F58" w:rsidRDefault="00D85F58" w:rsidP="00D85F58">
      <w:r>
        <w:t>In race-stratified models among Black women, chronic vicarious racism exposure showed a marginal effect (β = 0.94, p = 0.068), with within-person changes not reaching statistical significance. Notably, disease damage (BILD) remained the strongest predictor across all models (β = 0.99, p &lt; 0.0001), suggesting its persistent impact on lupus progression.</w:t>
      </w:r>
    </w:p>
    <w:p w14:paraId="67537782" w14:textId="77777777" w:rsidR="00D85F58" w:rsidRDefault="00D85F58" w:rsidP="00D85F58">
      <w:r>
        <w:t>Conclusion</w:t>
      </w:r>
    </w:p>
    <w:p w14:paraId="081C9457" w14:textId="77777777" w:rsidR="00D85F58" w:rsidRDefault="00D85F58" w:rsidP="00D85F58">
      <w:r>
        <w:t>Findings suggest that chronic vicarious racism exposure contributes to increased lupus symptom severity over time, underscoring its role as a social determinant of health. These results highlight the need for trauma-informed care approaches and structural interventions to address racism-related stress in lupus populations, particularly among Black women.</w:t>
      </w:r>
    </w:p>
    <w:p w14:paraId="02E434D0" w14:textId="4B73867A" w:rsidR="00D85F58" w:rsidRPr="00D85F58" w:rsidRDefault="00D85F58" w:rsidP="00D85F58">
      <w:r>
        <w:t>Keywords: Vicarious racism, systemic lupus erythematosus, health disparities, racial stress, disease activity</w:t>
      </w:r>
    </w:p>
    <w:p w14:paraId="1CE6DF63" w14:textId="5DBE95D7" w:rsidR="009175EF" w:rsidRPr="005B206C" w:rsidRDefault="00362E22" w:rsidP="009175EF">
      <w:pPr>
        <w:pStyle w:val="Heading1"/>
        <w:rPr>
          <w:rFonts w:asciiTheme="minorHAnsi" w:hAnsiTheme="minorHAnsi"/>
          <w:b/>
          <w:bCs/>
          <w:color w:val="auto"/>
          <w:sz w:val="24"/>
          <w:szCs w:val="24"/>
        </w:rPr>
      </w:pPr>
      <w:r w:rsidRPr="005B206C">
        <w:rPr>
          <w:rFonts w:asciiTheme="minorHAnsi" w:hAnsiTheme="minorHAnsi"/>
          <w:b/>
          <w:bCs/>
          <w:color w:val="auto"/>
          <w:sz w:val="24"/>
          <w:szCs w:val="24"/>
        </w:rPr>
        <w:t>Program and Core Competencies</w:t>
      </w:r>
    </w:p>
    <w:p w14:paraId="2982C87F" w14:textId="16DD4D1E" w:rsidR="00362E22" w:rsidRPr="005B206C" w:rsidRDefault="0035064F" w:rsidP="00362E22">
      <w:r w:rsidRPr="005B206C">
        <w:tab/>
        <w:t xml:space="preserve">The </w:t>
      </w:r>
      <w:r w:rsidR="006171C0" w:rsidRPr="005B206C">
        <w:t xml:space="preserve">program and core </w:t>
      </w:r>
      <w:r w:rsidR="00DE6572" w:rsidRPr="005B206C">
        <w:t>public health competencies addressed in this analysis are:</w:t>
      </w:r>
    </w:p>
    <w:p w14:paraId="78AB3062" w14:textId="70B12C42" w:rsidR="00C5472C" w:rsidRPr="005B206C" w:rsidRDefault="00C5472C" w:rsidP="00362E22">
      <w:r w:rsidRPr="005B206C">
        <w:t>MPH Foundational Competencies:</w:t>
      </w:r>
    </w:p>
    <w:p w14:paraId="41463F16" w14:textId="77777777" w:rsidR="00CB56F4" w:rsidRPr="005B206C" w:rsidRDefault="00CB56F4" w:rsidP="00CB56F4">
      <w:pPr>
        <w:pStyle w:val="ListParagraph"/>
        <w:numPr>
          <w:ilvl w:val="0"/>
          <w:numId w:val="5"/>
        </w:numPr>
      </w:pPr>
      <w:r w:rsidRPr="005B206C">
        <w:t xml:space="preserve">Analyze quantitative and qualitative data using biostatistics, informatics, computer-based programming and software, as appropriate </w:t>
      </w:r>
    </w:p>
    <w:p w14:paraId="5B9D383F" w14:textId="2291751B" w:rsidR="00C5472C" w:rsidRPr="005B206C" w:rsidRDefault="00CB56F4" w:rsidP="00CB56F4">
      <w:pPr>
        <w:pStyle w:val="ListParagraph"/>
        <w:numPr>
          <w:ilvl w:val="0"/>
          <w:numId w:val="5"/>
        </w:numPr>
      </w:pPr>
      <w:r w:rsidRPr="005B206C">
        <w:t>Interpret results of data analysis for public health research, policy or practice</w:t>
      </w:r>
    </w:p>
    <w:p w14:paraId="72834CF0" w14:textId="7DD3F11F" w:rsidR="00CB56F4" w:rsidRPr="005B206C" w:rsidRDefault="00CB56F4" w:rsidP="00CB56F4">
      <w:r w:rsidRPr="005B206C">
        <w:t xml:space="preserve">Program Competencies (Data Science </w:t>
      </w:r>
      <w:r w:rsidR="009D7757" w:rsidRPr="005B206C">
        <w:t>&amp; Biostatistics)</w:t>
      </w:r>
    </w:p>
    <w:p w14:paraId="7990BB7F" w14:textId="77777777" w:rsidR="00954007" w:rsidRPr="005B206C" w:rsidRDefault="00954007" w:rsidP="00954007">
      <w:pPr>
        <w:numPr>
          <w:ilvl w:val="0"/>
          <w:numId w:val="4"/>
        </w:numPr>
      </w:pPr>
      <w:r w:rsidRPr="005B206C">
        <w:t>Implement appropriate statistical methods to establish associations and build predictive models for continuous and categorical outcome variables</w:t>
      </w:r>
    </w:p>
    <w:p w14:paraId="4076019B" w14:textId="77777777" w:rsidR="00954007" w:rsidRPr="005B206C" w:rsidRDefault="00954007" w:rsidP="00954007">
      <w:pPr>
        <w:numPr>
          <w:ilvl w:val="0"/>
          <w:numId w:val="4"/>
        </w:numPr>
      </w:pPr>
      <w:r w:rsidRPr="005B206C">
        <w:lastRenderedPageBreak/>
        <w:t>Select and conduct appropriate statistical procedures for evaluation of public health intervention and surveillance programs</w:t>
      </w:r>
    </w:p>
    <w:p w14:paraId="45B45B4E" w14:textId="13BFA6E7" w:rsidR="00DE6572" w:rsidRDefault="00954007" w:rsidP="007D5EB3">
      <w:pPr>
        <w:numPr>
          <w:ilvl w:val="0"/>
          <w:numId w:val="4"/>
        </w:numPr>
      </w:pPr>
      <w:r w:rsidRPr="005B206C">
        <w:t>Interpret and effectively communicate statistical analysis results orally and in writing to public health investigators, collaborators, and members of general community</w:t>
      </w:r>
    </w:p>
    <w:p w14:paraId="0CD23728" w14:textId="77777777" w:rsidR="000344F1" w:rsidRPr="000344F1" w:rsidRDefault="000344F1" w:rsidP="000344F1">
      <w:pPr>
        <w:pStyle w:val="Heading1"/>
        <w:rPr>
          <w:rFonts w:asciiTheme="minorHAnsi" w:hAnsiTheme="minorHAnsi"/>
          <w:b/>
          <w:bCs/>
          <w:color w:val="auto"/>
          <w:sz w:val="24"/>
          <w:szCs w:val="24"/>
        </w:rPr>
      </w:pPr>
      <w:r w:rsidRPr="000344F1">
        <w:rPr>
          <w:rFonts w:asciiTheme="minorHAnsi" w:hAnsiTheme="minorHAnsi"/>
          <w:b/>
          <w:bCs/>
          <w:color w:val="auto"/>
          <w:sz w:val="24"/>
          <w:szCs w:val="24"/>
        </w:rPr>
        <w:t>Goals and Specific Objectives</w:t>
      </w:r>
    </w:p>
    <w:p w14:paraId="779AA450" w14:textId="77777777" w:rsidR="000344F1" w:rsidRPr="00B823AA" w:rsidRDefault="000344F1" w:rsidP="000344F1">
      <w:r w:rsidRPr="00B823AA">
        <w:t>Goal: To examine vicarious racism as a social determinant of lupus disease activity and identify pathways for intervention to reduce racism-related health disparities.</w:t>
      </w:r>
    </w:p>
    <w:p w14:paraId="029E8667" w14:textId="77777777" w:rsidR="000344F1" w:rsidRPr="000344F1" w:rsidRDefault="000344F1" w:rsidP="000344F1">
      <w:r w:rsidRPr="000344F1">
        <w:t>Specific Objectives:</w:t>
      </w:r>
    </w:p>
    <w:p w14:paraId="1696E248" w14:textId="77777777" w:rsidR="000344F1" w:rsidRPr="00B823AA" w:rsidRDefault="000344F1" w:rsidP="000344F1">
      <w:pPr>
        <w:numPr>
          <w:ilvl w:val="0"/>
          <w:numId w:val="3"/>
        </w:numPr>
      </w:pPr>
      <w:r w:rsidRPr="00B823AA">
        <w:t>Quantify the association between vicarious racism exposure and lupus disease activity (SLAQ scores)</w:t>
      </w:r>
    </w:p>
    <w:p w14:paraId="357394DD" w14:textId="4E78918F" w:rsidR="000344F1" w:rsidRPr="00B823AA" w:rsidRDefault="000344F1" w:rsidP="000344F1">
      <w:pPr>
        <w:numPr>
          <w:ilvl w:val="0"/>
          <w:numId w:val="3"/>
        </w:numPr>
      </w:pPr>
      <w:r w:rsidRPr="00B823AA">
        <w:t>Determine whether this association persists after controlling demographic and socioeconomic factors</w:t>
      </w:r>
    </w:p>
    <w:p w14:paraId="2E22AF50" w14:textId="5F74B1CC" w:rsidR="000344F1" w:rsidRPr="00B823AA" w:rsidRDefault="000344F1" w:rsidP="000344F1">
      <w:pPr>
        <w:numPr>
          <w:ilvl w:val="0"/>
          <w:numId w:val="3"/>
        </w:numPr>
      </w:pPr>
      <w:r w:rsidRPr="00B823AA">
        <w:t>Conduct pairwise temporal analysis to identify the time interval (baseline-30-day, 30-60 day, or baseline-60 day) where vicarious racism has the greatest impact on disease activity</w:t>
      </w:r>
    </w:p>
    <w:p w14:paraId="03AC5F6A" w14:textId="77777777" w:rsidR="000344F1" w:rsidRPr="00B823AA" w:rsidRDefault="000344F1" w:rsidP="000344F1">
      <w:pPr>
        <w:numPr>
          <w:ilvl w:val="0"/>
          <w:numId w:val="3"/>
        </w:numPr>
      </w:pPr>
      <w:r w:rsidRPr="00B823AA">
        <w:t>Perform race-stratified analysis to examine differential impacts by population group</w:t>
      </w:r>
    </w:p>
    <w:p w14:paraId="7A46E528" w14:textId="3D4AB782" w:rsidR="000344F1" w:rsidRPr="005B206C" w:rsidRDefault="000344F1" w:rsidP="000344F1">
      <w:pPr>
        <w:numPr>
          <w:ilvl w:val="0"/>
          <w:numId w:val="3"/>
        </w:numPr>
      </w:pPr>
      <w:r w:rsidRPr="00B823AA">
        <w:t>Provide evidence-based recommendations for timing and targeting of interventions addressing vicarious racism</w:t>
      </w:r>
    </w:p>
    <w:p w14:paraId="4485C964" w14:textId="45DFACC0" w:rsidR="00752AE7" w:rsidRDefault="000814BE" w:rsidP="004B5D09">
      <w:pPr>
        <w:pStyle w:val="Heading1"/>
        <w:rPr>
          <w:rFonts w:asciiTheme="minorHAnsi" w:hAnsiTheme="minorHAnsi"/>
          <w:b/>
          <w:bCs/>
          <w:color w:val="auto"/>
          <w:sz w:val="24"/>
          <w:szCs w:val="24"/>
        </w:rPr>
      </w:pPr>
      <w:r w:rsidRPr="004B5D09">
        <w:rPr>
          <w:rFonts w:asciiTheme="minorHAnsi" w:hAnsiTheme="minorHAnsi"/>
          <w:b/>
          <w:bCs/>
          <w:color w:val="auto"/>
          <w:sz w:val="24"/>
          <w:szCs w:val="24"/>
        </w:rPr>
        <w:t>Problem Definition</w:t>
      </w:r>
    </w:p>
    <w:p w14:paraId="733373FE" w14:textId="77777777" w:rsidR="00010A82" w:rsidRDefault="00010A82" w:rsidP="00010A82">
      <w:r>
        <w:t xml:space="preserve">Systemic lupus erythematosus (SLE) is a chronic autoimmune disease characterized by periods of flares and remission, with disease activity significantly impacting quality of life and long-term outcomes. Emerging research demonstrates that chronic stress exposure can exacerbate autoimmune disease activity through inflammatory pathways. This highlights the need to understand social and psychosocial determinants that can contribute to disease activity and burden among those who are diagnosed. Vicarious racism is the indirect experience of discrimination through witnessing, hearing about, or learning of racist events affecting one's racial group, which represents a form of chronic minority stress that may be particularly relevant for individuals with SLE. Unlike direct discrimination, vicarious racism can occur through media exposure, community experiences, and social networks, creating persistent stress exposure even when individuals do not experience direct discrimination. </w:t>
      </w:r>
    </w:p>
    <w:p w14:paraId="17F5C4D2" w14:textId="77777777" w:rsidR="00010A82" w:rsidRDefault="00010A82" w:rsidP="00010A82">
      <w:r>
        <w:lastRenderedPageBreak/>
        <w:t>A growing body of literature identifies vicarious racism as an important psychosocial stressor with documented mental and physical health consequences. Conceptually grounded in minority stress and social threat theory, vicarious racism encompasses indirect exposures such as observing discriminatory treatment, hearing about racist incidents, or consuming racially traumatic media events (Chae et al., 2021; Hennein et al., 2022). The measurement of vicarious racism is typically assessed by the frequency of exposure, emotional reactivity, and daily stress responses, with studies demonstrating associations between vicarious racism and elevated anxiety, depressive symptoms, sleep disturbance, and vigilance with patterns consistent with chronic stress activation (Heard-Garris et al., 2018; Chae et al., 2021). This suggests that vicarious racism has both psychological and physiological implications that may contribute to disease risk and progression.</w:t>
      </w:r>
    </w:p>
    <w:p w14:paraId="4A8C7558" w14:textId="77777777" w:rsidR="00010A82" w:rsidRDefault="00010A82" w:rsidP="00010A82">
      <w:r>
        <w:t>Evidence demonstrates that chronic psychosocial stress activates inflammatory pathways, dysregulates cortisol responses, and increases immune system activity. This can contribute to both the onset of autoimmune disease and flares through biological mechanisms such as altering cytokine signaling, disrupting regulatory T-cell function, and amplifying systemic inflammation (Cunningham et al., 2023; Slavich &amp; Irwin, 2014). Recent research shows that autoimmune diseases, including SLE, exhibit "excitable dynamics" in which chronic stress can push patients towards disease relapses and/or flares (Lebel et al., 2023). This reinforces the plausibility that repeated exposures to stress, like vicarious racism, can contribute to disease activity.</w:t>
      </w:r>
    </w:p>
    <w:p w14:paraId="4CB4ED89" w14:textId="097E8EA2" w:rsidR="00010A82" w:rsidRPr="00010A82" w:rsidRDefault="00010A82" w:rsidP="00010A82">
      <w:r>
        <w:t>Within SLE specifically, numerous studies demonstrate that psychosocial stress contributes to increased disease activity, higher flare frequency, and poorer patient-reported outcomes. Perceived stress has been shown to predict subsequent SLE activity in longitudinal analyses independently (Patterson et al., 2023), and higher stress levels are associated with increased fatigue, pain, and reduced quality of life (Jolly et al., 2019). Research among Black women who experience disproportionately high SLE incidence and severity reveals that racism-related stress may be a particularly influential factor. Findings from the Black Women's Experiences Living with Lupus (BeWELL) Study indicate that both direct and vicarious racism are associated with increased lupus disease activity, symptom burden, and overall disease severity (Martz et al., 2019). These results align with broader evidence demonstrating the cumulative physiological wear from racism-related stress, including elevated allostatic load and accelerated biological aging (Geronimus et al., 2006; Lewis et al., 2015).</w:t>
      </w:r>
    </w:p>
    <w:p w14:paraId="4595295F" w14:textId="356F3175" w:rsidR="00936397" w:rsidRDefault="00936397" w:rsidP="00936397">
      <w:pPr>
        <w:pStyle w:val="Heading1"/>
        <w:rPr>
          <w:rFonts w:asciiTheme="minorHAnsi" w:hAnsiTheme="minorHAnsi"/>
          <w:b/>
          <w:bCs/>
          <w:color w:val="auto"/>
          <w:sz w:val="24"/>
          <w:szCs w:val="24"/>
        </w:rPr>
      </w:pPr>
      <w:r w:rsidRPr="00936397">
        <w:rPr>
          <w:rFonts w:asciiTheme="minorHAnsi" w:hAnsiTheme="minorHAnsi"/>
          <w:b/>
          <w:bCs/>
          <w:color w:val="auto"/>
          <w:sz w:val="24"/>
          <w:szCs w:val="24"/>
        </w:rPr>
        <w:lastRenderedPageBreak/>
        <w:t>Research Gap</w:t>
      </w:r>
    </w:p>
    <w:p w14:paraId="08EFE63C" w14:textId="20884C32" w:rsidR="008521E8" w:rsidRPr="008521E8" w:rsidRDefault="008521E8" w:rsidP="008521E8">
      <w:r w:rsidRPr="008521E8">
        <w:t>Existing research supports a conceptual pathway in which vicarious racism functions as a chronic stressor that disrupts stress-immune regulatory mechanisms and may exacerbate SLE disease activity. While direct discrimination has been studied in relation to health outcomes, limited research examines vicarious racism specifically as a predictor of autoimmune disease activity. Understanding this relationship is essential for developing comprehensive interventions that address both individual coping strategies and structural racism</w:t>
      </w:r>
      <w:r w:rsidR="00C52FB0">
        <w:t>.</w:t>
      </w:r>
    </w:p>
    <w:p w14:paraId="20CACC64" w14:textId="37CC1BB5" w:rsidR="00C6145F" w:rsidRDefault="002111FF" w:rsidP="002111FF">
      <w:pPr>
        <w:pStyle w:val="Heading1"/>
        <w:rPr>
          <w:rFonts w:asciiTheme="minorHAnsi" w:hAnsiTheme="minorHAnsi"/>
          <w:b/>
          <w:bCs/>
          <w:color w:val="auto"/>
          <w:sz w:val="24"/>
          <w:szCs w:val="24"/>
        </w:rPr>
      </w:pPr>
      <w:r w:rsidRPr="005B206C">
        <w:rPr>
          <w:rFonts w:asciiTheme="minorHAnsi" w:hAnsiTheme="minorHAnsi"/>
          <w:b/>
          <w:bCs/>
          <w:color w:val="auto"/>
          <w:sz w:val="24"/>
          <w:szCs w:val="24"/>
        </w:rPr>
        <w:t>Study design and Methods</w:t>
      </w:r>
    </w:p>
    <w:p w14:paraId="73CEEC31" w14:textId="5BF8795D" w:rsidR="007B49D5" w:rsidRPr="007B49D5" w:rsidRDefault="007B49D5" w:rsidP="007B49D5">
      <w:r>
        <w:t>Study Design</w:t>
      </w:r>
    </w:p>
    <w:p w14:paraId="5F56425D" w14:textId="77777777" w:rsidR="00C52FB0" w:rsidRDefault="00C52FB0" w:rsidP="004B5D09">
      <w:r w:rsidRPr="00C52FB0">
        <w:t>The Lupus Education Alliance Program (LEAP) study is a three-wave longitudinal study designed to examine health outcomes among individuals living with Systemic Lupus Erythematosus (SLE). Data were collected at baseline, 30-day, and 60-day follow-ups. At each time point, participants completed a survey that captured vicarious racism exposures and lupus disease activity. The longitudinal structure of the dataset allows the examination of changes in stress and disease activity over time.</w:t>
      </w:r>
    </w:p>
    <w:p w14:paraId="6026E37F" w14:textId="7530771B" w:rsidR="007B49D5" w:rsidRDefault="007B49D5" w:rsidP="004B5D09">
      <w:r>
        <w:t>Population</w:t>
      </w:r>
    </w:p>
    <w:p w14:paraId="00BD4C41" w14:textId="77777777" w:rsidR="00C52FB0" w:rsidRDefault="00C52FB0" w:rsidP="004B5D09">
      <w:r w:rsidRPr="00C52FB0">
        <w:t>Participants were recruited from August 23, 2024, to January 26, 2025. The participation criteria included adults aged 18 or older who lived, worked, or sought care in Alabama, Louisiana, or Mississippi. The sample population was 267 participants who completed the baseline assessment.</w:t>
      </w:r>
    </w:p>
    <w:p w14:paraId="2B08337D" w14:textId="029DF499" w:rsidR="00614991" w:rsidRDefault="007B49D5" w:rsidP="004B5D09">
      <w:r>
        <w:t>Variables</w:t>
      </w:r>
    </w:p>
    <w:p w14:paraId="2EFE0E80" w14:textId="77777777" w:rsidR="008D77B2" w:rsidRDefault="008D77B2" w:rsidP="008D77B2">
      <w:r>
        <w:t>Primary Exposure: Vicarious racism exposure, which was measured using the Vicarious Experiences of Racism Scale (VERS) average scores (vers_avg) at baseline, 30-day follow-up, and 60-day follow-up timepoints. The VERS captures indirect experiences of discrimination through witnessing or learning racist events affecting one's racial group.</w:t>
      </w:r>
    </w:p>
    <w:p w14:paraId="637F229C" w14:textId="77777777" w:rsidR="008D77B2" w:rsidRDefault="008D77B2" w:rsidP="008D77B2">
      <w:r>
        <w:t>Primary Outcome: Lupus disease activity was assessed using the Systemic Lupus Activity Questionnaire (SLAQ) at baseline, 30-day, and 60-day follow-up time points. The SLAQ is a validated patient-reported measure of disease activity with higher scores indicating greater symptom severity.</w:t>
      </w:r>
    </w:p>
    <w:p w14:paraId="1F5F99E8" w14:textId="77777777" w:rsidR="008D77B2" w:rsidRDefault="008D77B2" w:rsidP="008D77B2">
      <w:r>
        <w:t>Covariates</w:t>
      </w:r>
    </w:p>
    <w:p w14:paraId="31A02DF4" w14:textId="77777777" w:rsidR="008D77B2" w:rsidRDefault="008D77B2" w:rsidP="008D77B2">
      <w:r>
        <w:t>Demographic characteristics: age (continuous), race, sex, and relationship status</w:t>
      </w:r>
    </w:p>
    <w:p w14:paraId="690FA6DB" w14:textId="77777777" w:rsidR="008D77B2" w:rsidRDefault="008D77B2" w:rsidP="008D77B2">
      <w:r>
        <w:lastRenderedPageBreak/>
        <w:t xml:space="preserve">Socioeconomic factors: household income, education level, employment status, insurance status </w:t>
      </w:r>
    </w:p>
    <w:p w14:paraId="188108C3" w14:textId="77777777" w:rsidR="008D77B2" w:rsidRDefault="008D77B2" w:rsidP="008D77B2">
      <w:r>
        <w:t xml:space="preserve">Clinical factors: years since SLE diagnosis, organ damage measured by the Brief Index of Lupus Damage (BILD) score </w:t>
      </w:r>
    </w:p>
    <w:p w14:paraId="2939D537" w14:textId="77777777" w:rsidR="008D77B2" w:rsidRDefault="008D77B2" w:rsidP="008D77B2">
      <w:r>
        <w:t>Statistical Analysis</w:t>
      </w:r>
    </w:p>
    <w:p w14:paraId="2AB5778C" w14:textId="77777777" w:rsidR="008D77B2" w:rsidRDefault="008D77B2" w:rsidP="008D77B2">
      <w:r>
        <w:t>All analysis was conducted using SAS 9.4 statistical software. Statistical significance was set at p &lt; 0.05 for all tests.</w:t>
      </w:r>
    </w:p>
    <w:p w14:paraId="0EB8042A" w14:textId="77777777" w:rsidR="008D77B2" w:rsidRDefault="008D77B2" w:rsidP="008D77B2">
      <w:r>
        <w:t>Phase 1: Descriptive Analysis</w:t>
      </w:r>
    </w:p>
    <w:p w14:paraId="44846B9E" w14:textId="77777777" w:rsidR="008D77B2" w:rsidRDefault="008D77B2" w:rsidP="008D77B2">
      <w:r>
        <w:t>Frequency distributions were calculated for categorical variables, and means with standard deviations were reported for continuous variables. Pearson correlation coefficients were computed to examine bivariate associations between vicarious racism exposure, lupus disease activity, and covariates.</w:t>
      </w:r>
    </w:p>
    <w:p w14:paraId="27215442" w14:textId="77777777" w:rsidR="008D77B2" w:rsidRDefault="008D77B2" w:rsidP="008D77B2">
      <w:r>
        <w:t>Phase 2: Progressive Multivariate Regression Models</w:t>
      </w:r>
    </w:p>
    <w:p w14:paraId="44AA22DF" w14:textId="77777777" w:rsidR="008D77B2" w:rsidRDefault="008D77B2" w:rsidP="008D77B2">
      <w:r>
        <w:t>Four sequential general linear models (PROC GLM) were constructed to examine the association between vicarious racism exposure and baseline lupus disease activity while progressively adjusting for potential confounders:</w:t>
      </w:r>
    </w:p>
    <w:p w14:paraId="4E089602" w14:textId="77777777" w:rsidR="008D77B2" w:rsidRDefault="008D77B2" w:rsidP="008D77B2">
      <w:r>
        <w:t>Model 1: Unadjusted association (vicarious racism → SLAQ scores)</w:t>
      </w:r>
    </w:p>
    <w:p w14:paraId="3A6FB221" w14:textId="77777777" w:rsidR="008D77B2" w:rsidRDefault="008D77B2" w:rsidP="008D77B2">
      <w:r>
        <w:t>Model 2: Adjusted for demographic characteristics (race, sex, age, relationship status)</w:t>
      </w:r>
    </w:p>
    <w:p w14:paraId="6A1168F0" w14:textId="77777777" w:rsidR="008D77B2" w:rsidRDefault="008D77B2" w:rsidP="008D77B2">
      <w:r>
        <w:t>Model 3: Model 2 + socioeconomic factors (household income, education level, employment status)</w:t>
      </w:r>
    </w:p>
    <w:p w14:paraId="38F3ADEF" w14:textId="77777777" w:rsidR="008D77B2" w:rsidRDefault="008D77B2" w:rsidP="008D77B2">
      <w:r>
        <w:t>Model 4: Model 3 + clinical factors (insurance status, years since diagnosis, BILD damage score)</w:t>
      </w:r>
    </w:p>
    <w:p w14:paraId="77646F21" w14:textId="77777777" w:rsidR="008D77B2" w:rsidRDefault="008D77B2" w:rsidP="008D77B2">
      <w:r>
        <w:t>Phase 3: Pairwise Temporal Analysis</w:t>
      </w:r>
    </w:p>
    <w:p w14:paraId="630845DD" w14:textId="27A42B63" w:rsidR="008D77B2" w:rsidRDefault="008D77B2" w:rsidP="008D77B2">
      <w:r>
        <w:t xml:space="preserve">Change scores were calculated for vicarious racism exposure and SLAQ scores across </w:t>
      </w:r>
      <w:r>
        <w:t>three-time</w:t>
      </w:r>
      <w:r>
        <w:t xml:space="preserve"> intervals: baseline to 30-day follow-up, 30-day to 60-day follow-up, and baseline to 60-day follow-up. Linear regression models examined associations between changes in vicarious racism exposure and changes in lupus disease activity for each interval.</w:t>
      </w:r>
    </w:p>
    <w:p w14:paraId="4F6D194F" w14:textId="77777777" w:rsidR="008D77B2" w:rsidRDefault="008D77B2" w:rsidP="008D77B2">
      <w:r>
        <w:t>Phase 4: Race-Stratified Analysis</w:t>
      </w:r>
    </w:p>
    <w:p w14:paraId="2770C65D" w14:textId="77777777" w:rsidR="008D77B2" w:rsidRDefault="008D77B2" w:rsidP="008D77B2">
      <w:r>
        <w:t>Analyses were repeated, stratified by race, with a specific focus on Black participants who may experience disproportionate exposure to vicarious racism.</w:t>
      </w:r>
    </w:p>
    <w:p w14:paraId="2C76AF62" w14:textId="77777777" w:rsidR="008D77B2" w:rsidRDefault="008D77B2" w:rsidP="008D77B2">
      <w:r>
        <w:lastRenderedPageBreak/>
        <w:t>Phase 5: Longitudinal Mixed-Effects Models</w:t>
      </w:r>
    </w:p>
    <w:p w14:paraId="38EA31AD" w14:textId="60331505" w:rsidR="008D77B2" w:rsidRDefault="008D77B2" w:rsidP="008D77B2">
      <w:r>
        <w:t>Mixed-effects regression models with random intercepts were used to examine longitudinal associations between vicarious racism and lupus disease activity across all three timepoints. Person-mean centering was employed to decompose within-person effects (how changes in an individual's vicarious racism exposure relate to changes in their disease activity) from between-person effects (how average levels of vicarious racism differ across individuals in relation to disease activity).</w:t>
      </w:r>
    </w:p>
    <w:p w14:paraId="09345EE6" w14:textId="19A4930A" w:rsidR="002111FF" w:rsidRDefault="00C86696" w:rsidP="00C86696">
      <w:pPr>
        <w:pStyle w:val="Heading1"/>
        <w:rPr>
          <w:rFonts w:asciiTheme="minorHAnsi" w:hAnsiTheme="minorHAnsi"/>
          <w:b/>
          <w:bCs/>
          <w:color w:val="auto"/>
          <w:sz w:val="24"/>
          <w:szCs w:val="24"/>
        </w:rPr>
      </w:pPr>
      <w:r>
        <w:rPr>
          <w:rFonts w:asciiTheme="minorHAnsi" w:hAnsiTheme="minorHAnsi"/>
          <w:b/>
          <w:bCs/>
          <w:color w:val="auto"/>
          <w:sz w:val="24"/>
          <w:szCs w:val="24"/>
        </w:rPr>
        <w:t>Results</w:t>
      </w:r>
    </w:p>
    <w:p w14:paraId="29480DBD" w14:textId="77777777" w:rsidR="004B5379" w:rsidRDefault="004B5379" w:rsidP="009D59C9">
      <w:r w:rsidRPr="004B5379">
        <w:t>The sample included 267 participants; most participants were women (97.4%), with a mean age of 47.1 years. Just over half of the participants identified as black (52.4%), and on average, people had been living with SLE for 11.8 years. Complete sample characteristics are presented in Table 1.</w:t>
      </w:r>
    </w:p>
    <w:p w14:paraId="5F66DF3F" w14:textId="0A102AD6" w:rsidR="00342FE5" w:rsidRDefault="00342FE5" w:rsidP="009D59C9">
      <w:r>
        <w:t>Table 1</w:t>
      </w:r>
    </w:p>
    <w:tbl>
      <w:tblPr>
        <w:tblStyle w:val="TableGridLight"/>
        <w:tblW w:w="0" w:type="auto"/>
        <w:tblLook w:val="04A0" w:firstRow="1" w:lastRow="0" w:firstColumn="1" w:lastColumn="0" w:noHBand="0" w:noVBand="1"/>
      </w:tblPr>
      <w:tblGrid>
        <w:gridCol w:w="3045"/>
        <w:gridCol w:w="2209"/>
      </w:tblGrid>
      <w:tr w:rsidR="00C174C4" w:rsidRPr="00C174C4" w14:paraId="6D273D5A" w14:textId="77777777" w:rsidTr="007D07B3">
        <w:trPr>
          <w:trHeight w:val="144"/>
        </w:trPr>
        <w:tc>
          <w:tcPr>
            <w:tcW w:w="0" w:type="auto"/>
            <w:hideMark/>
          </w:tcPr>
          <w:p w14:paraId="2135FAE5" w14:textId="77777777" w:rsidR="00C174C4" w:rsidRPr="00C174C4" w:rsidRDefault="00C174C4" w:rsidP="00C174C4">
            <w:pPr>
              <w:rPr>
                <w:b/>
                <w:bCs/>
              </w:rPr>
            </w:pPr>
            <w:r w:rsidRPr="00C174C4">
              <w:rPr>
                <w:b/>
                <w:bCs/>
              </w:rPr>
              <w:t>Characteristic</w:t>
            </w:r>
          </w:p>
        </w:tc>
        <w:tc>
          <w:tcPr>
            <w:tcW w:w="0" w:type="auto"/>
            <w:hideMark/>
          </w:tcPr>
          <w:p w14:paraId="2EE6F3E4" w14:textId="77777777" w:rsidR="00C174C4" w:rsidRPr="00C174C4" w:rsidRDefault="00C174C4" w:rsidP="00C174C4">
            <w:pPr>
              <w:rPr>
                <w:b/>
                <w:bCs/>
              </w:rPr>
            </w:pPr>
            <w:r w:rsidRPr="00C174C4">
              <w:rPr>
                <w:b/>
                <w:bCs/>
              </w:rPr>
              <w:t>N (%) or Mean (SD)</w:t>
            </w:r>
          </w:p>
        </w:tc>
      </w:tr>
      <w:tr w:rsidR="00C174C4" w:rsidRPr="00C174C4" w14:paraId="17135716" w14:textId="77777777" w:rsidTr="007D07B3">
        <w:trPr>
          <w:trHeight w:val="144"/>
        </w:trPr>
        <w:tc>
          <w:tcPr>
            <w:tcW w:w="0" w:type="auto"/>
            <w:hideMark/>
          </w:tcPr>
          <w:p w14:paraId="1569A97F" w14:textId="77777777" w:rsidR="00C174C4" w:rsidRPr="00C174C4" w:rsidRDefault="00C174C4" w:rsidP="00C174C4">
            <w:r w:rsidRPr="00C174C4">
              <w:rPr>
                <w:b/>
                <w:bCs/>
              </w:rPr>
              <w:t>Demographics</w:t>
            </w:r>
          </w:p>
        </w:tc>
        <w:tc>
          <w:tcPr>
            <w:tcW w:w="0" w:type="auto"/>
            <w:hideMark/>
          </w:tcPr>
          <w:p w14:paraId="11983419" w14:textId="77777777" w:rsidR="00C174C4" w:rsidRPr="00C174C4" w:rsidRDefault="00C174C4" w:rsidP="00C174C4"/>
        </w:tc>
      </w:tr>
      <w:tr w:rsidR="00C174C4" w:rsidRPr="00C174C4" w14:paraId="0820D5D1" w14:textId="77777777" w:rsidTr="007D07B3">
        <w:trPr>
          <w:trHeight w:val="144"/>
        </w:trPr>
        <w:tc>
          <w:tcPr>
            <w:tcW w:w="0" w:type="auto"/>
            <w:hideMark/>
          </w:tcPr>
          <w:p w14:paraId="5C009CB7" w14:textId="48D933B5" w:rsidR="00C174C4" w:rsidRPr="00C174C4" w:rsidRDefault="00C174C4" w:rsidP="00C174C4">
            <w:r w:rsidRPr="00C174C4">
              <w:t>Age</w:t>
            </w:r>
            <w:r w:rsidR="00712D9D">
              <w:t xml:space="preserve"> (Years)</w:t>
            </w:r>
          </w:p>
        </w:tc>
        <w:tc>
          <w:tcPr>
            <w:tcW w:w="0" w:type="auto"/>
            <w:hideMark/>
          </w:tcPr>
          <w:p w14:paraId="1E88FB63" w14:textId="77777777" w:rsidR="00C174C4" w:rsidRPr="00C174C4" w:rsidRDefault="00C174C4" w:rsidP="00C174C4">
            <w:r w:rsidRPr="00C174C4">
              <w:t>47.1 (13.8)</w:t>
            </w:r>
          </w:p>
        </w:tc>
      </w:tr>
      <w:tr w:rsidR="00C174C4" w:rsidRPr="00C174C4" w14:paraId="6CE6ED5D" w14:textId="77777777" w:rsidTr="007D07B3">
        <w:trPr>
          <w:trHeight w:val="144"/>
        </w:trPr>
        <w:tc>
          <w:tcPr>
            <w:tcW w:w="0" w:type="auto"/>
            <w:hideMark/>
          </w:tcPr>
          <w:p w14:paraId="6EB76606" w14:textId="77777777" w:rsidR="00C174C4" w:rsidRPr="00C174C4" w:rsidRDefault="00C174C4" w:rsidP="00C174C4">
            <w:r w:rsidRPr="00C174C4">
              <w:t>Sex</w:t>
            </w:r>
          </w:p>
        </w:tc>
        <w:tc>
          <w:tcPr>
            <w:tcW w:w="0" w:type="auto"/>
            <w:hideMark/>
          </w:tcPr>
          <w:p w14:paraId="0CD1EFBD" w14:textId="77777777" w:rsidR="00C174C4" w:rsidRPr="00C174C4" w:rsidRDefault="00C174C4" w:rsidP="00C174C4"/>
        </w:tc>
      </w:tr>
      <w:tr w:rsidR="00C174C4" w:rsidRPr="00C174C4" w14:paraId="66A8681B" w14:textId="77777777" w:rsidTr="007D07B3">
        <w:trPr>
          <w:trHeight w:val="144"/>
        </w:trPr>
        <w:tc>
          <w:tcPr>
            <w:tcW w:w="0" w:type="auto"/>
            <w:hideMark/>
          </w:tcPr>
          <w:p w14:paraId="722D0277" w14:textId="77777777" w:rsidR="00C174C4" w:rsidRPr="00C174C4" w:rsidRDefault="00C174C4" w:rsidP="00C174C4">
            <w:pPr>
              <w:rPr>
                <w:b/>
                <w:bCs/>
              </w:rPr>
            </w:pPr>
            <w:r w:rsidRPr="00C174C4">
              <w:rPr>
                <w:b/>
                <w:bCs/>
              </w:rPr>
              <w:t>   Woman</w:t>
            </w:r>
          </w:p>
        </w:tc>
        <w:tc>
          <w:tcPr>
            <w:tcW w:w="0" w:type="auto"/>
            <w:hideMark/>
          </w:tcPr>
          <w:p w14:paraId="43C48ED5" w14:textId="77777777" w:rsidR="00C174C4" w:rsidRPr="00C174C4" w:rsidRDefault="00C174C4" w:rsidP="00C174C4">
            <w:r w:rsidRPr="00C174C4">
              <w:t>260 (97.4%)</w:t>
            </w:r>
          </w:p>
        </w:tc>
      </w:tr>
      <w:tr w:rsidR="00C174C4" w:rsidRPr="00C174C4" w14:paraId="6528A691" w14:textId="77777777" w:rsidTr="007D07B3">
        <w:trPr>
          <w:trHeight w:val="144"/>
        </w:trPr>
        <w:tc>
          <w:tcPr>
            <w:tcW w:w="0" w:type="auto"/>
            <w:hideMark/>
          </w:tcPr>
          <w:p w14:paraId="65AEAEC5" w14:textId="77777777" w:rsidR="00C174C4" w:rsidRPr="00C174C4" w:rsidRDefault="00C174C4" w:rsidP="00C174C4">
            <w:pPr>
              <w:rPr>
                <w:b/>
                <w:bCs/>
              </w:rPr>
            </w:pPr>
            <w:r w:rsidRPr="00C174C4">
              <w:rPr>
                <w:b/>
                <w:bCs/>
              </w:rPr>
              <w:t>   Man</w:t>
            </w:r>
          </w:p>
        </w:tc>
        <w:tc>
          <w:tcPr>
            <w:tcW w:w="0" w:type="auto"/>
            <w:hideMark/>
          </w:tcPr>
          <w:p w14:paraId="7973A909" w14:textId="77777777" w:rsidR="00C174C4" w:rsidRPr="00C174C4" w:rsidRDefault="00C174C4" w:rsidP="00C174C4">
            <w:r w:rsidRPr="00C174C4">
              <w:t>7 (2.6%)</w:t>
            </w:r>
          </w:p>
        </w:tc>
      </w:tr>
      <w:tr w:rsidR="00C174C4" w:rsidRPr="00C174C4" w14:paraId="326A8B48" w14:textId="77777777" w:rsidTr="007D07B3">
        <w:trPr>
          <w:trHeight w:val="144"/>
        </w:trPr>
        <w:tc>
          <w:tcPr>
            <w:tcW w:w="0" w:type="auto"/>
            <w:hideMark/>
          </w:tcPr>
          <w:p w14:paraId="638B02E2" w14:textId="77777777" w:rsidR="00C174C4" w:rsidRPr="00C174C4" w:rsidRDefault="00C174C4" w:rsidP="00C174C4">
            <w:r w:rsidRPr="00C174C4">
              <w:t>Race</w:t>
            </w:r>
          </w:p>
        </w:tc>
        <w:tc>
          <w:tcPr>
            <w:tcW w:w="0" w:type="auto"/>
            <w:hideMark/>
          </w:tcPr>
          <w:p w14:paraId="66FA7BC1" w14:textId="77777777" w:rsidR="00C174C4" w:rsidRPr="00C174C4" w:rsidRDefault="00C174C4" w:rsidP="00C174C4"/>
        </w:tc>
      </w:tr>
      <w:tr w:rsidR="00C174C4" w:rsidRPr="00C174C4" w14:paraId="299180CB" w14:textId="77777777" w:rsidTr="007D07B3">
        <w:trPr>
          <w:trHeight w:val="144"/>
        </w:trPr>
        <w:tc>
          <w:tcPr>
            <w:tcW w:w="0" w:type="auto"/>
            <w:hideMark/>
          </w:tcPr>
          <w:p w14:paraId="3C6E1FC6" w14:textId="77777777" w:rsidR="00C174C4" w:rsidRPr="00C174C4" w:rsidRDefault="00C174C4" w:rsidP="00C174C4">
            <w:pPr>
              <w:rPr>
                <w:b/>
                <w:bCs/>
              </w:rPr>
            </w:pPr>
            <w:r w:rsidRPr="00C174C4">
              <w:rPr>
                <w:b/>
                <w:bCs/>
              </w:rPr>
              <w:t>   Black</w:t>
            </w:r>
          </w:p>
        </w:tc>
        <w:tc>
          <w:tcPr>
            <w:tcW w:w="0" w:type="auto"/>
            <w:hideMark/>
          </w:tcPr>
          <w:p w14:paraId="67C5C7DE" w14:textId="77777777" w:rsidR="00C174C4" w:rsidRPr="00C174C4" w:rsidRDefault="00C174C4" w:rsidP="00C174C4">
            <w:r w:rsidRPr="00C174C4">
              <w:t>140 (52.4%)</w:t>
            </w:r>
          </w:p>
        </w:tc>
      </w:tr>
      <w:tr w:rsidR="00C174C4" w:rsidRPr="00C174C4" w14:paraId="102A621B" w14:textId="77777777" w:rsidTr="007D07B3">
        <w:trPr>
          <w:trHeight w:val="144"/>
        </w:trPr>
        <w:tc>
          <w:tcPr>
            <w:tcW w:w="0" w:type="auto"/>
            <w:hideMark/>
          </w:tcPr>
          <w:p w14:paraId="4E06A9DC" w14:textId="77777777" w:rsidR="00C174C4" w:rsidRPr="00C174C4" w:rsidRDefault="00C174C4" w:rsidP="00C174C4">
            <w:pPr>
              <w:rPr>
                <w:b/>
                <w:bCs/>
              </w:rPr>
            </w:pPr>
            <w:r w:rsidRPr="00C174C4">
              <w:rPr>
                <w:b/>
                <w:bCs/>
              </w:rPr>
              <w:t>   White</w:t>
            </w:r>
          </w:p>
        </w:tc>
        <w:tc>
          <w:tcPr>
            <w:tcW w:w="0" w:type="auto"/>
            <w:hideMark/>
          </w:tcPr>
          <w:p w14:paraId="70AF4D03" w14:textId="77777777" w:rsidR="00C174C4" w:rsidRPr="00C174C4" w:rsidRDefault="00C174C4" w:rsidP="00C174C4">
            <w:r w:rsidRPr="00C174C4">
              <w:t>91 (34.1%)</w:t>
            </w:r>
          </w:p>
        </w:tc>
      </w:tr>
      <w:tr w:rsidR="00C174C4" w:rsidRPr="00C174C4" w14:paraId="3F28BF61" w14:textId="77777777" w:rsidTr="007D07B3">
        <w:trPr>
          <w:trHeight w:val="144"/>
        </w:trPr>
        <w:tc>
          <w:tcPr>
            <w:tcW w:w="0" w:type="auto"/>
            <w:hideMark/>
          </w:tcPr>
          <w:p w14:paraId="45025C95" w14:textId="77777777" w:rsidR="00C174C4" w:rsidRPr="00C174C4" w:rsidRDefault="00C174C4" w:rsidP="00C174C4">
            <w:pPr>
              <w:rPr>
                <w:b/>
                <w:bCs/>
              </w:rPr>
            </w:pPr>
            <w:r w:rsidRPr="00C174C4">
              <w:rPr>
                <w:b/>
                <w:bCs/>
              </w:rPr>
              <w:t>   Other</w:t>
            </w:r>
          </w:p>
        </w:tc>
        <w:tc>
          <w:tcPr>
            <w:tcW w:w="0" w:type="auto"/>
            <w:hideMark/>
          </w:tcPr>
          <w:p w14:paraId="06A69181" w14:textId="77777777" w:rsidR="00C174C4" w:rsidRPr="00C174C4" w:rsidRDefault="00C174C4" w:rsidP="00C174C4">
            <w:r w:rsidRPr="00C174C4">
              <w:t>36 (13.5%)</w:t>
            </w:r>
          </w:p>
        </w:tc>
      </w:tr>
      <w:tr w:rsidR="00C174C4" w:rsidRPr="00C174C4" w14:paraId="244BB979" w14:textId="77777777" w:rsidTr="007D07B3">
        <w:trPr>
          <w:trHeight w:val="144"/>
        </w:trPr>
        <w:tc>
          <w:tcPr>
            <w:tcW w:w="0" w:type="auto"/>
            <w:hideMark/>
          </w:tcPr>
          <w:p w14:paraId="1942CAF3" w14:textId="77777777" w:rsidR="00C174C4" w:rsidRPr="00C174C4" w:rsidRDefault="00C174C4" w:rsidP="00C174C4">
            <w:r w:rsidRPr="00C174C4">
              <w:rPr>
                <w:b/>
                <w:bCs/>
              </w:rPr>
              <w:t>Socioeconomic Factors</w:t>
            </w:r>
          </w:p>
        </w:tc>
        <w:tc>
          <w:tcPr>
            <w:tcW w:w="0" w:type="auto"/>
            <w:hideMark/>
          </w:tcPr>
          <w:p w14:paraId="32709688" w14:textId="77777777" w:rsidR="00C174C4" w:rsidRPr="00C174C4" w:rsidRDefault="00C174C4" w:rsidP="00C174C4"/>
        </w:tc>
      </w:tr>
      <w:tr w:rsidR="00C174C4" w:rsidRPr="00C174C4" w14:paraId="61330270" w14:textId="77777777" w:rsidTr="007D07B3">
        <w:trPr>
          <w:trHeight w:val="144"/>
        </w:trPr>
        <w:tc>
          <w:tcPr>
            <w:tcW w:w="0" w:type="auto"/>
            <w:hideMark/>
          </w:tcPr>
          <w:p w14:paraId="0817172D" w14:textId="77777777" w:rsidR="00C174C4" w:rsidRPr="00C174C4" w:rsidRDefault="00C174C4" w:rsidP="00C174C4">
            <w:r w:rsidRPr="00C174C4">
              <w:t>Insurance Status</w:t>
            </w:r>
          </w:p>
        </w:tc>
        <w:tc>
          <w:tcPr>
            <w:tcW w:w="0" w:type="auto"/>
            <w:hideMark/>
          </w:tcPr>
          <w:p w14:paraId="78E0C002" w14:textId="77777777" w:rsidR="00C174C4" w:rsidRPr="00C174C4" w:rsidRDefault="00C174C4" w:rsidP="00C174C4"/>
        </w:tc>
      </w:tr>
      <w:tr w:rsidR="00C174C4" w:rsidRPr="00C174C4" w14:paraId="0EFAF9E8" w14:textId="77777777" w:rsidTr="007D07B3">
        <w:trPr>
          <w:trHeight w:val="144"/>
        </w:trPr>
        <w:tc>
          <w:tcPr>
            <w:tcW w:w="0" w:type="auto"/>
            <w:hideMark/>
          </w:tcPr>
          <w:p w14:paraId="7CF16A4F" w14:textId="77777777" w:rsidR="00C174C4" w:rsidRPr="00C174C4" w:rsidRDefault="00C174C4" w:rsidP="00C174C4">
            <w:pPr>
              <w:rPr>
                <w:b/>
                <w:bCs/>
              </w:rPr>
            </w:pPr>
            <w:r w:rsidRPr="00C174C4">
              <w:rPr>
                <w:b/>
                <w:bCs/>
              </w:rPr>
              <w:t>   Private</w:t>
            </w:r>
          </w:p>
        </w:tc>
        <w:tc>
          <w:tcPr>
            <w:tcW w:w="0" w:type="auto"/>
            <w:hideMark/>
          </w:tcPr>
          <w:p w14:paraId="548860EB" w14:textId="77777777" w:rsidR="00C174C4" w:rsidRPr="00C174C4" w:rsidRDefault="00C174C4" w:rsidP="00C174C4">
            <w:r w:rsidRPr="00C174C4">
              <w:t>132 (49.4%)</w:t>
            </w:r>
          </w:p>
        </w:tc>
      </w:tr>
      <w:tr w:rsidR="00C174C4" w:rsidRPr="00C174C4" w14:paraId="039C792E" w14:textId="77777777" w:rsidTr="007D07B3">
        <w:trPr>
          <w:trHeight w:val="144"/>
        </w:trPr>
        <w:tc>
          <w:tcPr>
            <w:tcW w:w="0" w:type="auto"/>
            <w:hideMark/>
          </w:tcPr>
          <w:p w14:paraId="4D51E749" w14:textId="77777777" w:rsidR="00C174C4" w:rsidRPr="00C174C4" w:rsidRDefault="00C174C4" w:rsidP="00C174C4">
            <w:pPr>
              <w:rPr>
                <w:b/>
                <w:bCs/>
              </w:rPr>
            </w:pPr>
            <w:r w:rsidRPr="00C174C4">
              <w:rPr>
                <w:b/>
                <w:bCs/>
              </w:rPr>
              <w:t>   Public</w:t>
            </w:r>
          </w:p>
        </w:tc>
        <w:tc>
          <w:tcPr>
            <w:tcW w:w="0" w:type="auto"/>
            <w:hideMark/>
          </w:tcPr>
          <w:p w14:paraId="5A22C997" w14:textId="77777777" w:rsidR="00C174C4" w:rsidRPr="00C174C4" w:rsidRDefault="00C174C4" w:rsidP="00C174C4">
            <w:r w:rsidRPr="00C174C4">
              <w:t>131 (49.1%)</w:t>
            </w:r>
          </w:p>
        </w:tc>
      </w:tr>
      <w:tr w:rsidR="00C174C4" w:rsidRPr="00C174C4" w14:paraId="24C58870" w14:textId="77777777" w:rsidTr="007D07B3">
        <w:trPr>
          <w:trHeight w:val="144"/>
        </w:trPr>
        <w:tc>
          <w:tcPr>
            <w:tcW w:w="0" w:type="auto"/>
            <w:hideMark/>
          </w:tcPr>
          <w:p w14:paraId="24E18C97" w14:textId="77777777" w:rsidR="00C174C4" w:rsidRPr="00C174C4" w:rsidRDefault="00C174C4" w:rsidP="00C174C4">
            <w:pPr>
              <w:rPr>
                <w:b/>
                <w:bCs/>
              </w:rPr>
            </w:pPr>
            <w:r w:rsidRPr="00C174C4">
              <w:rPr>
                <w:b/>
                <w:bCs/>
              </w:rPr>
              <w:t>   Uninsured</w:t>
            </w:r>
          </w:p>
        </w:tc>
        <w:tc>
          <w:tcPr>
            <w:tcW w:w="0" w:type="auto"/>
            <w:hideMark/>
          </w:tcPr>
          <w:p w14:paraId="7BDB3D24" w14:textId="77777777" w:rsidR="00C174C4" w:rsidRPr="00C174C4" w:rsidRDefault="00C174C4" w:rsidP="00C174C4">
            <w:r w:rsidRPr="00C174C4">
              <w:t>4 (1.5%)</w:t>
            </w:r>
          </w:p>
        </w:tc>
      </w:tr>
      <w:tr w:rsidR="00C174C4" w:rsidRPr="00C174C4" w14:paraId="778F3D14" w14:textId="77777777" w:rsidTr="007D07B3">
        <w:trPr>
          <w:trHeight w:val="144"/>
        </w:trPr>
        <w:tc>
          <w:tcPr>
            <w:tcW w:w="0" w:type="auto"/>
            <w:hideMark/>
          </w:tcPr>
          <w:p w14:paraId="490FFBFD" w14:textId="77777777" w:rsidR="00C174C4" w:rsidRPr="00C174C4" w:rsidRDefault="00C174C4" w:rsidP="00C174C4">
            <w:r w:rsidRPr="00C174C4">
              <w:rPr>
                <w:b/>
                <w:bCs/>
              </w:rPr>
              <w:t>Clinical Characteristics</w:t>
            </w:r>
          </w:p>
        </w:tc>
        <w:tc>
          <w:tcPr>
            <w:tcW w:w="0" w:type="auto"/>
            <w:hideMark/>
          </w:tcPr>
          <w:p w14:paraId="054307CF" w14:textId="77777777" w:rsidR="00C174C4" w:rsidRPr="00C174C4" w:rsidRDefault="00C174C4" w:rsidP="00C174C4"/>
        </w:tc>
      </w:tr>
      <w:tr w:rsidR="00C174C4" w:rsidRPr="00C174C4" w14:paraId="5A39E3E0" w14:textId="77777777" w:rsidTr="007D07B3">
        <w:trPr>
          <w:trHeight w:val="144"/>
        </w:trPr>
        <w:tc>
          <w:tcPr>
            <w:tcW w:w="0" w:type="auto"/>
            <w:hideMark/>
          </w:tcPr>
          <w:p w14:paraId="4D2720E6" w14:textId="77777777" w:rsidR="00C174C4" w:rsidRPr="00C174C4" w:rsidRDefault="00C174C4" w:rsidP="00C174C4">
            <w:r w:rsidRPr="00C174C4">
              <w:t>Years since SLE diagnosis</w:t>
            </w:r>
          </w:p>
        </w:tc>
        <w:tc>
          <w:tcPr>
            <w:tcW w:w="0" w:type="auto"/>
            <w:hideMark/>
          </w:tcPr>
          <w:p w14:paraId="7126027A" w14:textId="77777777" w:rsidR="00C174C4" w:rsidRPr="00C174C4" w:rsidRDefault="00C174C4" w:rsidP="00C174C4">
            <w:r w:rsidRPr="00C174C4">
              <w:t>11.8 (9.4)</w:t>
            </w:r>
          </w:p>
        </w:tc>
      </w:tr>
      <w:tr w:rsidR="00C174C4" w:rsidRPr="00C174C4" w14:paraId="5F5AA937" w14:textId="77777777" w:rsidTr="007D07B3">
        <w:trPr>
          <w:trHeight w:val="144"/>
        </w:trPr>
        <w:tc>
          <w:tcPr>
            <w:tcW w:w="0" w:type="auto"/>
            <w:hideMark/>
          </w:tcPr>
          <w:p w14:paraId="79E7F564" w14:textId="77777777" w:rsidR="00C174C4" w:rsidRPr="00C174C4" w:rsidRDefault="00C174C4" w:rsidP="00C174C4">
            <w:r w:rsidRPr="00C174C4">
              <w:t>BILD damage score</w:t>
            </w:r>
          </w:p>
        </w:tc>
        <w:tc>
          <w:tcPr>
            <w:tcW w:w="0" w:type="auto"/>
            <w:hideMark/>
          </w:tcPr>
          <w:p w14:paraId="52BE088B" w14:textId="77777777" w:rsidR="00C174C4" w:rsidRPr="00C174C4" w:rsidRDefault="00C174C4" w:rsidP="00C174C4">
            <w:r w:rsidRPr="00C174C4">
              <w:t>3.0 (2.5)</w:t>
            </w:r>
          </w:p>
        </w:tc>
      </w:tr>
      <w:tr w:rsidR="00C174C4" w:rsidRPr="00C174C4" w14:paraId="28664E61" w14:textId="77777777" w:rsidTr="007D07B3">
        <w:trPr>
          <w:trHeight w:val="144"/>
        </w:trPr>
        <w:tc>
          <w:tcPr>
            <w:tcW w:w="0" w:type="auto"/>
            <w:hideMark/>
          </w:tcPr>
          <w:p w14:paraId="341A9253" w14:textId="77777777" w:rsidR="00C174C4" w:rsidRPr="00C174C4" w:rsidRDefault="00C174C4" w:rsidP="00C174C4">
            <w:r w:rsidRPr="00C174C4">
              <w:rPr>
                <w:b/>
                <w:bCs/>
              </w:rPr>
              <w:t>Study Variables (Baseline)</w:t>
            </w:r>
          </w:p>
        </w:tc>
        <w:tc>
          <w:tcPr>
            <w:tcW w:w="0" w:type="auto"/>
            <w:hideMark/>
          </w:tcPr>
          <w:p w14:paraId="7A6C50D7" w14:textId="77777777" w:rsidR="00C174C4" w:rsidRPr="00C174C4" w:rsidRDefault="00C174C4" w:rsidP="00C174C4"/>
        </w:tc>
      </w:tr>
      <w:tr w:rsidR="00C174C4" w:rsidRPr="00C174C4" w14:paraId="60ECBDB7" w14:textId="77777777" w:rsidTr="007D07B3">
        <w:trPr>
          <w:trHeight w:val="144"/>
        </w:trPr>
        <w:tc>
          <w:tcPr>
            <w:tcW w:w="0" w:type="auto"/>
            <w:hideMark/>
          </w:tcPr>
          <w:p w14:paraId="77D9A5E5" w14:textId="77777777" w:rsidR="00C174C4" w:rsidRPr="00C174C4" w:rsidRDefault="00C174C4" w:rsidP="00C174C4">
            <w:r w:rsidRPr="00C174C4">
              <w:t>SLAQ score</w:t>
            </w:r>
          </w:p>
        </w:tc>
        <w:tc>
          <w:tcPr>
            <w:tcW w:w="0" w:type="auto"/>
            <w:hideMark/>
          </w:tcPr>
          <w:p w14:paraId="73BE270B" w14:textId="77777777" w:rsidR="00C174C4" w:rsidRPr="00C174C4" w:rsidRDefault="00C174C4" w:rsidP="00C174C4">
            <w:r w:rsidRPr="00C174C4">
              <w:t>12.3 (5.5)</w:t>
            </w:r>
          </w:p>
        </w:tc>
      </w:tr>
      <w:tr w:rsidR="00C174C4" w:rsidRPr="00C174C4" w14:paraId="240B1EEB" w14:textId="77777777" w:rsidTr="007D07B3">
        <w:trPr>
          <w:trHeight w:val="144"/>
        </w:trPr>
        <w:tc>
          <w:tcPr>
            <w:tcW w:w="0" w:type="auto"/>
            <w:hideMark/>
          </w:tcPr>
          <w:p w14:paraId="753704E5" w14:textId="77777777" w:rsidR="00C174C4" w:rsidRPr="00C174C4" w:rsidRDefault="00C174C4" w:rsidP="00C174C4">
            <w:r w:rsidRPr="00C174C4">
              <w:t>VERS average score</w:t>
            </w:r>
          </w:p>
        </w:tc>
        <w:tc>
          <w:tcPr>
            <w:tcW w:w="0" w:type="auto"/>
            <w:hideMark/>
          </w:tcPr>
          <w:p w14:paraId="5AC3C937" w14:textId="77777777" w:rsidR="00C174C4" w:rsidRPr="00C174C4" w:rsidRDefault="00C174C4" w:rsidP="00C174C4">
            <w:r w:rsidRPr="00C174C4">
              <w:t>2.4 (1.7)</w:t>
            </w:r>
          </w:p>
        </w:tc>
      </w:tr>
    </w:tbl>
    <w:p w14:paraId="3FD99D07" w14:textId="77777777" w:rsidR="00FC694B" w:rsidRDefault="00FC694B" w:rsidP="009D59C9"/>
    <w:p w14:paraId="54F685D2" w14:textId="77777777" w:rsidR="001B1C4B" w:rsidRDefault="001B1C4B" w:rsidP="001B1C4B">
      <w:r>
        <w:t xml:space="preserve">Examination of vicarious racism exposure revealed that approximately 6% of participants reported having high levels of exposure (VERS score ≥ 5). Satterthwaite t-tests </w:t>
      </w:r>
      <w:r>
        <w:lastRenderedPageBreak/>
        <w:t>demonstrated that participants who reported higher vicarious racism exposure had significantly elevated SLAQ scores compared to those with lower exposure (t=2.7, p&lt;0.01). When vicarious racism was examined as a continuous measure, chronic exposure to vicarious racism was also significantly associated with increased disease activity (t=1.9, p&lt;0.05). Older age was associated with greater vicarious racism exposure (t=-2.4, p&lt;0.02).</w:t>
      </w:r>
    </w:p>
    <w:p w14:paraId="1078B99C" w14:textId="77777777" w:rsidR="001B1C4B" w:rsidRDefault="001B1C4B" w:rsidP="001B1C4B">
      <w:r>
        <w:t>Pearson correlation analysis revealed significant bivariate associations between SLAQ scores and other key variables. Disease damage (BILD score) showed the strongest correlation with lupus disease activity (r= 0.32, p&lt;0.0001), age (r=0.21, p=0.0005), years since diagnosis (r=0.24, p&lt;0.0001), and household income (r=-0.16, p=0.01) were also significantly correlated with SLAQ score in expected directions.</w:t>
      </w:r>
    </w:p>
    <w:p w14:paraId="2ED7376B" w14:textId="027553DE" w:rsidR="001B1C4B" w:rsidRDefault="001B1C4B" w:rsidP="001B1C4B">
      <w:r>
        <w:t>To examine the association between vicarious racism exposure and lupus disease activity while controlling for potential cofounders, four sequential regression models were estimated using PROC GLM in SAS. Model 1 is the unadjusted association between VERS scores and SLAQ scores. Model 2 added demographic covariates (race, sex, age, relationship status). Model 3 incorporated socioeconomic factors (employment status, household income, and education level). Model 4 is fully adjusted, adding clinical factors (years of diagnosis, insurance status, BILD damage score). Results from all four models are presented in Table 2.</w:t>
      </w:r>
    </w:p>
    <w:p w14:paraId="541681A5" w14:textId="3CD57952" w:rsidR="000A5D61" w:rsidRDefault="000A5D61" w:rsidP="009D59C9">
      <w:r>
        <w:t>Table 2.</w:t>
      </w:r>
    </w:p>
    <w:tbl>
      <w:tblPr>
        <w:tblStyle w:val="TableGridLight"/>
        <w:tblW w:w="0" w:type="auto"/>
        <w:tblLook w:val="04A0" w:firstRow="1" w:lastRow="0" w:firstColumn="1" w:lastColumn="0" w:noHBand="0" w:noVBand="1"/>
      </w:tblPr>
      <w:tblGrid>
        <w:gridCol w:w="2126"/>
        <w:gridCol w:w="1860"/>
        <w:gridCol w:w="2314"/>
        <w:gridCol w:w="1436"/>
        <w:gridCol w:w="1614"/>
      </w:tblGrid>
      <w:tr w:rsidR="00E24CA1" w:rsidRPr="00E24CA1" w14:paraId="5AC1058C" w14:textId="77777777" w:rsidTr="00E361F4">
        <w:tc>
          <w:tcPr>
            <w:tcW w:w="0" w:type="auto"/>
            <w:hideMark/>
          </w:tcPr>
          <w:p w14:paraId="1DA244B7" w14:textId="77777777" w:rsidR="00E24CA1" w:rsidRPr="00E24CA1" w:rsidRDefault="00E24CA1" w:rsidP="00E24CA1">
            <w:pPr>
              <w:spacing w:after="160" w:line="278" w:lineRule="auto"/>
              <w:rPr>
                <w:b/>
                <w:bCs/>
              </w:rPr>
            </w:pPr>
            <w:r w:rsidRPr="00E24CA1">
              <w:rPr>
                <w:b/>
                <w:bCs/>
              </w:rPr>
              <w:t>Variable</w:t>
            </w:r>
          </w:p>
        </w:tc>
        <w:tc>
          <w:tcPr>
            <w:tcW w:w="0" w:type="auto"/>
            <w:hideMark/>
          </w:tcPr>
          <w:p w14:paraId="7532D35B" w14:textId="77777777" w:rsidR="00E24CA1" w:rsidRPr="00E24CA1" w:rsidRDefault="00E24CA1" w:rsidP="00E24CA1">
            <w:pPr>
              <w:spacing w:after="160" w:line="278" w:lineRule="auto"/>
              <w:rPr>
                <w:b/>
                <w:bCs/>
              </w:rPr>
            </w:pPr>
            <w:r w:rsidRPr="00E24CA1">
              <w:rPr>
                <w:b/>
                <w:bCs/>
              </w:rPr>
              <w:t>Model 1 (Unadjusted)</w:t>
            </w:r>
          </w:p>
        </w:tc>
        <w:tc>
          <w:tcPr>
            <w:tcW w:w="0" w:type="auto"/>
            <w:hideMark/>
          </w:tcPr>
          <w:p w14:paraId="39E330B6" w14:textId="77777777" w:rsidR="00E24CA1" w:rsidRPr="00E24CA1" w:rsidRDefault="00E24CA1" w:rsidP="00E24CA1">
            <w:pPr>
              <w:spacing w:after="160" w:line="278" w:lineRule="auto"/>
              <w:rPr>
                <w:b/>
                <w:bCs/>
              </w:rPr>
            </w:pPr>
            <w:r w:rsidRPr="00E24CA1">
              <w:rPr>
                <w:b/>
                <w:bCs/>
              </w:rPr>
              <w:t>Model 2 (+Demographics)</w:t>
            </w:r>
          </w:p>
        </w:tc>
        <w:tc>
          <w:tcPr>
            <w:tcW w:w="0" w:type="auto"/>
            <w:hideMark/>
          </w:tcPr>
          <w:p w14:paraId="5BD08A43" w14:textId="77777777" w:rsidR="00E24CA1" w:rsidRPr="00E24CA1" w:rsidRDefault="00E24CA1" w:rsidP="00E24CA1">
            <w:pPr>
              <w:spacing w:after="160" w:line="278" w:lineRule="auto"/>
              <w:rPr>
                <w:b/>
                <w:bCs/>
              </w:rPr>
            </w:pPr>
            <w:r w:rsidRPr="00E24CA1">
              <w:rPr>
                <w:b/>
                <w:bCs/>
              </w:rPr>
              <w:t>Model 3 (+SES)</w:t>
            </w:r>
          </w:p>
        </w:tc>
        <w:tc>
          <w:tcPr>
            <w:tcW w:w="0" w:type="auto"/>
            <w:hideMark/>
          </w:tcPr>
          <w:p w14:paraId="6A550581" w14:textId="77777777" w:rsidR="00E24CA1" w:rsidRPr="00E24CA1" w:rsidRDefault="00E24CA1" w:rsidP="00E24CA1">
            <w:pPr>
              <w:spacing w:after="160" w:line="278" w:lineRule="auto"/>
              <w:rPr>
                <w:b/>
                <w:bCs/>
              </w:rPr>
            </w:pPr>
            <w:r w:rsidRPr="00E24CA1">
              <w:rPr>
                <w:b/>
                <w:bCs/>
              </w:rPr>
              <w:t>Model 4 (Full Model)</w:t>
            </w:r>
          </w:p>
        </w:tc>
      </w:tr>
      <w:tr w:rsidR="00E24CA1" w:rsidRPr="00E24CA1" w14:paraId="7DD1A0A6" w14:textId="77777777" w:rsidTr="00E361F4">
        <w:tc>
          <w:tcPr>
            <w:tcW w:w="0" w:type="auto"/>
            <w:hideMark/>
          </w:tcPr>
          <w:p w14:paraId="39FEA3FA" w14:textId="77777777" w:rsidR="00E24CA1" w:rsidRPr="00E24CA1" w:rsidRDefault="00E24CA1" w:rsidP="00E24CA1">
            <w:pPr>
              <w:spacing w:after="160" w:line="278" w:lineRule="auto"/>
            </w:pPr>
            <w:r w:rsidRPr="00E24CA1">
              <w:rPr>
                <w:b/>
                <w:bCs/>
              </w:rPr>
              <w:t>Primary Exposure</w:t>
            </w:r>
          </w:p>
        </w:tc>
        <w:tc>
          <w:tcPr>
            <w:tcW w:w="0" w:type="auto"/>
            <w:hideMark/>
          </w:tcPr>
          <w:p w14:paraId="78E578AC" w14:textId="77777777" w:rsidR="00E24CA1" w:rsidRPr="00E24CA1" w:rsidRDefault="00E24CA1" w:rsidP="00E24CA1">
            <w:pPr>
              <w:spacing w:after="160" w:line="278" w:lineRule="auto"/>
            </w:pPr>
          </w:p>
        </w:tc>
        <w:tc>
          <w:tcPr>
            <w:tcW w:w="0" w:type="auto"/>
            <w:hideMark/>
          </w:tcPr>
          <w:p w14:paraId="165349EF" w14:textId="77777777" w:rsidR="00E24CA1" w:rsidRPr="00E24CA1" w:rsidRDefault="00E24CA1" w:rsidP="00E24CA1">
            <w:pPr>
              <w:spacing w:after="160" w:line="278" w:lineRule="auto"/>
            </w:pPr>
          </w:p>
        </w:tc>
        <w:tc>
          <w:tcPr>
            <w:tcW w:w="0" w:type="auto"/>
            <w:hideMark/>
          </w:tcPr>
          <w:p w14:paraId="14481B96" w14:textId="77777777" w:rsidR="00E24CA1" w:rsidRPr="00E24CA1" w:rsidRDefault="00E24CA1" w:rsidP="00E24CA1">
            <w:pPr>
              <w:spacing w:after="160" w:line="278" w:lineRule="auto"/>
            </w:pPr>
          </w:p>
        </w:tc>
        <w:tc>
          <w:tcPr>
            <w:tcW w:w="0" w:type="auto"/>
            <w:hideMark/>
          </w:tcPr>
          <w:p w14:paraId="2D570117" w14:textId="77777777" w:rsidR="00E24CA1" w:rsidRPr="00E24CA1" w:rsidRDefault="00E24CA1" w:rsidP="00E24CA1">
            <w:pPr>
              <w:spacing w:after="160" w:line="278" w:lineRule="auto"/>
            </w:pPr>
          </w:p>
        </w:tc>
      </w:tr>
      <w:tr w:rsidR="00E24CA1" w:rsidRPr="00E24CA1" w14:paraId="41D3AC77" w14:textId="77777777" w:rsidTr="00E361F4">
        <w:tc>
          <w:tcPr>
            <w:tcW w:w="0" w:type="auto"/>
            <w:hideMark/>
          </w:tcPr>
          <w:p w14:paraId="6E0D0394" w14:textId="77777777" w:rsidR="00E24CA1" w:rsidRPr="00E24CA1" w:rsidRDefault="00E24CA1" w:rsidP="00E24CA1">
            <w:pPr>
              <w:spacing w:after="160" w:line="278" w:lineRule="auto"/>
            </w:pPr>
            <w:r w:rsidRPr="00E24CA1">
              <w:t>Vicarious racism (VERS)</w:t>
            </w:r>
          </w:p>
        </w:tc>
        <w:tc>
          <w:tcPr>
            <w:tcW w:w="0" w:type="auto"/>
            <w:hideMark/>
          </w:tcPr>
          <w:p w14:paraId="044F279A" w14:textId="77777777" w:rsidR="00E24CA1" w:rsidRPr="00E24CA1" w:rsidRDefault="00E24CA1" w:rsidP="00E24CA1">
            <w:pPr>
              <w:spacing w:after="160" w:line="278" w:lineRule="auto"/>
            </w:pPr>
            <w:r w:rsidRPr="00E24CA1">
              <w:t>F=0.17 (p=0.68)</w:t>
            </w:r>
          </w:p>
        </w:tc>
        <w:tc>
          <w:tcPr>
            <w:tcW w:w="0" w:type="auto"/>
            <w:hideMark/>
          </w:tcPr>
          <w:p w14:paraId="6BAEE289" w14:textId="77777777" w:rsidR="00E24CA1" w:rsidRPr="00E24CA1" w:rsidRDefault="00E24CA1" w:rsidP="00E24CA1">
            <w:pPr>
              <w:spacing w:after="160" w:line="278" w:lineRule="auto"/>
            </w:pPr>
            <w:r w:rsidRPr="00E24CA1">
              <w:t>F=0.18 (p=0.67)</w:t>
            </w:r>
          </w:p>
        </w:tc>
        <w:tc>
          <w:tcPr>
            <w:tcW w:w="0" w:type="auto"/>
            <w:hideMark/>
          </w:tcPr>
          <w:p w14:paraId="2F358653" w14:textId="77777777" w:rsidR="00E24CA1" w:rsidRPr="00E24CA1" w:rsidRDefault="00E24CA1" w:rsidP="00E24CA1">
            <w:pPr>
              <w:spacing w:after="160" w:line="278" w:lineRule="auto"/>
            </w:pPr>
            <w:r w:rsidRPr="00E24CA1">
              <w:t>F=0.19 (p=0.66)</w:t>
            </w:r>
          </w:p>
        </w:tc>
        <w:tc>
          <w:tcPr>
            <w:tcW w:w="0" w:type="auto"/>
            <w:hideMark/>
          </w:tcPr>
          <w:p w14:paraId="336EEF00" w14:textId="77777777" w:rsidR="00E24CA1" w:rsidRPr="00E24CA1" w:rsidRDefault="00E24CA1" w:rsidP="00E24CA1">
            <w:pPr>
              <w:spacing w:after="160" w:line="278" w:lineRule="auto"/>
            </w:pPr>
            <w:r w:rsidRPr="00E24CA1">
              <w:t>β=0.33 (p=0.15)</w:t>
            </w:r>
          </w:p>
        </w:tc>
      </w:tr>
      <w:tr w:rsidR="00E24CA1" w:rsidRPr="00E24CA1" w14:paraId="4E3E9836" w14:textId="77777777" w:rsidTr="00E361F4">
        <w:tc>
          <w:tcPr>
            <w:tcW w:w="0" w:type="auto"/>
            <w:hideMark/>
          </w:tcPr>
          <w:p w14:paraId="708C266C" w14:textId="77777777" w:rsidR="00E24CA1" w:rsidRPr="00E24CA1" w:rsidRDefault="00E24CA1" w:rsidP="00E24CA1">
            <w:pPr>
              <w:spacing w:after="160" w:line="278" w:lineRule="auto"/>
            </w:pPr>
            <w:r w:rsidRPr="00E24CA1">
              <w:rPr>
                <w:b/>
                <w:bCs/>
              </w:rPr>
              <w:t>Demographics</w:t>
            </w:r>
          </w:p>
        </w:tc>
        <w:tc>
          <w:tcPr>
            <w:tcW w:w="0" w:type="auto"/>
            <w:hideMark/>
          </w:tcPr>
          <w:p w14:paraId="4BAAEB3B" w14:textId="77777777" w:rsidR="00E24CA1" w:rsidRPr="00E24CA1" w:rsidRDefault="00E24CA1" w:rsidP="00E24CA1">
            <w:pPr>
              <w:spacing w:after="160" w:line="278" w:lineRule="auto"/>
            </w:pPr>
          </w:p>
        </w:tc>
        <w:tc>
          <w:tcPr>
            <w:tcW w:w="0" w:type="auto"/>
            <w:hideMark/>
          </w:tcPr>
          <w:p w14:paraId="770F02C8" w14:textId="77777777" w:rsidR="00E24CA1" w:rsidRPr="00E24CA1" w:rsidRDefault="00E24CA1" w:rsidP="00E24CA1">
            <w:pPr>
              <w:spacing w:after="160" w:line="278" w:lineRule="auto"/>
            </w:pPr>
          </w:p>
        </w:tc>
        <w:tc>
          <w:tcPr>
            <w:tcW w:w="0" w:type="auto"/>
            <w:hideMark/>
          </w:tcPr>
          <w:p w14:paraId="15EAB662" w14:textId="77777777" w:rsidR="00E24CA1" w:rsidRPr="00E24CA1" w:rsidRDefault="00E24CA1" w:rsidP="00E24CA1">
            <w:pPr>
              <w:spacing w:after="160" w:line="278" w:lineRule="auto"/>
            </w:pPr>
          </w:p>
        </w:tc>
        <w:tc>
          <w:tcPr>
            <w:tcW w:w="0" w:type="auto"/>
            <w:hideMark/>
          </w:tcPr>
          <w:p w14:paraId="68638DAA" w14:textId="77777777" w:rsidR="00E24CA1" w:rsidRPr="00E24CA1" w:rsidRDefault="00E24CA1" w:rsidP="00E24CA1">
            <w:pPr>
              <w:spacing w:after="160" w:line="278" w:lineRule="auto"/>
            </w:pPr>
          </w:p>
        </w:tc>
      </w:tr>
      <w:tr w:rsidR="00E24CA1" w:rsidRPr="00E24CA1" w14:paraId="1F386B21" w14:textId="77777777" w:rsidTr="00E361F4">
        <w:tc>
          <w:tcPr>
            <w:tcW w:w="0" w:type="auto"/>
            <w:hideMark/>
          </w:tcPr>
          <w:p w14:paraId="52622735" w14:textId="77777777" w:rsidR="00E24CA1" w:rsidRPr="00E24CA1" w:rsidRDefault="00E24CA1" w:rsidP="00E24CA1">
            <w:pPr>
              <w:spacing w:after="160" w:line="278" w:lineRule="auto"/>
            </w:pPr>
            <w:r w:rsidRPr="00E24CA1">
              <w:t>Race (overall)</w:t>
            </w:r>
          </w:p>
        </w:tc>
        <w:tc>
          <w:tcPr>
            <w:tcW w:w="0" w:type="auto"/>
            <w:hideMark/>
          </w:tcPr>
          <w:p w14:paraId="1A87030F" w14:textId="77777777" w:rsidR="00E24CA1" w:rsidRPr="00E24CA1" w:rsidRDefault="00E24CA1" w:rsidP="00E24CA1">
            <w:pPr>
              <w:spacing w:after="160" w:line="278" w:lineRule="auto"/>
            </w:pPr>
            <w:r w:rsidRPr="00E24CA1">
              <w:t>-</w:t>
            </w:r>
          </w:p>
        </w:tc>
        <w:tc>
          <w:tcPr>
            <w:tcW w:w="0" w:type="auto"/>
            <w:hideMark/>
          </w:tcPr>
          <w:p w14:paraId="488D1204" w14:textId="77777777" w:rsidR="00E24CA1" w:rsidRPr="00E24CA1" w:rsidRDefault="00E24CA1" w:rsidP="00E24CA1">
            <w:pPr>
              <w:spacing w:after="160" w:line="278" w:lineRule="auto"/>
            </w:pPr>
            <w:r w:rsidRPr="00E24CA1">
              <w:t>F=2.88 (p=0.06)</w:t>
            </w:r>
          </w:p>
        </w:tc>
        <w:tc>
          <w:tcPr>
            <w:tcW w:w="0" w:type="auto"/>
            <w:hideMark/>
          </w:tcPr>
          <w:p w14:paraId="66F90CCD" w14:textId="77777777" w:rsidR="00E24CA1" w:rsidRPr="00E24CA1" w:rsidRDefault="00E24CA1" w:rsidP="00E24CA1">
            <w:pPr>
              <w:spacing w:after="160" w:line="278" w:lineRule="auto"/>
            </w:pPr>
            <w:r w:rsidRPr="00E24CA1">
              <w:t>F=3.07 (p=0.05)</w:t>
            </w:r>
          </w:p>
        </w:tc>
        <w:tc>
          <w:tcPr>
            <w:tcW w:w="0" w:type="auto"/>
            <w:hideMark/>
          </w:tcPr>
          <w:p w14:paraId="7B6CFD25" w14:textId="77777777" w:rsidR="00E24CA1" w:rsidRPr="00E24CA1" w:rsidRDefault="00E24CA1" w:rsidP="00E24CA1">
            <w:pPr>
              <w:spacing w:after="160" w:line="278" w:lineRule="auto"/>
            </w:pPr>
            <w:r w:rsidRPr="00E24CA1">
              <w:t>F=3.47 (p=0.03)</w:t>
            </w:r>
          </w:p>
        </w:tc>
      </w:tr>
      <w:tr w:rsidR="00E24CA1" w:rsidRPr="00E24CA1" w14:paraId="1D8A28BF" w14:textId="77777777" w:rsidTr="00E361F4">
        <w:tc>
          <w:tcPr>
            <w:tcW w:w="0" w:type="auto"/>
            <w:hideMark/>
          </w:tcPr>
          <w:p w14:paraId="5272A009" w14:textId="77777777" w:rsidR="00E24CA1" w:rsidRPr="00E24CA1" w:rsidRDefault="00E24CA1" w:rsidP="00E24CA1">
            <w:pPr>
              <w:spacing w:after="160" w:line="278" w:lineRule="auto"/>
            </w:pPr>
            <w:r w:rsidRPr="00E24CA1">
              <w:t>   Black vs Other</w:t>
            </w:r>
          </w:p>
        </w:tc>
        <w:tc>
          <w:tcPr>
            <w:tcW w:w="0" w:type="auto"/>
            <w:hideMark/>
          </w:tcPr>
          <w:p w14:paraId="12726B50" w14:textId="77777777" w:rsidR="00E24CA1" w:rsidRPr="00E24CA1" w:rsidRDefault="00E24CA1" w:rsidP="00E24CA1">
            <w:pPr>
              <w:spacing w:after="160" w:line="278" w:lineRule="auto"/>
            </w:pPr>
            <w:r w:rsidRPr="00E24CA1">
              <w:t>-</w:t>
            </w:r>
          </w:p>
        </w:tc>
        <w:tc>
          <w:tcPr>
            <w:tcW w:w="0" w:type="auto"/>
            <w:hideMark/>
          </w:tcPr>
          <w:p w14:paraId="4A8BA112" w14:textId="77777777" w:rsidR="00E24CA1" w:rsidRPr="00E24CA1" w:rsidRDefault="00E24CA1" w:rsidP="00E24CA1">
            <w:pPr>
              <w:spacing w:after="160" w:line="278" w:lineRule="auto"/>
            </w:pPr>
            <w:r w:rsidRPr="00E24CA1">
              <w:t>-</w:t>
            </w:r>
          </w:p>
        </w:tc>
        <w:tc>
          <w:tcPr>
            <w:tcW w:w="0" w:type="auto"/>
            <w:hideMark/>
          </w:tcPr>
          <w:p w14:paraId="69AF148A" w14:textId="77777777" w:rsidR="00E24CA1" w:rsidRPr="00E24CA1" w:rsidRDefault="00E24CA1" w:rsidP="00E24CA1">
            <w:pPr>
              <w:spacing w:after="160" w:line="278" w:lineRule="auto"/>
            </w:pPr>
            <w:r w:rsidRPr="00E24CA1">
              <w:t>-</w:t>
            </w:r>
          </w:p>
        </w:tc>
        <w:tc>
          <w:tcPr>
            <w:tcW w:w="0" w:type="auto"/>
            <w:hideMark/>
          </w:tcPr>
          <w:p w14:paraId="7CB3ECA3" w14:textId="77777777" w:rsidR="00E24CA1" w:rsidRPr="00E24CA1" w:rsidRDefault="00E24CA1" w:rsidP="00E24CA1">
            <w:pPr>
              <w:spacing w:after="160" w:line="278" w:lineRule="auto"/>
            </w:pPr>
            <w:r w:rsidRPr="00E24CA1">
              <w:t>β=-2.49 (p=0.01)</w:t>
            </w:r>
          </w:p>
        </w:tc>
      </w:tr>
      <w:tr w:rsidR="00E24CA1" w:rsidRPr="00E24CA1" w14:paraId="55A0C81E" w14:textId="77777777" w:rsidTr="00E361F4">
        <w:tc>
          <w:tcPr>
            <w:tcW w:w="0" w:type="auto"/>
            <w:hideMark/>
          </w:tcPr>
          <w:p w14:paraId="5849E0DB" w14:textId="77777777" w:rsidR="00E24CA1" w:rsidRPr="00E24CA1" w:rsidRDefault="00E24CA1" w:rsidP="00E24CA1">
            <w:pPr>
              <w:spacing w:after="160" w:line="278" w:lineRule="auto"/>
            </w:pPr>
            <w:r w:rsidRPr="00E24CA1">
              <w:t>   White vs Other</w:t>
            </w:r>
          </w:p>
        </w:tc>
        <w:tc>
          <w:tcPr>
            <w:tcW w:w="0" w:type="auto"/>
            <w:hideMark/>
          </w:tcPr>
          <w:p w14:paraId="2544179D" w14:textId="77777777" w:rsidR="00E24CA1" w:rsidRPr="00E24CA1" w:rsidRDefault="00E24CA1" w:rsidP="00E24CA1">
            <w:pPr>
              <w:spacing w:after="160" w:line="278" w:lineRule="auto"/>
            </w:pPr>
            <w:r w:rsidRPr="00E24CA1">
              <w:t>-</w:t>
            </w:r>
          </w:p>
        </w:tc>
        <w:tc>
          <w:tcPr>
            <w:tcW w:w="0" w:type="auto"/>
            <w:hideMark/>
          </w:tcPr>
          <w:p w14:paraId="404AA4A6" w14:textId="77777777" w:rsidR="00E24CA1" w:rsidRPr="00E24CA1" w:rsidRDefault="00E24CA1" w:rsidP="00E24CA1">
            <w:pPr>
              <w:spacing w:after="160" w:line="278" w:lineRule="auto"/>
            </w:pPr>
            <w:r w:rsidRPr="00E24CA1">
              <w:t>-</w:t>
            </w:r>
          </w:p>
        </w:tc>
        <w:tc>
          <w:tcPr>
            <w:tcW w:w="0" w:type="auto"/>
            <w:hideMark/>
          </w:tcPr>
          <w:p w14:paraId="0A9B3A24" w14:textId="77777777" w:rsidR="00E24CA1" w:rsidRPr="00E24CA1" w:rsidRDefault="00E24CA1" w:rsidP="00E24CA1">
            <w:pPr>
              <w:spacing w:after="160" w:line="278" w:lineRule="auto"/>
            </w:pPr>
            <w:r w:rsidRPr="00E24CA1">
              <w:t>-</w:t>
            </w:r>
          </w:p>
        </w:tc>
        <w:tc>
          <w:tcPr>
            <w:tcW w:w="0" w:type="auto"/>
            <w:hideMark/>
          </w:tcPr>
          <w:p w14:paraId="001235A6" w14:textId="77777777" w:rsidR="00E24CA1" w:rsidRPr="00E24CA1" w:rsidRDefault="00E24CA1" w:rsidP="00E24CA1">
            <w:pPr>
              <w:spacing w:after="160" w:line="278" w:lineRule="auto"/>
            </w:pPr>
            <w:r w:rsidRPr="00E24CA1">
              <w:t>β=-0.43 (p=0.69)</w:t>
            </w:r>
          </w:p>
        </w:tc>
      </w:tr>
      <w:tr w:rsidR="00E24CA1" w:rsidRPr="00E24CA1" w14:paraId="16F892D6" w14:textId="77777777" w:rsidTr="00E361F4">
        <w:tc>
          <w:tcPr>
            <w:tcW w:w="0" w:type="auto"/>
            <w:hideMark/>
          </w:tcPr>
          <w:p w14:paraId="142A0430" w14:textId="77777777" w:rsidR="00E24CA1" w:rsidRPr="00E24CA1" w:rsidRDefault="00E24CA1" w:rsidP="00E24CA1">
            <w:pPr>
              <w:spacing w:after="160" w:line="278" w:lineRule="auto"/>
            </w:pPr>
            <w:r w:rsidRPr="00E24CA1">
              <w:lastRenderedPageBreak/>
              <w:t>Sex (Man vs Woman)</w:t>
            </w:r>
          </w:p>
        </w:tc>
        <w:tc>
          <w:tcPr>
            <w:tcW w:w="0" w:type="auto"/>
            <w:hideMark/>
          </w:tcPr>
          <w:p w14:paraId="2AEF6C06" w14:textId="77777777" w:rsidR="00E24CA1" w:rsidRPr="00E24CA1" w:rsidRDefault="00E24CA1" w:rsidP="00E24CA1">
            <w:pPr>
              <w:spacing w:after="160" w:line="278" w:lineRule="auto"/>
            </w:pPr>
            <w:r w:rsidRPr="00E24CA1">
              <w:t>-</w:t>
            </w:r>
          </w:p>
        </w:tc>
        <w:tc>
          <w:tcPr>
            <w:tcW w:w="0" w:type="auto"/>
            <w:hideMark/>
          </w:tcPr>
          <w:p w14:paraId="3E0FD9B4" w14:textId="77777777" w:rsidR="00E24CA1" w:rsidRPr="00E24CA1" w:rsidRDefault="00E24CA1" w:rsidP="00E24CA1">
            <w:pPr>
              <w:spacing w:after="160" w:line="278" w:lineRule="auto"/>
            </w:pPr>
            <w:r w:rsidRPr="00E24CA1">
              <w:t>F=1.94 (p=0.16)</w:t>
            </w:r>
          </w:p>
        </w:tc>
        <w:tc>
          <w:tcPr>
            <w:tcW w:w="0" w:type="auto"/>
            <w:hideMark/>
          </w:tcPr>
          <w:p w14:paraId="011F98B9" w14:textId="77777777" w:rsidR="00E24CA1" w:rsidRPr="00E24CA1" w:rsidRDefault="00E24CA1" w:rsidP="00E24CA1">
            <w:pPr>
              <w:spacing w:after="160" w:line="278" w:lineRule="auto"/>
            </w:pPr>
            <w:r w:rsidRPr="00E24CA1">
              <w:t>F=2.06 (p=0.15)</w:t>
            </w:r>
          </w:p>
        </w:tc>
        <w:tc>
          <w:tcPr>
            <w:tcW w:w="0" w:type="auto"/>
            <w:hideMark/>
          </w:tcPr>
          <w:p w14:paraId="3432ABE0" w14:textId="77777777" w:rsidR="00E24CA1" w:rsidRPr="00E24CA1" w:rsidRDefault="00E24CA1" w:rsidP="00E24CA1">
            <w:pPr>
              <w:spacing w:after="160" w:line="278" w:lineRule="auto"/>
            </w:pPr>
            <w:r w:rsidRPr="00E24CA1">
              <w:t>β=2.29 (p=0.25)</w:t>
            </w:r>
          </w:p>
        </w:tc>
      </w:tr>
      <w:tr w:rsidR="00E24CA1" w:rsidRPr="00E24CA1" w14:paraId="6EF57F6A" w14:textId="77777777" w:rsidTr="00E361F4">
        <w:tc>
          <w:tcPr>
            <w:tcW w:w="0" w:type="auto"/>
            <w:hideMark/>
          </w:tcPr>
          <w:p w14:paraId="5925CE48" w14:textId="77777777" w:rsidR="00E24CA1" w:rsidRPr="00E24CA1" w:rsidRDefault="00E24CA1" w:rsidP="00E24CA1">
            <w:pPr>
              <w:spacing w:after="160" w:line="278" w:lineRule="auto"/>
            </w:pPr>
            <w:r w:rsidRPr="00E24CA1">
              <w:t>Age (years)</w:t>
            </w:r>
          </w:p>
        </w:tc>
        <w:tc>
          <w:tcPr>
            <w:tcW w:w="0" w:type="auto"/>
            <w:hideMark/>
          </w:tcPr>
          <w:p w14:paraId="1A677AA3" w14:textId="77777777" w:rsidR="00E24CA1" w:rsidRPr="00E24CA1" w:rsidRDefault="00E24CA1" w:rsidP="00E24CA1">
            <w:pPr>
              <w:spacing w:after="160" w:line="278" w:lineRule="auto"/>
            </w:pPr>
            <w:r w:rsidRPr="00E24CA1">
              <w:t>-</w:t>
            </w:r>
          </w:p>
        </w:tc>
        <w:tc>
          <w:tcPr>
            <w:tcW w:w="0" w:type="auto"/>
            <w:hideMark/>
          </w:tcPr>
          <w:p w14:paraId="0ED86C2D" w14:textId="77777777" w:rsidR="00E24CA1" w:rsidRPr="00E24CA1" w:rsidRDefault="00E24CA1" w:rsidP="00E24CA1">
            <w:pPr>
              <w:spacing w:after="160" w:line="278" w:lineRule="auto"/>
            </w:pPr>
            <w:r w:rsidRPr="00E24CA1">
              <w:t>F=4.33 (p=0.04)</w:t>
            </w:r>
          </w:p>
        </w:tc>
        <w:tc>
          <w:tcPr>
            <w:tcW w:w="0" w:type="auto"/>
            <w:hideMark/>
          </w:tcPr>
          <w:p w14:paraId="1FBAAD3A" w14:textId="77777777" w:rsidR="00E24CA1" w:rsidRPr="00E24CA1" w:rsidRDefault="00E24CA1" w:rsidP="00E24CA1">
            <w:pPr>
              <w:spacing w:after="160" w:line="278" w:lineRule="auto"/>
            </w:pPr>
            <w:r w:rsidRPr="00E24CA1">
              <w:t>F=4.61 (p=0.03)</w:t>
            </w:r>
          </w:p>
        </w:tc>
        <w:tc>
          <w:tcPr>
            <w:tcW w:w="0" w:type="auto"/>
            <w:hideMark/>
          </w:tcPr>
          <w:p w14:paraId="57944A5C" w14:textId="77777777" w:rsidR="00E24CA1" w:rsidRPr="00E24CA1" w:rsidRDefault="00E24CA1" w:rsidP="00E24CA1">
            <w:pPr>
              <w:spacing w:after="160" w:line="278" w:lineRule="auto"/>
            </w:pPr>
            <w:r w:rsidRPr="00E24CA1">
              <w:t>β=-0.07 (p=0.01)</w:t>
            </w:r>
          </w:p>
        </w:tc>
      </w:tr>
      <w:tr w:rsidR="00E24CA1" w:rsidRPr="00E24CA1" w14:paraId="1D8FEFBE" w14:textId="77777777" w:rsidTr="00E361F4">
        <w:tc>
          <w:tcPr>
            <w:tcW w:w="0" w:type="auto"/>
            <w:hideMark/>
          </w:tcPr>
          <w:p w14:paraId="5B25F719" w14:textId="77777777" w:rsidR="00E24CA1" w:rsidRPr="00E24CA1" w:rsidRDefault="00E24CA1" w:rsidP="00E24CA1">
            <w:pPr>
              <w:spacing w:after="160" w:line="278" w:lineRule="auto"/>
            </w:pPr>
            <w:r w:rsidRPr="00E24CA1">
              <w:t>Relationship status</w:t>
            </w:r>
          </w:p>
        </w:tc>
        <w:tc>
          <w:tcPr>
            <w:tcW w:w="0" w:type="auto"/>
            <w:hideMark/>
          </w:tcPr>
          <w:p w14:paraId="5A856202" w14:textId="77777777" w:rsidR="00E24CA1" w:rsidRPr="00E24CA1" w:rsidRDefault="00E24CA1" w:rsidP="00E24CA1">
            <w:pPr>
              <w:spacing w:after="160" w:line="278" w:lineRule="auto"/>
            </w:pPr>
            <w:r w:rsidRPr="00E24CA1">
              <w:t>-</w:t>
            </w:r>
          </w:p>
        </w:tc>
        <w:tc>
          <w:tcPr>
            <w:tcW w:w="0" w:type="auto"/>
            <w:hideMark/>
          </w:tcPr>
          <w:p w14:paraId="4A0DBE18" w14:textId="77777777" w:rsidR="00E24CA1" w:rsidRPr="00E24CA1" w:rsidRDefault="00E24CA1" w:rsidP="00E24CA1">
            <w:pPr>
              <w:spacing w:after="160" w:line="278" w:lineRule="auto"/>
            </w:pPr>
            <w:r w:rsidRPr="00E24CA1">
              <w:t>F=0.36 (p=0.70)</w:t>
            </w:r>
          </w:p>
        </w:tc>
        <w:tc>
          <w:tcPr>
            <w:tcW w:w="0" w:type="auto"/>
            <w:hideMark/>
          </w:tcPr>
          <w:p w14:paraId="0C42709E" w14:textId="77777777" w:rsidR="00E24CA1" w:rsidRPr="00E24CA1" w:rsidRDefault="00E24CA1" w:rsidP="00E24CA1">
            <w:pPr>
              <w:spacing w:after="160" w:line="278" w:lineRule="auto"/>
            </w:pPr>
            <w:r w:rsidRPr="00E24CA1">
              <w:t>F=0.39 (p=0.68)</w:t>
            </w:r>
          </w:p>
        </w:tc>
        <w:tc>
          <w:tcPr>
            <w:tcW w:w="0" w:type="auto"/>
            <w:hideMark/>
          </w:tcPr>
          <w:p w14:paraId="6BE72554" w14:textId="77777777" w:rsidR="00E24CA1" w:rsidRPr="00E24CA1" w:rsidRDefault="00E24CA1" w:rsidP="00E24CA1">
            <w:pPr>
              <w:spacing w:after="160" w:line="278" w:lineRule="auto"/>
            </w:pPr>
            <w:r w:rsidRPr="00E24CA1">
              <w:t>F=0.44 (p=0.65)</w:t>
            </w:r>
          </w:p>
        </w:tc>
      </w:tr>
      <w:tr w:rsidR="00E24CA1" w:rsidRPr="00E24CA1" w14:paraId="26375AB3" w14:textId="77777777" w:rsidTr="00E361F4">
        <w:tc>
          <w:tcPr>
            <w:tcW w:w="0" w:type="auto"/>
            <w:hideMark/>
          </w:tcPr>
          <w:p w14:paraId="35ED18FA" w14:textId="77777777" w:rsidR="00E24CA1" w:rsidRPr="00E24CA1" w:rsidRDefault="00E24CA1" w:rsidP="00E24CA1">
            <w:pPr>
              <w:spacing w:after="160" w:line="278" w:lineRule="auto"/>
            </w:pPr>
            <w:r w:rsidRPr="00E24CA1">
              <w:rPr>
                <w:b/>
                <w:bCs/>
              </w:rPr>
              <w:t>Socioeconomic</w:t>
            </w:r>
          </w:p>
        </w:tc>
        <w:tc>
          <w:tcPr>
            <w:tcW w:w="0" w:type="auto"/>
            <w:hideMark/>
          </w:tcPr>
          <w:p w14:paraId="63E3F733" w14:textId="77777777" w:rsidR="00E24CA1" w:rsidRPr="00E24CA1" w:rsidRDefault="00E24CA1" w:rsidP="00E24CA1">
            <w:pPr>
              <w:spacing w:after="160" w:line="278" w:lineRule="auto"/>
            </w:pPr>
          </w:p>
        </w:tc>
        <w:tc>
          <w:tcPr>
            <w:tcW w:w="0" w:type="auto"/>
            <w:hideMark/>
          </w:tcPr>
          <w:p w14:paraId="3B8F4B33" w14:textId="77777777" w:rsidR="00E24CA1" w:rsidRPr="00E24CA1" w:rsidRDefault="00E24CA1" w:rsidP="00E24CA1">
            <w:pPr>
              <w:spacing w:after="160" w:line="278" w:lineRule="auto"/>
            </w:pPr>
          </w:p>
        </w:tc>
        <w:tc>
          <w:tcPr>
            <w:tcW w:w="0" w:type="auto"/>
            <w:hideMark/>
          </w:tcPr>
          <w:p w14:paraId="0344BE0B" w14:textId="77777777" w:rsidR="00E24CA1" w:rsidRPr="00E24CA1" w:rsidRDefault="00E24CA1" w:rsidP="00E24CA1">
            <w:pPr>
              <w:spacing w:after="160" w:line="278" w:lineRule="auto"/>
            </w:pPr>
          </w:p>
        </w:tc>
        <w:tc>
          <w:tcPr>
            <w:tcW w:w="0" w:type="auto"/>
            <w:hideMark/>
          </w:tcPr>
          <w:p w14:paraId="7F3B6FA7" w14:textId="77777777" w:rsidR="00E24CA1" w:rsidRPr="00E24CA1" w:rsidRDefault="00E24CA1" w:rsidP="00E24CA1">
            <w:pPr>
              <w:spacing w:after="160" w:line="278" w:lineRule="auto"/>
            </w:pPr>
          </w:p>
        </w:tc>
      </w:tr>
      <w:tr w:rsidR="00E24CA1" w:rsidRPr="00E24CA1" w14:paraId="2A07BFFB" w14:textId="77777777" w:rsidTr="00E361F4">
        <w:tc>
          <w:tcPr>
            <w:tcW w:w="0" w:type="auto"/>
            <w:hideMark/>
          </w:tcPr>
          <w:p w14:paraId="349F4757" w14:textId="77777777" w:rsidR="00E24CA1" w:rsidRPr="00E24CA1" w:rsidRDefault="00E24CA1" w:rsidP="00E24CA1">
            <w:pPr>
              <w:spacing w:after="160" w:line="278" w:lineRule="auto"/>
            </w:pPr>
            <w:r w:rsidRPr="00E24CA1">
              <w:t>Working (vs not)</w:t>
            </w:r>
          </w:p>
        </w:tc>
        <w:tc>
          <w:tcPr>
            <w:tcW w:w="0" w:type="auto"/>
            <w:hideMark/>
          </w:tcPr>
          <w:p w14:paraId="5D80A4ED" w14:textId="77777777" w:rsidR="00E24CA1" w:rsidRPr="00E24CA1" w:rsidRDefault="00E24CA1" w:rsidP="00E24CA1">
            <w:pPr>
              <w:spacing w:after="160" w:line="278" w:lineRule="auto"/>
            </w:pPr>
            <w:r w:rsidRPr="00E24CA1">
              <w:t>-</w:t>
            </w:r>
          </w:p>
        </w:tc>
        <w:tc>
          <w:tcPr>
            <w:tcW w:w="0" w:type="auto"/>
            <w:hideMark/>
          </w:tcPr>
          <w:p w14:paraId="2B440D83" w14:textId="77777777" w:rsidR="00E24CA1" w:rsidRPr="00E24CA1" w:rsidRDefault="00E24CA1" w:rsidP="00E24CA1">
            <w:pPr>
              <w:spacing w:after="160" w:line="278" w:lineRule="auto"/>
            </w:pPr>
            <w:r w:rsidRPr="00E24CA1">
              <w:t>-</w:t>
            </w:r>
          </w:p>
        </w:tc>
        <w:tc>
          <w:tcPr>
            <w:tcW w:w="0" w:type="auto"/>
            <w:hideMark/>
          </w:tcPr>
          <w:p w14:paraId="6CC72644" w14:textId="77777777" w:rsidR="00E24CA1" w:rsidRPr="00E24CA1" w:rsidRDefault="00E24CA1" w:rsidP="00E24CA1">
            <w:pPr>
              <w:spacing w:after="160" w:line="278" w:lineRule="auto"/>
            </w:pPr>
            <w:r w:rsidRPr="00E24CA1">
              <w:t>F=10.06 (p=0.002)</w:t>
            </w:r>
          </w:p>
        </w:tc>
        <w:tc>
          <w:tcPr>
            <w:tcW w:w="0" w:type="auto"/>
            <w:hideMark/>
          </w:tcPr>
          <w:p w14:paraId="2F13EA14" w14:textId="77777777" w:rsidR="00E24CA1" w:rsidRPr="00E24CA1" w:rsidRDefault="00E24CA1" w:rsidP="00E24CA1">
            <w:pPr>
              <w:spacing w:after="160" w:line="278" w:lineRule="auto"/>
            </w:pPr>
            <w:r w:rsidRPr="00E24CA1">
              <w:t>β=0.84 (p=0.26)</w:t>
            </w:r>
          </w:p>
        </w:tc>
      </w:tr>
      <w:tr w:rsidR="00E24CA1" w:rsidRPr="00E24CA1" w14:paraId="764F85D6" w14:textId="77777777" w:rsidTr="00E361F4">
        <w:tc>
          <w:tcPr>
            <w:tcW w:w="0" w:type="auto"/>
            <w:hideMark/>
          </w:tcPr>
          <w:p w14:paraId="065CDB4D" w14:textId="77777777" w:rsidR="00E24CA1" w:rsidRPr="00E24CA1" w:rsidRDefault="00E24CA1" w:rsidP="00E24CA1">
            <w:pPr>
              <w:spacing w:after="160" w:line="278" w:lineRule="auto"/>
            </w:pPr>
            <w:r w:rsidRPr="00E24CA1">
              <w:t>Household income</w:t>
            </w:r>
          </w:p>
        </w:tc>
        <w:tc>
          <w:tcPr>
            <w:tcW w:w="0" w:type="auto"/>
            <w:hideMark/>
          </w:tcPr>
          <w:p w14:paraId="3355C7A7" w14:textId="77777777" w:rsidR="00E24CA1" w:rsidRPr="00E24CA1" w:rsidRDefault="00E24CA1" w:rsidP="00E24CA1">
            <w:pPr>
              <w:spacing w:after="160" w:line="278" w:lineRule="auto"/>
            </w:pPr>
            <w:r w:rsidRPr="00E24CA1">
              <w:t>-</w:t>
            </w:r>
          </w:p>
        </w:tc>
        <w:tc>
          <w:tcPr>
            <w:tcW w:w="0" w:type="auto"/>
            <w:hideMark/>
          </w:tcPr>
          <w:p w14:paraId="7CD931B9" w14:textId="77777777" w:rsidR="00E24CA1" w:rsidRPr="00E24CA1" w:rsidRDefault="00E24CA1" w:rsidP="00E24CA1">
            <w:pPr>
              <w:spacing w:after="160" w:line="278" w:lineRule="auto"/>
            </w:pPr>
            <w:r w:rsidRPr="00E24CA1">
              <w:t>-</w:t>
            </w:r>
          </w:p>
        </w:tc>
        <w:tc>
          <w:tcPr>
            <w:tcW w:w="0" w:type="auto"/>
            <w:hideMark/>
          </w:tcPr>
          <w:p w14:paraId="3355812A" w14:textId="77777777" w:rsidR="00E24CA1" w:rsidRPr="00E24CA1" w:rsidRDefault="00E24CA1" w:rsidP="00E24CA1">
            <w:pPr>
              <w:spacing w:after="160" w:line="278" w:lineRule="auto"/>
            </w:pPr>
            <w:r w:rsidRPr="00E24CA1">
              <w:t>F=8.53 (p=0.004)</w:t>
            </w:r>
          </w:p>
        </w:tc>
        <w:tc>
          <w:tcPr>
            <w:tcW w:w="0" w:type="auto"/>
            <w:hideMark/>
          </w:tcPr>
          <w:p w14:paraId="724904F1" w14:textId="77777777" w:rsidR="00E24CA1" w:rsidRPr="00E24CA1" w:rsidRDefault="00E24CA1" w:rsidP="00E24CA1">
            <w:pPr>
              <w:spacing w:after="160" w:line="278" w:lineRule="auto"/>
            </w:pPr>
            <w:r w:rsidRPr="00E24CA1">
              <w:t>β=-0.11 (p=0.06)</w:t>
            </w:r>
          </w:p>
        </w:tc>
      </w:tr>
      <w:tr w:rsidR="00E24CA1" w:rsidRPr="00E24CA1" w14:paraId="5697468E" w14:textId="77777777" w:rsidTr="00E361F4">
        <w:tc>
          <w:tcPr>
            <w:tcW w:w="0" w:type="auto"/>
            <w:hideMark/>
          </w:tcPr>
          <w:p w14:paraId="63CE5F59" w14:textId="77777777" w:rsidR="00E24CA1" w:rsidRPr="00E24CA1" w:rsidRDefault="00E24CA1" w:rsidP="00E24CA1">
            <w:pPr>
              <w:spacing w:after="160" w:line="278" w:lineRule="auto"/>
            </w:pPr>
            <w:r w:rsidRPr="00E24CA1">
              <w:t>Education level</w:t>
            </w:r>
          </w:p>
        </w:tc>
        <w:tc>
          <w:tcPr>
            <w:tcW w:w="0" w:type="auto"/>
            <w:hideMark/>
          </w:tcPr>
          <w:p w14:paraId="7F2CB5DD" w14:textId="77777777" w:rsidR="00E24CA1" w:rsidRPr="00E24CA1" w:rsidRDefault="00E24CA1" w:rsidP="00E24CA1">
            <w:pPr>
              <w:spacing w:after="160" w:line="278" w:lineRule="auto"/>
            </w:pPr>
            <w:r w:rsidRPr="00E24CA1">
              <w:t>-</w:t>
            </w:r>
          </w:p>
        </w:tc>
        <w:tc>
          <w:tcPr>
            <w:tcW w:w="0" w:type="auto"/>
            <w:hideMark/>
          </w:tcPr>
          <w:p w14:paraId="7149EBFF" w14:textId="77777777" w:rsidR="00E24CA1" w:rsidRPr="00E24CA1" w:rsidRDefault="00E24CA1" w:rsidP="00E24CA1">
            <w:pPr>
              <w:spacing w:after="160" w:line="278" w:lineRule="auto"/>
            </w:pPr>
            <w:r w:rsidRPr="00E24CA1">
              <w:t>-</w:t>
            </w:r>
          </w:p>
        </w:tc>
        <w:tc>
          <w:tcPr>
            <w:tcW w:w="0" w:type="auto"/>
            <w:hideMark/>
          </w:tcPr>
          <w:p w14:paraId="3BEF9AA3" w14:textId="77777777" w:rsidR="00E24CA1" w:rsidRPr="00E24CA1" w:rsidRDefault="00E24CA1" w:rsidP="00E24CA1">
            <w:pPr>
              <w:spacing w:after="160" w:line="278" w:lineRule="auto"/>
            </w:pPr>
            <w:r w:rsidRPr="00E24CA1">
              <w:t>F=0.99 (p=0.40)</w:t>
            </w:r>
          </w:p>
        </w:tc>
        <w:tc>
          <w:tcPr>
            <w:tcW w:w="0" w:type="auto"/>
            <w:hideMark/>
          </w:tcPr>
          <w:p w14:paraId="720C2293" w14:textId="77777777" w:rsidR="00E24CA1" w:rsidRPr="00E24CA1" w:rsidRDefault="00E24CA1" w:rsidP="00E24CA1">
            <w:pPr>
              <w:spacing w:after="160" w:line="278" w:lineRule="auto"/>
            </w:pPr>
            <w:r w:rsidRPr="00E24CA1">
              <w:t>F=1.12 (p=0.34)</w:t>
            </w:r>
          </w:p>
        </w:tc>
      </w:tr>
      <w:tr w:rsidR="00E24CA1" w:rsidRPr="00E24CA1" w14:paraId="48407854" w14:textId="77777777" w:rsidTr="00E361F4">
        <w:tc>
          <w:tcPr>
            <w:tcW w:w="0" w:type="auto"/>
            <w:hideMark/>
          </w:tcPr>
          <w:p w14:paraId="047A97D2" w14:textId="77777777" w:rsidR="00E24CA1" w:rsidRPr="00E24CA1" w:rsidRDefault="00E24CA1" w:rsidP="00E24CA1">
            <w:pPr>
              <w:spacing w:after="160" w:line="278" w:lineRule="auto"/>
            </w:pPr>
            <w:r w:rsidRPr="00E24CA1">
              <w:rPr>
                <w:b/>
                <w:bCs/>
              </w:rPr>
              <w:t>Clinical</w:t>
            </w:r>
          </w:p>
        </w:tc>
        <w:tc>
          <w:tcPr>
            <w:tcW w:w="0" w:type="auto"/>
            <w:hideMark/>
          </w:tcPr>
          <w:p w14:paraId="6E1F0BC8" w14:textId="77777777" w:rsidR="00E24CA1" w:rsidRPr="00E24CA1" w:rsidRDefault="00E24CA1" w:rsidP="00E24CA1">
            <w:pPr>
              <w:spacing w:after="160" w:line="278" w:lineRule="auto"/>
            </w:pPr>
          </w:p>
        </w:tc>
        <w:tc>
          <w:tcPr>
            <w:tcW w:w="0" w:type="auto"/>
            <w:hideMark/>
          </w:tcPr>
          <w:p w14:paraId="3813F636" w14:textId="77777777" w:rsidR="00E24CA1" w:rsidRPr="00E24CA1" w:rsidRDefault="00E24CA1" w:rsidP="00E24CA1">
            <w:pPr>
              <w:spacing w:after="160" w:line="278" w:lineRule="auto"/>
            </w:pPr>
          </w:p>
        </w:tc>
        <w:tc>
          <w:tcPr>
            <w:tcW w:w="0" w:type="auto"/>
            <w:hideMark/>
          </w:tcPr>
          <w:p w14:paraId="70D94783" w14:textId="77777777" w:rsidR="00E24CA1" w:rsidRPr="00E24CA1" w:rsidRDefault="00E24CA1" w:rsidP="00E24CA1">
            <w:pPr>
              <w:spacing w:after="160" w:line="278" w:lineRule="auto"/>
            </w:pPr>
          </w:p>
        </w:tc>
        <w:tc>
          <w:tcPr>
            <w:tcW w:w="0" w:type="auto"/>
            <w:hideMark/>
          </w:tcPr>
          <w:p w14:paraId="5A995AE2" w14:textId="77777777" w:rsidR="00E24CA1" w:rsidRPr="00E24CA1" w:rsidRDefault="00E24CA1" w:rsidP="00E24CA1">
            <w:pPr>
              <w:spacing w:after="160" w:line="278" w:lineRule="auto"/>
            </w:pPr>
          </w:p>
        </w:tc>
      </w:tr>
      <w:tr w:rsidR="00E24CA1" w:rsidRPr="00E24CA1" w14:paraId="79429EA3" w14:textId="77777777" w:rsidTr="00E361F4">
        <w:tc>
          <w:tcPr>
            <w:tcW w:w="0" w:type="auto"/>
            <w:hideMark/>
          </w:tcPr>
          <w:p w14:paraId="6C54FB64" w14:textId="77777777" w:rsidR="00E24CA1" w:rsidRPr="00E24CA1" w:rsidRDefault="00E24CA1" w:rsidP="00E24CA1">
            <w:pPr>
              <w:spacing w:after="160" w:line="278" w:lineRule="auto"/>
            </w:pPr>
            <w:r w:rsidRPr="00E24CA1">
              <w:t>Years since diagnosis</w:t>
            </w:r>
          </w:p>
        </w:tc>
        <w:tc>
          <w:tcPr>
            <w:tcW w:w="0" w:type="auto"/>
            <w:hideMark/>
          </w:tcPr>
          <w:p w14:paraId="133D131B" w14:textId="77777777" w:rsidR="00E24CA1" w:rsidRPr="00E24CA1" w:rsidRDefault="00E24CA1" w:rsidP="00E24CA1">
            <w:pPr>
              <w:spacing w:after="160" w:line="278" w:lineRule="auto"/>
            </w:pPr>
            <w:r w:rsidRPr="00E24CA1">
              <w:t>-</w:t>
            </w:r>
          </w:p>
        </w:tc>
        <w:tc>
          <w:tcPr>
            <w:tcW w:w="0" w:type="auto"/>
            <w:hideMark/>
          </w:tcPr>
          <w:p w14:paraId="2912BC51" w14:textId="77777777" w:rsidR="00E24CA1" w:rsidRPr="00E24CA1" w:rsidRDefault="00E24CA1" w:rsidP="00E24CA1">
            <w:pPr>
              <w:spacing w:after="160" w:line="278" w:lineRule="auto"/>
            </w:pPr>
            <w:r w:rsidRPr="00E24CA1">
              <w:t>-</w:t>
            </w:r>
          </w:p>
        </w:tc>
        <w:tc>
          <w:tcPr>
            <w:tcW w:w="0" w:type="auto"/>
            <w:hideMark/>
          </w:tcPr>
          <w:p w14:paraId="4ECF2A2B" w14:textId="77777777" w:rsidR="00E24CA1" w:rsidRPr="00E24CA1" w:rsidRDefault="00E24CA1" w:rsidP="00E24CA1">
            <w:pPr>
              <w:spacing w:after="160" w:line="278" w:lineRule="auto"/>
            </w:pPr>
            <w:r w:rsidRPr="00E24CA1">
              <w:t>-</w:t>
            </w:r>
          </w:p>
        </w:tc>
        <w:tc>
          <w:tcPr>
            <w:tcW w:w="0" w:type="auto"/>
            <w:hideMark/>
          </w:tcPr>
          <w:p w14:paraId="7C919D0B" w14:textId="77777777" w:rsidR="00E24CA1" w:rsidRPr="00E24CA1" w:rsidRDefault="00E24CA1" w:rsidP="00E24CA1">
            <w:pPr>
              <w:spacing w:after="160" w:line="278" w:lineRule="auto"/>
            </w:pPr>
            <w:r w:rsidRPr="00E24CA1">
              <w:t>β=-0.09 (p=0.01)</w:t>
            </w:r>
          </w:p>
        </w:tc>
      </w:tr>
      <w:tr w:rsidR="00E24CA1" w:rsidRPr="00E24CA1" w14:paraId="31B20F46" w14:textId="77777777" w:rsidTr="00E361F4">
        <w:tc>
          <w:tcPr>
            <w:tcW w:w="0" w:type="auto"/>
            <w:hideMark/>
          </w:tcPr>
          <w:p w14:paraId="0BCCC5EF" w14:textId="77777777" w:rsidR="00E24CA1" w:rsidRPr="00E24CA1" w:rsidRDefault="00E24CA1" w:rsidP="00E24CA1">
            <w:pPr>
              <w:spacing w:after="160" w:line="278" w:lineRule="auto"/>
            </w:pPr>
            <w:r w:rsidRPr="00E24CA1">
              <w:t>Insurance status</w:t>
            </w:r>
          </w:p>
        </w:tc>
        <w:tc>
          <w:tcPr>
            <w:tcW w:w="0" w:type="auto"/>
            <w:hideMark/>
          </w:tcPr>
          <w:p w14:paraId="49D218E5" w14:textId="77777777" w:rsidR="00E24CA1" w:rsidRPr="00E24CA1" w:rsidRDefault="00E24CA1" w:rsidP="00E24CA1">
            <w:pPr>
              <w:spacing w:after="160" w:line="278" w:lineRule="auto"/>
            </w:pPr>
            <w:r w:rsidRPr="00E24CA1">
              <w:t>-</w:t>
            </w:r>
          </w:p>
        </w:tc>
        <w:tc>
          <w:tcPr>
            <w:tcW w:w="0" w:type="auto"/>
            <w:hideMark/>
          </w:tcPr>
          <w:p w14:paraId="1C11F670" w14:textId="77777777" w:rsidR="00E24CA1" w:rsidRPr="00E24CA1" w:rsidRDefault="00E24CA1" w:rsidP="00E24CA1">
            <w:pPr>
              <w:spacing w:after="160" w:line="278" w:lineRule="auto"/>
            </w:pPr>
            <w:r w:rsidRPr="00E24CA1">
              <w:t>-</w:t>
            </w:r>
          </w:p>
        </w:tc>
        <w:tc>
          <w:tcPr>
            <w:tcW w:w="0" w:type="auto"/>
            <w:hideMark/>
          </w:tcPr>
          <w:p w14:paraId="7827FA14" w14:textId="77777777" w:rsidR="00E24CA1" w:rsidRPr="00E24CA1" w:rsidRDefault="00E24CA1" w:rsidP="00E24CA1">
            <w:pPr>
              <w:spacing w:after="160" w:line="278" w:lineRule="auto"/>
            </w:pPr>
            <w:r w:rsidRPr="00E24CA1">
              <w:t>-</w:t>
            </w:r>
          </w:p>
        </w:tc>
        <w:tc>
          <w:tcPr>
            <w:tcW w:w="0" w:type="auto"/>
            <w:hideMark/>
          </w:tcPr>
          <w:p w14:paraId="30B1D7D7" w14:textId="77777777" w:rsidR="00E24CA1" w:rsidRPr="00E24CA1" w:rsidRDefault="00E24CA1" w:rsidP="00E24CA1">
            <w:pPr>
              <w:spacing w:after="160" w:line="278" w:lineRule="auto"/>
            </w:pPr>
            <w:r w:rsidRPr="00E24CA1">
              <w:t>F=1.54 (p=0.22)</w:t>
            </w:r>
          </w:p>
        </w:tc>
      </w:tr>
      <w:tr w:rsidR="00E24CA1" w:rsidRPr="00E24CA1" w14:paraId="185ECEB7" w14:textId="77777777" w:rsidTr="00E361F4">
        <w:tc>
          <w:tcPr>
            <w:tcW w:w="0" w:type="auto"/>
            <w:hideMark/>
          </w:tcPr>
          <w:p w14:paraId="1700C4CD" w14:textId="77777777" w:rsidR="00E24CA1" w:rsidRPr="00E24CA1" w:rsidRDefault="00E24CA1" w:rsidP="00E24CA1">
            <w:pPr>
              <w:spacing w:after="160" w:line="278" w:lineRule="auto"/>
            </w:pPr>
            <w:r w:rsidRPr="00E24CA1">
              <w:t>BILD damage score</w:t>
            </w:r>
          </w:p>
        </w:tc>
        <w:tc>
          <w:tcPr>
            <w:tcW w:w="0" w:type="auto"/>
            <w:hideMark/>
          </w:tcPr>
          <w:p w14:paraId="138AB42F" w14:textId="77777777" w:rsidR="00E24CA1" w:rsidRPr="00E24CA1" w:rsidRDefault="00E24CA1" w:rsidP="00E24CA1">
            <w:pPr>
              <w:spacing w:after="160" w:line="278" w:lineRule="auto"/>
            </w:pPr>
            <w:r w:rsidRPr="00E24CA1">
              <w:t>-</w:t>
            </w:r>
          </w:p>
        </w:tc>
        <w:tc>
          <w:tcPr>
            <w:tcW w:w="0" w:type="auto"/>
            <w:hideMark/>
          </w:tcPr>
          <w:p w14:paraId="4B2F1C08" w14:textId="77777777" w:rsidR="00E24CA1" w:rsidRPr="00E24CA1" w:rsidRDefault="00E24CA1" w:rsidP="00E24CA1">
            <w:pPr>
              <w:spacing w:after="160" w:line="278" w:lineRule="auto"/>
            </w:pPr>
            <w:r w:rsidRPr="00E24CA1">
              <w:t>-</w:t>
            </w:r>
          </w:p>
        </w:tc>
        <w:tc>
          <w:tcPr>
            <w:tcW w:w="0" w:type="auto"/>
            <w:hideMark/>
          </w:tcPr>
          <w:p w14:paraId="69533825" w14:textId="77777777" w:rsidR="00E24CA1" w:rsidRPr="00E24CA1" w:rsidRDefault="00E24CA1" w:rsidP="00E24CA1">
            <w:pPr>
              <w:spacing w:after="160" w:line="278" w:lineRule="auto"/>
            </w:pPr>
            <w:r w:rsidRPr="00E24CA1">
              <w:t>-</w:t>
            </w:r>
          </w:p>
        </w:tc>
        <w:tc>
          <w:tcPr>
            <w:tcW w:w="0" w:type="auto"/>
            <w:hideMark/>
          </w:tcPr>
          <w:p w14:paraId="389DCA18" w14:textId="77777777" w:rsidR="00E24CA1" w:rsidRPr="00E24CA1" w:rsidRDefault="00E24CA1" w:rsidP="00E24CA1">
            <w:pPr>
              <w:spacing w:after="160" w:line="278" w:lineRule="auto"/>
            </w:pPr>
            <w:r w:rsidRPr="00E24CA1">
              <w:t>β=0.79 (p&lt;0.0001)</w:t>
            </w:r>
          </w:p>
        </w:tc>
      </w:tr>
      <w:tr w:rsidR="00E24CA1" w:rsidRPr="00E24CA1" w14:paraId="7BC26E29" w14:textId="77777777" w:rsidTr="00E361F4">
        <w:tc>
          <w:tcPr>
            <w:tcW w:w="0" w:type="auto"/>
            <w:hideMark/>
          </w:tcPr>
          <w:p w14:paraId="082D0DB6" w14:textId="77777777" w:rsidR="00E24CA1" w:rsidRPr="00E24CA1" w:rsidRDefault="00E24CA1" w:rsidP="00E24CA1">
            <w:pPr>
              <w:spacing w:after="160" w:line="278" w:lineRule="auto"/>
            </w:pPr>
            <w:r w:rsidRPr="00E24CA1">
              <w:rPr>
                <w:b/>
                <w:bCs/>
              </w:rPr>
              <w:t>Model Statistics</w:t>
            </w:r>
          </w:p>
        </w:tc>
        <w:tc>
          <w:tcPr>
            <w:tcW w:w="0" w:type="auto"/>
            <w:hideMark/>
          </w:tcPr>
          <w:p w14:paraId="4373C0AE" w14:textId="77777777" w:rsidR="00E24CA1" w:rsidRPr="00E24CA1" w:rsidRDefault="00E24CA1" w:rsidP="00E24CA1">
            <w:pPr>
              <w:spacing w:after="160" w:line="278" w:lineRule="auto"/>
            </w:pPr>
          </w:p>
        </w:tc>
        <w:tc>
          <w:tcPr>
            <w:tcW w:w="0" w:type="auto"/>
            <w:hideMark/>
          </w:tcPr>
          <w:p w14:paraId="4AB3AA94" w14:textId="77777777" w:rsidR="00E24CA1" w:rsidRPr="00E24CA1" w:rsidRDefault="00E24CA1" w:rsidP="00E24CA1">
            <w:pPr>
              <w:spacing w:after="160" w:line="278" w:lineRule="auto"/>
            </w:pPr>
          </w:p>
        </w:tc>
        <w:tc>
          <w:tcPr>
            <w:tcW w:w="0" w:type="auto"/>
            <w:hideMark/>
          </w:tcPr>
          <w:p w14:paraId="69A3C1A9" w14:textId="77777777" w:rsidR="00E24CA1" w:rsidRPr="00E24CA1" w:rsidRDefault="00E24CA1" w:rsidP="00E24CA1">
            <w:pPr>
              <w:spacing w:after="160" w:line="278" w:lineRule="auto"/>
            </w:pPr>
          </w:p>
        </w:tc>
        <w:tc>
          <w:tcPr>
            <w:tcW w:w="0" w:type="auto"/>
            <w:hideMark/>
          </w:tcPr>
          <w:p w14:paraId="4A495EB0" w14:textId="77777777" w:rsidR="00E24CA1" w:rsidRPr="00E24CA1" w:rsidRDefault="00E24CA1" w:rsidP="00E24CA1">
            <w:pPr>
              <w:spacing w:after="160" w:line="278" w:lineRule="auto"/>
            </w:pPr>
          </w:p>
        </w:tc>
      </w:tr>
      <w:tr w:rsidR="00E24CA1" w:rsidRPr="00E24CA1" w14:paraId="66212F46" w14:textId="77777777" w:rsidTr="00E361F4">
        <w:tc>
          <w:tcPr>
            <w:tcW w:w="0" w:type="auto"/>
            <w:hideMark/>
          </w:tcPr>
          <w:p w14:paraId="6D090E22" w14:textId="77777777" w:rsidR="00E24CA1" w:rsidRPr="00E24CA1" w:rsidRDefault="00E24CA1" w:rsidP="00E24CA1">
            <w:pPr>
              <w:spacing w:after="160" w:line="278" w:lineRule="auto"/>
            </w:pPr>
            <w:r w:rsidRPr="00E24CA1">
              <w:t>F-statistic</w:t>
            </w:r>
          </w:p>
        </w:tc>
        <w:tc>
          <w:tcPr>
            <w:tcW w:w="0" w:type="auto"/>
            <w:hideMark/>
          </w:tcPr>
          <w:p w14:paraId="0F701648" w14:textId="77777777" w:rsidR="00E24CA1" w:rsidRPr="00E24CA1" w:rsidRDefault="00E24CA1" w:rsidP="00E24CA1">
            <w:pPr>
              <w:spacing w:after="160" w:line="278" w:lineRule="auto"/>
            </w:pPr>
            <w:r w:rsidRPr="00E24CA1">
              <w:t>0.17</w:t>
            </w:r>
          </w:p>
        </w:tc>
        <w:tc>
          <w:tcPr>
            <w:tcW w:w="0" w:type="auto"/>
            <w:hideMark/>
          </w:tcPr>
          <w:p w14:paraId="5A13793C" w14:textId="77777777" w:rsidR="00E24CA1" w:rsidRPr="00E24CA1" w:rsidRDefault="00E24CA1" w:rsidP="00E24CA1">
            <w:pPr>
              <w:spacing w:after="160" w:line="278" w:lineRule="auto"/>
            </w:pPr>
            <w:r w:rsidRPr="00E24CA1">
              <w:t>1.85</w:t>
            </w:r>
          </w:p>
        </w:tc>
        <w:tc>
          <w:tcPr>
            <w:tcW w:w="0" w:type="auto"/>
            <w:hideMark/>
          </w:tcPr>
          <w:p w14:paraId="381ECBAA" w14:textId="77777777" w:rsidR="00E24CA1" w:rsidRPr="00E24CA1" w:rsidRDefault="00E24CA1" w:rsidP="00E24CA1">
            <w:pPr>
              <w:spacing w:after="160" w:line="278" w:lineRule="auto"/>
            </w:pPr>
            <w:r w:rsidRPr="00E24CA1">
              <w:t>2.94</w:t>
            </w:r>
          </w:p>
        </w:tc>
        <w:tc>
          <w:tcPr>
            <w:tcW w:w="0" w:type="auto"/>
            <w:hideMark/>
          </w:tcPr>
          <w:p w14:paraId="1077FC92" w14:textId="77777777" w:rsidR="00E24CA1" w:rsidRPr="00E24CA1" w:rsidRDefault="00E24CA1" w:rsidP="00E24CA1">
            <w:pPr>
              <w:spacing w:after="160" w:line="278" w:lineRule="auto"/>
            </w:pPr>
            <w:r w:rsidRPr="00E24CA1">
              <w:t>4.84</w:t>
            </w:r>
          </w:p>
        </w:tc>
      </w:tr>
      <w:tr w:rsidR="00E24CA1" w:rsidRPr="00E24CA1" w14:paraId="5B065390" w14:textId="77777777" w:rsidTr="00E361F4">
        <w:tc>
          <w:tcPr>
            <w:tcW w:w="0" w:type="auto"/>
            <w:hideMark/>
          </w:tcPr>
          <w:p w14:paraId="221F8026" w14:textId="77777777" w:rsidR="00E24CA1" w:rsidRPr="00E24CA1" w:rsidRDefault="00E24CA1" w:rsidP="00E24CA1">
            <w:pPr>
              <w:spacing w:after="160" w:line="278" w:lineRule="auto"/>
            </w:pPr>
            <w:r w:rsidRPr="00E24CA1">
              <w:t>p-value</w:t>
            </w:r>
          </w:p>
        </w:tc>
        <w:tc>
          <w:tcPr>
            <w:tcW w:w="0" w:type="auto"/>
            <w:hideMark/>
          </w:tcPr>
          <w:p w14:paraId="2D8404FA" w14:textId="77777777" w:rsidR="00E24CA1" w:rsidRPr="00E24CA1" w:rsidRDefault="00E24CA1" w:rsidP="00E24CA1">
            <w:pPr>
              <w:spacing w:after="160" w:line="278" w:lineRule="auto"/>
            </w:pPr>
            <w:r w:rsidRPr="00E24CA1">
              <w:t>0.68</w:t>
            </w:r>
          </w:p>
        </w:tc>
        <w:tc>
          <w:tcPr>
            <w:tcW w:w="0" w:type="auto"/>
            <w:hideMark/>
          </w:tcPr>
          <w:p w14:paraId="3CBFB620" w14:textId="77777777" w:rsidR="00E24CA1" w:rsidRPr="00E24CA1" w:rsidRDefault="00E24CA1" w:rsidP="00E24CA1">
            <w:pPr>
              <w:spacing w:after="160" w:line="278" w:lineRule="auto"/>
            </w:pPr>
            <w:r w:rsidRPr="00E24CA1">
              <w:t>0.08</w:t>
            </w:r>
          </w:p>
        </w:tc>
        <w:tc>
          <w:tcPr>
            <w:tcW w:w="0" w:type="auto"/>
            <w:hideMark/>
          </w:tcPr>
          <w:p w14:paraId="21BAB228" w14:textId="77777777" w:rsidR="00E24CA1" w:rsidRPr="00E24CA1" w:rsidRDefault="00E24CA1" w:rsidP="00E24CA1">
            <w:pPr>
              <w:spacing w:after="160" w:line="278" w:lineRule="auto"/>
            </w:pPr>
            <w:r w:rsidRPr="00E24CA1">
              <w:t>0.0007</w:t>
            </w:r>
          </w:p>
        </w:tc>
        <w:tc>
          <w:tcPr>
            <w:tcW w:w="0" w:type="auto"/>
            <w:hideMark/>
          </w:tcPr>
          <w:p w14:paraId="12517BC8" w14:textId="77777777" w:rsidR="00E24CA1" w:rsidRPr="00E24CA1" w:rsidRDefault="00E24CA1" w:rsidP="00E24CA1">
            <w:pPr>
              <w:spacing w:after="160" w:line="278" w:lineRule="auto"/>
            </w:pPr>
            <w:r w:rsidRPr="00E24CA1">
              <w:t>&lt;0.0001</w:t>
            </w:r>
          </w:p>
        </w:tc>
      </w:tr>
      <w:tr w:rsidR="00E24CA1" w:rsidRPr="00E24CA1" w14:paraId="1AFD7EB6" w14:textId="77777777" w:rsidTr="00E361F4">
        <w:tc>
          <w:tcPr>
            <w:tcW w:w="0" w:type="auto"/>
            <w:hideMark/>
          </w:tcPr>
          <w:p w14:paraId="1CC0A616" w14:textId="77777777" w:rsidR="00E24CA1" w:rsidRPr="00E24CA1" w:rsidRDefault="00E24CA1" w:rsidP="00E24CA1">
            <w:pPr>
              <w:spacing w:after="160" w:line="278" w:lineRule="auto"/>
            </w:pPr>
            <w:r w:rsidRPr="00E24CA1">
              <w:t>R²</w:t>
            </w:r>
          </w:p>
        </w:tc>
        <w:tc>
          <w:tcPr>
            <w:tcW w:w="0" w:type="auto"/>
            <w:hideMark/>
          </w:tcPr>
          <w:p w14:paraId="25B06D9D" w14:textId="77777777" w:rsidR="00E24CA1" w:rsidRPr="00E24CA1" w:rsidRDefault="00E24CA1" w:rsidP="00E24CA1">
            <w:pPr>
              <w:spacing w:after="160" w:line="278" w:lineRule="auto"/>
            </w:pPr>
            <w:r w:rsidRPr="00E24CA1">
              <w:t>0.0007</w:t>
            </w:r>
          </w:p>
        </w:tc>
        <w:tc>
          <w:tcPr>
            <w:tcW w:w="0" w:type="auto"/>
            <w:hideMark/>
          </w:tcPr>
          <w:p w14:paraId="7C69EEC8" w14:textId="77777777" w:rsidR="00E24CA1" w:rsidRPr="00E24CA1" w:rsidRDefault="00E24CA1" w:rsidP="00E24CA1">
            <w:pPr>
              <w:spacing w:after="160" w:line="278" w:lineRule="auto"/>
            </w:pPr>
            <w:r w:rsidRPr="00E24CA1">
              <w:t>0.05</w:t>
            </w:r>
          </w:p>
        </w:tc>
        <w:tc>
          <w:tcPr>
            <w:tcW w:w="0" w:type="auto"/>
            <w:hideMark/>
          </w:tcPr>
          <w:p w14:paraId="06FA6B31" w14:textId="77777777" w:rsidR="00E24CA1" w:rsidRPr="00E24CA1" w:rsidRDefault="00E24CA1" w:rsidP="00E24CA1">
            <w:pPr>
              <w:spacing w:after="160" w:line="278" w:lineRule="auto"/>
            </w:pPr>
            <w:r w:rsidRPr="00E24CA1">
              <w:t>0.12</w:t>
            </w:r>
          </w:p>
        </w:tc>
        <w:tc>
          <w:tcPr>
            <w:tcW w:w="0" w:type="auto"/>
            <w:hideMark/>
          </w:tcPr>
          <w:p w14:paraId="4FEEE614" w14:textId="77777777" w:rsidR="00E24CA1" w:rsidRPr="00E24CA1" w:rsidRDefault="00E24CA1" w:rsidP="00E24CA1">
            <w:pPr>
              <w:spacing w:after="160" w:line="278" w:lineRule="auto"/>
            </w:pPr>
            <w:r w:rsidRPr="00E24CA1">
              <w:t>0.24</w:t>
            </w:r>
          </w:p>
        </w:tc>
      </w:tr>
    </w:tbl>
    <w:p w14:paraId="1EFCEFF4" w14:textId="77777777" w:rsidR="00441992" w:rsidRDefault="00441992" w:rsidP="009D59C9"/>
    <w:p w14:paraId="3FD4BB8C" w14:textId="77777777" w:rsidR="00FC3F2A" w:rsidRDefault="00FC3F2A" w:rsidP="00FC3F2A">
      <w:r>
        <w:t xml:space="preserve">In the unadjusted model (Model 1), vicarious racism showed no significant association with lupus disease activity (F=0.17, p=0.68), accounting for less than 0.1% of the variance in SLAQ scores. The addition of demographic variables in Model 2 improved model fit (F=1.85, p=0.08; R²=0.05), with age as a significant predictor (F=4.33, p=0.04) and race showing a </w:t>
      </w:r>
      <w:r>
        <w:lastRenderedPageBreak/>
        <w:t>trend-level association (F=2.88, p=0.06). The vicarious racism effect remained non-significant.</w:t>
      </w:r>
    </w:p>
    <w:p w14:paraId="5F2BB7DC" w14:textId="77777777" w:rsidR="00FC3F2A" w:rsidRDefault="00FC3F2A" w:rsidP="00FC3F2A">
      <w:r>
        <w:t>Model 3, which added socioeconomic factors, showed substantial improvement in explanatory power (F=2.94, p=0.0007; R²=0.12). Employment status (F=10.06, p=0.002) and household income (F=8.53, p=0.004) were significant predictors of disease activity. Race reached trend-level significance (F=3.07, p=0.05), while vicarious racism remained non-significant (F=0.19, p=0.66).</w:t>
      </w:r>
    </w:p>
    <w:p w14:paraId="2B395022" w14:textId="77777777" w:rsidR="00FC3F2A" w:rsidRDefault="00FC3F2A" w:rsidP="00FC3F2A">
      <w:r>
        <w:t>The fully adjusted Model 4 demonstrated the best overall fit (F=4.84, p&lt;0.0001; R²=0.24), explaining 24% of variance in lupus disease activity. In this final model, BILD damage score was the strongest predictor (β=0.79, p&lt;0.0001), indicating that each one-point increase in disease damage was associated with a 0.79-point increase in SLAQ scores. Race was significant overall (F=3.47, p=0.03), with Black participants showing significantly lower SLAQ scores than participants with Other racial identities (β=-2.49, p=0.01). Age showed a protective effect, with each additional year associated with slightly lower disease activity (β = -0.07, p = 0.01). Years since diagnosis also showed a small protective effect (β = -0.09, p = 0.01).</w:t>
      </w:r>
    </w:p>
    <w:p w14:paraId="50C400B1" w14:textId="77777777" w:rsidR="00FC3F2A" w:rsidRDefault="00FC3F2A" w:rsidP="00FC3F2A">
      <w:r>
        <w:t>Notably, vicarious racism exposure showed a positive, though non-significant, association with SLAQ scores in the fully adjusted model (β=0.33, p=0.15), suggesting a trend-level relationship after controlling for all covariates. This pattern suggested that the relationship between vicarious racism and disease activity might be more complex than captured by cross-sectional analysis, warranting examination of temporal patterns and within-person variability.</w:t>
      </w:r>
    </w:p>
    <w:p w14:paraId="0A5B6610" w14:textId="27BE9424" w:rsidR="00FC3F2A" w:rsidRDefault="00FC3F2A" w:rsidP="00FC3F2A">
      <w:r>
        <w:t xml:space="preserve">Pairwise change models were estimated to examine whether short-term changes in vicarious racism exposure were associated with concurrent changes in lupus disease activity across </w:t>
      </w:r>
      <w:r>
        <w:t>three-time</w:t>
      </w:r>
      <w:r>
        <w:t xml:space="preserve"> intervals: baseline to 30-day follow-up, 30-day to 60-day follow-up, and baseline to 60-day follow-up. None of these pairwise comparisons revealed significant associations between changes in VERS and SLAQ scores (all p &gt; 0.05). These null findings suggested that acute fluctuations in vicarious racism exposure over 30- or 60-day periods were not associated with corresponding short-term changes in symptom severity.</w:t>
      </w:r>
    </w:p>
    <w:p w14:paraId="6F672C88" w14:textId="77777777" w:rsidR="00FC3F2A" w:rsidRDefault="00FC3F2A" w:rsidP="00FC3F2A">
      <w:r>
        <w:t xml:space="preserve">Given documented racial disparities in both racism exposure and lupus outcomes, pairwise temporal analyses were repeated stratified by race, with particular focus on Black participants who comprised the largest racial subgroup. Among Black participants (n=140), the association between vicarious racism exposure and SLAQ scores showed a marginal trend (β=0.94, p=0.068), suggesting a stronger relationship in this subgroup than in the </w:t>
      </w:r>
      <w:r>
        <w:lastRenderedPageBreak/>
        <w:t>overall sample. However, within-person changes in vicarious racism over time were not significantly associated with changes in disease activity among Black participants in the pairwise models.</w:t>
      </w:r>
    </w:p>
    <w:p w14:paraId="36605107" w14:textId="64244A80" w:rsidR="00FC3F2A" w:rsidRDefault="00FC3F2A" w:rsidP="00FC3F2A">
      <w:r>
        <w:t>To better understand the relationship between vicarious racism and lupus disease activity over time, a mixed-effects model was estimated using PROC MIXED with person-mean centering to decompose between-person and within-person effects. This analytical approach distinguishes two conceptually distinct effects: (1) between-person effects, which represent how individuals who experience chronically higher average levels of vicarious racism differ in disease activity from those with lower average exposure, and (2) within-person effects, which represent how changes in an individual's vicarious racism exposure relative to their own average relate to changes in their disease activity over time. The model included random intercepts to account for clustering of observations within individuals and controlled for all demographic, socioeconomic, and clinical covariates from Model 4. Results are presented in Table 3.</w:t>
      </w:r>
    </w:p>
    <w:p w14:paraId="00FC9F28" w14:textId="3CD444CD" w:rsidR="000A5D61" w:rsidRDefault="000A5D61" w:rsidP="009D59C9">
      <w:r>
        <w:t>Table 3.</w:t>
      </w:r>
    </w:p>
    <w:tbl>
      <w:tblPr>
        <w:tblStyle w:val="TableGridLight"/>
        <w:tblW w:w="0" w:type="auto"/>
        <w:tblLook w:val="04A0" w:firstRow="1" w:lastRow="0" w:firstColumn="1" w:lastColumn="0" w:noHBand="0" w:noVBand="1"/>
      </w:tblPr>
      <w:tblGrid>
        <w:gridCol w:w="3890"/>
        <w:gridCol w:w="798"/>
        <w:gridCol w:w="779"/>
        <w:gridCol w:w="601"/>
        <w:gridCol w:w="975"/>
        <w:gridCol w:w="1054"/>
      </w:tblGrid>
      <w:tr w:rsidR="00E31C6E" w:rsidRPr="00E31C6E" w14:paraId="6ADAFD64" w14:textId="77777777" w:rsidTr="00E31C6E">
        <w:tc>
          <w:tcPr>
            <w:tcW w:w="0" w:type="auto"/>
            <w:hideMark/>
          </w:tcPr>
          <w:p w14:paraId="77068009" w14:textId="77777777" w:rsidR="00E31C6E" w:rsidRPr="00E31C6E" w:rsidRDefault="00E31C6E" w:rsidP="00E31C6E">
            <w:pPr>
              <w:spacing w:after="160" w:line="278" w:lineRule="auto"/>
              <w:rPr>
                <w:b/>
                <w:bCs/>
              </w:rPr>
            </w:pPr>
            <w:r w:rsidRPr="00E31C6E">
              <w:rPr>
                <w:b/>
                <w:bCs/>
              </w:rPr>
              <w:t>Effect</w:t>
            </w:r>
          </w:p>
        </w:tc>
        <w:tc>
          <w:tcPr>
            <w:tcW w:w="0" w:type="auto"/>
            <w:hideMark/>
          </w:tcPr>
          <w:p w14:paraId="4F6AD979" w14:textId="77777777" w:rsidR="00E31C6E" w:rsidRPr="00E31C6E" w:rsidRDefault="00E31C6E" w:rsidP="00E31C6E">
            <w:pPr>
              <w:spacing w:after="160" w:line="278" w:lineRule="auto"/>
              <w:rPr>
                <w:b/>
                <w:bCs/>
              </w:rPr>
            </w:pPr>
            <w:r w:rsidRPr="00E31C6E">
              <w:rPr>
                <w:b/>
                <w:bCs/>
              </w:rPr>
              <w:t>β</w:t>
            </w:r>
          </w:p>
        </w:tc>
        <w:tc>
          <w:tcPr>
            <w:tcW w:w="0" w:type="auto"/>
            <w:hideMark/>
          </w:tcPr>
          <w:p w14:paraId="5125C8B4" w14:textId="77777777" w:rsidR="00E31C6E" w:rsidRPr="00E31C6E" w:rsidRDefault="00E31C6E" w:rsidP="00E31C6E">
            <w:pPr>
              <w:spacing w:after="160" w:line="278" w:lineRule="auto"/>
              <w:rPr>
                <w:b/>
                <w:bCs/>
              </w:rPr>
            </w:pPr>
            <w:r w:rsidRPr="00E31C6E">
              <w:rPr>
                <w:b/>
                <w:bCs/>
              </w:rPr>
              <w:t>SE</w:t>
            </w:r>
          </w:p>
        </w:tc>
        <w:tc>
          <w:tcPr>
            <w:tcW w:w="0" w:type="auto"/>
            <w:hideMark/>
          </w:tcPr>
          <w:p w14:paraId="319181C0" w14:textId="77777777" w:rsidR="00E31C6E" w:rsidRPr="00E31C6E" w:rsidRDefault="00E31C6E" w:rsidP="00E31C6E">
            <w:pPr>
              <w:spacing w:after="160" w:line="278" w:lineRule="auto"/>
              <w:rPr>
                <w:b/>
                <w:bCs/>
              </w:rPr>
            </w:pPr>
            <w:r w:rsidRPr="00E31C6E">
              <w:rPr>
                <w:b/>
                <w:bCs/>
              </w:rPr>
              <w:t>DF</w:t>
            </w:r>
          </w:p>
        </w:tc>
        <w:tc>
          <w:tcPr>
            <w:tcW w:w="0" w:type="auto"/>
            <w:hideMark/>
          </w:tcPr>
          <w:p w14:paraId="362B6CDB" w14:textId="77777777" w:rsidR="00E31C6E" w:rsidRPr="00E31C6E" w:rsidRDefault="00E31C6E" w:rsidP="00E31C6E">
            <w:pPr>
              <w:spacing w:after="160" w:line="278" w:lineRule="auto"/>
              <w:rPr>
                <w:b/>
                <w:bCs/>
              </w:rPr>
            </w:pPr>
            <w:r w:rsidRPr="00E31C6E">
              <w:rPr>
                <w:b/>
                <w:bCs/>
              </w:rPr>
              <w:t>t-value</w:t>
            </w:r>
          </w:p>
        </w:tc>
        <w:tc>
          <w:tcPr>
            <w:tcW w:w="0" w:type="auto"/>
            <w:hideMark/>
          </w:tcPr>
          <w:p w14:paraId="3AFBD9B0" w14:textId="77777777" w:rsidR="00E31C6E" w:rsidRPr="00E31C6E" w:rsidRDefault="00E31C6E" w:rsidP="00E31C6E">
            <w:pPr>
              <w:spacing w:after="160" w:line="278" w:lineRule="auto"/>
              <w:rPr>
                <w:b/>
                <w:bCs/>
              </w:rPr>
            </w:pPr>
            <w:r w:rsidRPr="00E31C6E">
              <w:rPr>
                <w:b/>
                <w:bCs/>
              </w:rPr>
              <w:t>p-value</w:t>
            </w:r>
          </w:p>
        </w:tc>
      </w:tr>
      <w:tr w:rsidR="00E31C6E" w:rsidRPr="00E31C6E" w14:paraId="0E7CC3F5" w14:textId="77777777" w:rsidTr="00E31C6E">
        <w:tc>
          <w:tcPr>
            <w:tcW w:w="0" w:type="auto"/>
            <w:hideMark/>
          </w:tcPr>
          <w:p w14:paraId="6E37D7F7" w14:textId="77777777" w:rsidR="00E31C6E" w:rsidRPr="00E31C6E" w:rsidRDefault="00E31C6E" w:rsidP="00E31C6E">
            <w:pPr>
              <w:spacing w:after="160" w:line="278" w:lineRule="auto"/>
            </w:pPr>
            <w:r w:rsidRPr="00E31C6E">
              <w:rPr>
                <w:b/>
                <w:bCs/>
              </w:rPr>
              <w:t>Fixed Effects</w:t>
            </w:r>
          </w:p>
        </w:tc>
        <w:tc>
          <w:tcPr>
            <w:tcW w:w="0" w:type="auto"/>
            <w:hideMark/>
          </w:tcPr>
          <w:p w14:paraId="6F651BA2" w14:textId="77777777" w:rsidR="00E31C6E" w:rsidRPr="00E31C6E" w:rsidRDefault="00E31C6E" w:rsidP="00E31C6E">
            <w:pPr>
              <w:spacing w:after="160" w:line="278" w:lineRule="auto"/>
            </w:pPr>
          </w:p>
        </w:tc>
        <w:tc>
          <w:tcPr>
            <w:tcW w:w="0" w:type="auto"/>
            <w:hideMark/>
          </w:tcPr>
          <w:p w14:paraId="14E20E44" w14:textId="77777777" w:rsidR="00E31C6E" w:rsidRPr="00E31C6E" w:rsidRDefault="00E31C6E" w:rsidP="00E31C6E">
            <w:pPr>
              <w:spacing w:after="160" w:line="278" w:lineRule="auto"/>
            </w:pPr>
          </w:p>
        </w:tc>
        <w:tc>
          <w:tcPr>
            <w:tcW w:w="0" w:type="auto"/>
            <w:hideMark/>
          </w:tcPr>
          <w:p w14:paraId="3F49F648" w14:textId="77777777" w:rsidR="00E31C6E" w:rsidRPr="00E31C6E" w:rsidRDefault="00E31C6E" w:rsidP="00E31C6E">
            <w:pPr>
              <w:spacing w:after="160" w:line="278" w:lineRule="auto"/>
            </w:pPr>
          </w:p>
        </w:tc>
        <w:tc>
          <w:tcPr>
            <w:tcW w:w="0" w:type="auto"/>
            <w:hideMark/>
          </w:tcPr>
          <w:p w14:paraId="137A0F1C" w14:textId="77777777" w:rsidR="00E31C6E" w:rsidRPr="00E31C6E" w:rsidRDefault="00E31C6E" w:rsidP="00E31C6E">
            <w:pPr>
              <w:spacing w:after="160" w:line="278" w:lineRule="auto"/>
            </w:pPr>
          </w:p>
        </w:tc>
        <w:tc>
          <w:tcPr>
            <w:tcW w:w="0" w:type="auto"/>
            <w:hideMark/>
          </w:tcPr>
          <w:p w14:paraId="4CA26EAD" w14:textId="77777777" w:rsidR="00E31C6E" w:rsidRPr="00E31C6E" w:rsidRDefault="00E31C6E" w:rsidP="00E31C6E">
            <w:pPr>
              <w:spacing w:after="160" w:line="278" w:lineRule="auto"/>
            </w:pPr>
          </w:p>
        </w:tc>
      </w:tr>
      <w:tr w:rsidR="00E31C6E" w:rsidRPr="00E31C6E" w14:paraId="01567D63" w14:textId="77777777" w:rsidTr="00E31C6E">
        <w:tc>
          <w:tcPr>
            <w:tcW w:w="0" w:type="auto"/>
            <w:hideMark/>
          </w:tcPr>
          <w:p w14:paraId="63765110" w14:textId="77777777" w:rsidR="00E31C6E" w:rsidRPr="00E31C6E" w:rsidRDefault="00E31C6E" w:rsidP="00E31C6E">
            <w:pPr>
              <w:spacing w:after="160" w:line="278" w:lineRule="auto"/>
            </w:pPr>
            <w:r w:rsidRPr="00E31C6E">
              <w:t>Intercept</w:t>
            </w:r>
          </w:p>
        </w:tc>
        <w:tc>
          <w:tcPr>
            <w:tcW w:w="0" w:type="auto"/>
            <w:hideMark/>
          </w:tcPr>
          <w:p w14:paraId="4D10C275" w14:textId="77777777" w:rsidR="00E31C6E" w:rsidRPr="00E31C6E" w:rsidRDefault="00E31C6E" w:rsidP="00E31C6E">
            <w:pPr>
              <w:spacing w:after="160" w:line="278" w:lineRule="auto"/>
            </w:pPr>
            <w:r w:rsidRPr="00E31C6E">
              <w:t>11.81</w:t>
            </w:r>
          </w:p>
        </w:tc>
        <w:tc>
          <w:tcPr>
            <w:tcW w:w="0" w:type="auto"/>
            <w:hideMark/>
          </w:tcPr>
          <w:p w14:paraId="1700CEB5" w14:textId="77777777" w:rsidR="00E31C6E" w:rsidRPr="00E31C6E" w:rsidRDefault="00E31C6E" w:rsidP="00E31C6E">
            <w:pPr>
              <w:spacing w:after="160" w:line="278" w:lineRule="auto"/>
            </w:pPr>
            <w:r w:rsidRPr="00E31C6E">
              <w:t>3.65</w:t>
            </w:r>
          </w:p>
        </w:tc>
        <w:tc>
          <w:tcPr>
            <w:tcW w:w="0" w:type="auto"/>
            <w:hideMark/>
          </w:tcPr>
          <w:p w14:paraId="1506C52E" w14:textId="77777777" w:rsidR="00E31C6E" w:rsidRPr="00E31C6E" w:rsidRDefault="00E31C6E" w:rsidP="00E31C6E">
            <w:pPr>
              <w:spacing w:after="160" w:line="278" w:lineRule="auto"/>
            </w:pPr>
            <w:r w:rsidRPr="00E31C6E">
              <w:t>250</w:t>
            </w:r>
          </w:p>
        </w:tc>
        <w:tc>
          <w:tcPr>
            <w:tcW w:w="0" w:type="auto"/>
            <w:hideMark/>
          </w:tcPr>
          <w:p w14:paraId="3FC73DDE" w14:textId="77777777" w:rsidR="00E31C6E" w:rsidRPr="00E31C6E" w:rsidRDefault="00E31C6E" w:rsidP="00E31C6E">
            <w:pPr>
              <w:spacing w:after="160" w:line="278" w:lineRule="auto"/>
            </w:pPr>
            <w:r w:rsidRPr="00E31C6E">
              <w:t>3.24</w:t>
            </w:r>
          </w:p>
        </w:tc>
        <w:tc>
          <w:tcPr>
            <w:tcW w:w="0" w:type="auto"/>
            <w:hideMark/>
          </w:tcPr>
          <w:p w14:paraId="599D446A" w14:textId="77777777" w:rsidR="00E31C6E" w:rsidRPr="00E31C6E" w:rsidRDefault="00E31C6E" w:rsidP="00E31C6E">
            <w:pPr>
              <w:spacing w:after="160" w:line="278" w:lineRule="auto"/>
            </w:pPr>
            <w:r w:rsidRPr="00E31C6E">
              <w:t>0.001</w:t>
            </w:r>
          </w:p>
        </w:tc>
      </w:tr>
      <w:tr w:rsidR="00E31C6E" w:rsidRPr="00E31C6E" w14:paraId="183CCA86" w14:textId="77777777" w:rsidTr="00E31C6E">
        <w:tc>
          <w:tcPr>
            <w:tcW w:w="0" w:type="auto"/>
            <w:hideMark/>
          </w:tcPr>
          <w:p w14:paraId="6E150180" w14:textId="77777777" w:rsidR="00E31C6E" w:rsidRPr="00E31C6E" w:rsidRDefault="00E31C6E" w:rsidP="00E31C6E">
            <w:pPr>
              <w:spacing w:after="160" w:line="278" w:lineRule="auto"/>
            </w:pPr>
            <w:r w:rsidRPr="00E31C6E">
              <w:rPr>
                <w:b/>
                <w:bCs/>
              </w:rPr>
              <w:t>Vicarious Racism Effects</w:t>
            </w:r>
          </w:p>
        </w:tc>
        <w:tc>
          <w:tcPr>
            <w:tcW w:w="0" w:type="auto"/>
            <w:hideMark/>
          </w:tcPr>
          <w:p w14:paraId="36E770BB" w14:textId="77777777" w:rsidR="00E31C6E" w:rsidRPr="00E31C6E" w:rsidRDefault="00E31C6E" w:rsidP="00E31C6E">
            <w:pPr>
              <w:spacing w:after="160" w:line="278" w:lineRule="auto"/>
            </w:pPr>
          </w:p>
        </w:tc>
        <w:tc>
          <w:tcPr>
            <w:tcW w:w="0" w:type="auto"/>
            <w:hideMark/>
          </w:tcPr>
          <w:p w14:paraId="67DC843B" w14:textId="77777777" w:rsidR="00E31C6E" w:rsidRPr="00E31C6E" w:rsidRDefault="00E31C6E" w:rsidP="00E31C6E">
            <w:pPr>
              <w:spacing w:after="160" w:line="278" w:lineRule="auto"/>
            </w:pPr>
          </w:p>
        </w:tc>
        <w:tc>
          <w:tcPr>
            <w:tcW w:w="0" w:type="auto"/>
            <w:hideMark/>
          </w:tcPr>
          <w:p w14:paraId="11C9C485" w14:textId="77777777" w:rsidR="00E31C6E" w:rsidRPr="00E31C6E" w:rsidRDefault="00E31C6E" w:rsidP="00E31C6E">
            <w:pPr>
              <w:spacing w:after="160" w:line="278" w:lineRule="auto"/>
            </w:pPr>
          </w:p>
        </w:tc>
        <w:tc>
          <w:tcPr>
            <w:tcW w:w="0" w:type="auto"/>
            <w:hideMark/>
          </w:tcPr>
          <w:p w14:paraId="0484EA2D" w14:textId="77777777" w:rsidR="00E31C6E" w:rsidRPr="00E31C6E" w:rsidRDefault="00E31C6E" w:rsidP="00E31C6E">
            <w:pPr>
              <w:spacing w:after="160" w:line="278" w:lineRule="auto"/>
            </w:pPr>
          </w:p>
        </w:tc>
        <w:tc>
          <w:tcPr>
            <w:tcW w:w="0" w:type="auto"/>
            <w:hideMark/>
          </w:tcPr>
          <w:p w14:paraId="7A187B3D" w14:textId="77777777" w:rsidR="00E31C6E" w:rsidRPr="00E31C6E" w:rsidRDefault="00E31C6E" w:rsidP="00E31C6E">
            <w:pPr>
              <w:spacing w:after="160" w:line="278" w:lineRule="auto"/>
            </w:pPr>
          </w:p>
        </w:tc>
      </w:tr>
      <w:tr w:rsidR="00E31C6E" w:rsidRPr="00E31C6E" w14:paraId="14CE9278" w14:textId="77777777" w:rsidTr="00E31C6E">
        <w:tc>
          <w:tcPr>
            <w:tcW w:w="0" w:type="auto"/>
            <w:hideMark/>
          </w:tcPr>
          <w:p w14:paraId="6F3237CA" w14:textId="77777777" w:rsidR="00E31C6E" w:rsidRPr="00E31C6E" w:rsidRDefault="00E31C6E" w:rsidP="00E31C6E">
            <w:pPr>
              <w:spacing w:after="160" w:line="278" w:lineRule="auto"/>
            </w:pPr>
            <w:r w:rsidRPr="00E31C6E">
              <w:t>Between-person (chronic exposure)</w:t>
            </w:r>
          </w:p>
        </w:tc>
        <w:tc>
          <w:tcPr>
            <w:tcW w:w="0" w:type="auto"/>
            <w:hideMark/>
          </w:tcPr>
          <w:p w14:paraId="74933AAA" w14:textId="77777777" w:rsidR="00E31C6E" w:rsidRPr="00E31C6E" w:rsidRDefault="00E31C6E" w:rsidP="00E31C6E">
            <w:pPr>
              <w:spacing w:after="160" w:line="278" w:lineRule="auto"/>
            </w:pPr>
            <w:r w:rsidRPr="00E31C6E">
              <w:t>0.69</w:t>
            </w:r>
          </w:p>
        </w:tc>
        <w:tc>
          <w:tcPr>
            <w:tcW w:w="0" w:type="auto"/>
            <w:hideMark/>
          </w:tcPr>
          <w:p w14:paraId="4F3E7661" w14:textId="77777777" w:rsidR="00E31C6E" w:rsidRPr="00E31C6E" w:rsidRDefault="00E31C6E" w:rsidP="00E31C6E">
            <w:pPr>
              <w:spacing w:after="160" w:line="278" w:lineRule="auto"/>
            </w:pPr>
            <w:r w:rsidRPr="00E31C6E">
              <w:t>0.33*</w:t>
            </w:r>
          </w:p>
        </w:tc>
        <w:tc>
          <w:tcPr>
            <w:tcW w:w="0" w:type="auto"/>
            <w:hideMark/>
          </w:tcPr>
          <w:p w14:paraId="2A50535D" w14:textId="77777777" w:rsidR="00E31C6E" w:rsidRPr="00E31C6E" w:rsidRDefault="00E31C6E" w:rsidP="00E31C6E">
            <w:pPr>
              <w:spacing w:after="160" w:line="278" w:lineRule="auto"/>
            </w:pPr>
            <w:r w:rsidRPr="00E31C6E">
              <w:t>-</w:t>
            </w:r>
          </w:p>
        </w:tc>
        <w:tc>
          <w:tcPr>
            <w:tcW w:w="0" w:type="auto"/>
            <w:hideMark/>
          </w:tcPr>
          <w:p w14:paraId="669ACE61" w14:textId="77777777" w:rsidR="00E31C6E" w:rsidRPr="00E31C6E" w:rsidRDefault="00E31C6E" w:rsidP="00E31C6E">
            <w:pPr>
              <w:spacing w:after="160" w:line="278" w:lineRule="auto"/>
            </w:pPr>
            <w:r w:rsidRPr="00E31C6E">
              <w:t>2.09*</w:t>
            </w:r>
          </w:p>
        </w:tc>
        <w:tc>
          <w:tcPr>
            <w:tcW w:w="0" w:type="auto"/>
            <w:hideMark/>
          </w:tcPr>
          <w:p w14:paraId="5BEC56E6" w14:textId="77777777" w:rsidR="00E31C6E" w:rsidRPr="00E31C6E" w:rsidRDefault="00E31C6E" w:rsidP="00E31C6E">
            <w:pPr>
              <w:spacing w:after="160" w:line="278" w:lineRule="auto"/>
            </w:pPr>
            <w:r w:rsidRPr="00E31C6E">
              <w:t>0.037</w:t>
            </w:r>
          </w:p>
        </w:tc>
      </w:tr>
      <w:tr w:rsidR="00E31C6E" w:rsidRPr="00E31C6E" w14:paraId="3224CD8A" w14:textId="77777777" w:rsidTr="00E31C6E">
        <w:tc>
          <w:tcPr>
            <w:tcW w:w="0" w:type="auto"/>
            <w:hideMark/>
          </w:tcPr>
          <w:p w14:paraId="53D5C20F" w14:textId="77777777" w:rsidR="00E31C6E" w:rsidRPr="00E31C6E" w:rsidRDefault="00E31C6E" w:rsidP="00E31C6E">
            <w:pPr>
              <w:spacing w:after="160" w:line="278" w:lineRule="auto"/>
            </w:pPr>
            <w:r w:rsidRPr="00E31C6E">
              <w:t>Within-person (temporal changes)</w:t>
            </w:r>
          </w:p>
        </w:tc>
        <w:tc>
          <w:tcPr>
            <w:tcW w:w="0" w:type="auto"/>
            <w:hideMark/>
          </w:tcPr>
          <w:p w14:paraId="4A82A9B1" w14:textId="77777777" w:rsidR="00E31C6E" w:rsidRPr="00E31C6E" w:rsidRDefault="00E31C6E" w:rsidP="00E31C6E">
            <w:pPr>
              <w:spacing w:after="160" w:line="278" w:lineRule="auto"/>
            </w:pPr>
            <w:r w:rsidRPr="00E31C6E">
              <w:t>-1.03</w:t>
            </w:r>
          </w:p>
        </w:tc>
        <w:tc>
          <w:tcPr>
            <w:tcW w:w="0" w:type="auto"/>
            <w:hideMark/>
          </w:tcPr>
          <w:p w14:paraId="11B4C8E4" w14:textId="77777777" w:rsidR="00E31C6E" w:rsidRPr="00E31C6E" w:rsidRDefault="00E31C6E" w:rsidP="00E31C6E">
            <w:pPr>
              <w:spacing w:after="160" w:line="278" w:lineRule="auto"/>
            </w:pPr>
            <w:r w:rsidRPr="00E31C6E">
              <w:t>0.50*</w:t>
            </w:r>
          </w:p>
        </w:tc>
        <w:tc>
          <w:tcPr>
            <w:tcW w:w="0" w:type="auto"/>
            <w:hideMark/>
          </w:tcPr>
          <w:p w14:paraId="5F8B8148" w14:textId="77777777" w:rsidR="00E31C6E" w:rsidRPr="00E31C6E" w:rsidRDefault="00E31C6E" w:rsidP="00E31C6E">
            <w:pPr>
              <w:spacing w:after="160" w:line="278" w:lineRule="auto"/>
            </w:pPr>
            <w:r w:rsidRPr="00E31C6E">
              <w:t>-</w:t>
            </w:r>
          </w:p>
        </w:tc>
        <w:tc>
          <w:tcPr>
            <w:tcW w:w="0" w:type="auto"/>
            <w:hideMark/>
          </w:tcPr>
          <w:p w14:paraId="05EB98AD" w14:textId="77777777" w:rsidR="00E31C6E" w:rsidRPr="00E31C6E" w:rsidRDefault="00E31C6E" w:rsidP="00E31C6E">
            <w:pPr>
              <w:spacing w:after="160" w:line="278" w:lineRule="auto"/>
            </w:pPr>
            <w:r w:rsidRPr="00E31C6E">
              <w:t>-2.06*</w:t>
            </w:r>
          </w:p>
        </w:tc>
        <w:tc>
          <w:tcPr>
            <w:tcW w:w="0" w:type="auto"/>
            <w:hideMark/>
          </w:tcPr>
          <w:p w14:paraId="3A4CDF71" w14:textId="77777777" w:rsidR="00E31C6E" w:rsidRPr="00E31C6E" w:rsidRDefault="00E31C6E" w:rsidP="00E31C6E">
            <w:pPr>
              <w:spacing w:after="160" w:line="278" w:lineRule="auto"/>
            </w:pPr>
            <w:r w:rsidRPr="00E31C6E">
              <w:t>0.041</w:t>
            </w:r>
          </w:p>
        </w:tc>
      </w:tr>
      <w:tr w:rsidR="00E31C6E" w:rsidRPr="00E31C6E" w14:paraId="41D1BFD3" w14:textId="77777777" w:rsidTr="00E31C6E">
        <w:tc>
          <w:tcPr>
            <w:tcW w:w="0" w:type="auto"/>
            <w:hideMark/>
          </w:tcPr>
          <w:p w14:paraId="48EDF8A8" w14:textId="77777777" w:rsidR="00E31C6E" w:rsidRPr="00E31C6E" w:rsidRDefault="00E31C6E" w:rsidP="00E31C6E">
            <w:pPr>
              <w:spacing w:after="160" w:line="278" w:lineRule="auto"/>
            </w:pPr>
            <w:r w:rsidRPr="00E31C6E">
              <w:rPr>
                <w:b/>
                <w:bCs/>
              </w:rPr>
              <w:t>Key Covariates</w:t>
            </w:r>
          </w:p>
        </w:tc>
        <w:tc>
          <w:tcPr>
            <w:tcW w:w="0" w:type="auto"/>
            <w:hideMark/>
          </w:tcPr>
          <w:p w14:paraId="6C69107B" w14:textId="77777777" w:rsidR="00E31C6E" w:rsidRPr="00E31C6E" w:rsidRDefault="00E31C6E" w:rsidP="00E31C6E">
            <w:pPr>
              <w:spacing w:after="160" w:line="278" w:lineRule="auto"/>
            </w:pPr>
          </w:p>
        </w:tc>
        <w:tc>
          <w:tcPr>
            <w:tcW w:w="0" w:type="auto"/>
            <w:hideMark/>
          </w:tcPr>
          <w:p w14:paraId="15AA3B84" w14:textId="77777777" w:rsidR="00E31C6E" w:rsidRPr="00E31C6E" w:rsidRDefault="00E31C6E" w:rsidP="00E31C6E">
            <w:pPr>
              <w:spacing w:after="160" w:line="278" w:lineRule="auto"/>
            </w:pPr>
          </w:p>
        </w:tc>
        <w:tc>
          <w:tcPr>
            <w:tcW w:w="0" w:type="auto"/>
            <w:hideMark/>
          </w:tcPr>
          <w:p w14:paraId="3EBA021B" w14:textId="77777777" w:rsidR="00E31C6E" w:rsidRPr="00E31C6E" w:rsidRDefault="00E31C6E" w:rsidP="00E31C6E">
            <w:pPr>
              <w:spacing w:after="160" w:line="278" w:lineRule="auto"/>
            </w:pPr>
          </w:p>
        </w:tc>
        <w:tc>
          <w:tcPr>
            <w:tcW w:w="0" w:type="auto"/>
            <w:hideMark/>
          </w:tcPr>
          <w:p w14:paraId="00EFA6C5" w14:textId="77777777" w:rsidR="00E31C6E" w:rsidRPr="00E31C6E" w:rsidRDefault="00E31C6E" w:rsidP="00E31C6E">
            <w:pPr>
              <w:spacing w:after="160" w:line="278" w:lineRule="auto"/>
            </w:pPr>
          </w:p>
        </w:tc>
        <w:tc>
          <w:tcPr>
            <w:tcW w:w="0" w:type="auto"/>
            <w:hideMark/>
          </w:tcPr>
          <w:p w14:paraId="04DD88B2" w14:textId="77777777" w:rsidR="00E31C6E" w:rsidRPr="00E31C6E" w:rsidRDefault="00E31C6E" w:rsidP="00E31C6E">
            <w:pPr>
              <w:spacing w:after="160" w:line="278" w:lineRule="auto"/>
            </w:pPr>
          </w:p>
        </w:tc>
      </w:tr>
      <w:tr w:rsidR="00E31C6E" w:rsidRPr="00E31C6E" w14:paraId="12FC9A81" w14:textId="77777777" w:rsidTr="00E31C6E">
        <w:tc>
          <w:tcPr>
            <w:tcW w:w="0" w:type="auto"/>
            <w:hideMark/>
          </w:tcPr>
          <w:p w14:paraId="26B8D89B" w14:textId="77777777" w:rsidR="00E31C6E" w:rsidRPr="00E31C6E" w:rsidRDefault="00E31C6E" w:rsidP="00E31C6E">
            <w:pPr>
              <w:spacing w:after="160" w:line="278" w:lineRule="auto"/>
            </w:pPr>
            <w:r w:rsidRPr="00E31C6E">
              <w:t>Time (days)</w:t>
            </w:r>
          </w:p>
        </w:tc>
        <w:tc>
          <w:tcPr>
            <w:tcW w:w="0" w:type="auto"/>
            <w:hideMark/>
          </w:tcPr>
          <w:p w14:paraId="1C5A6975" w14:textId="77777777" w:rsidR="00E31C6E" w:rsidRPr="00E31C6E" w:rsidRDefault="00E31C6E" w:rsidP="00E31C6E">
            <w:pPr>
              <w:spacing w:after="160" w:line="278" w:lineRule="auto"/>
            </w:pPr>
            <w:r w:rsidRPr="00E31C6E">
              <w:t>0</w:t>
            </w:r>
          </w:p>
        </w:tc>
        <w:tc>
          <w:tcPr>
            <w:tcW w:w="0" w:type="auto"/>
            <w:hideMark/>
          </w:tcPr>
          <w:p w14:paraId="538C7B5B" w14:textId="77777777" w:rsidR="00E31C6E" w:rsidRPr="00E31C6E" w:rsidRDefault="00E31C6E" w:rsidP="00E31C6E">
            <w:pPr>
              <w:spacing w:after="160" w:line="278" w:lineRule="auto"/>
            </w:pPr>
            <w:r w:rsidRPr="00E31C6E">
              <w:t>-</w:t>
            </w:r>
          </w:p>
        </w:tc>
        <w:tc>
          <w:tcPr>
            <w:tcW w:w="0" w:type="auto"/>
            <w:hideMark/>
          </w:tcPr>
          <w:p w14:paraId="4F652155" w14:textId="77777777" w:rsidR="00E31C6E" w:rsidRPr="00E31C6E" w:rsidRDefault="00E31C6E" w:rsidP="00E31C6E">
            <w:pPr>
              <w:spacing w:after="160" w:line="278" w:lineRule="auto"/>
            </w:pPr>
            <w:r w:rsidRPr="00E31C6E">
              <w:t>-</w:t>
            </w:r>
          </w:p>
        </w:tc>
        <w:tc>
          <w:tcPr>
            <w:tcW w:w="0" w:type="auto"/>
            <w:hideMark/>
          </w:tcPr>
          <w:p w14:paraId="75BC9A75" w14:textId="77777777" w:rsidR="00E31C6E" w:rsidRPr="00E31C6E" w:rsidRDefault="00E31C6E" w:rsidP="00E31C6E">
            <w:pPr>
              <w:spacing w:after="160" w:line="278" w:lineRule="auto"/>
            </w:pPr>
            <w:r w:rsidRPr="00E31C6E">
              <w:t>-</w:t>
            </w:r>
          </w:p>
        </w:tc>
        <w:tc>
          <w:tcPr>
            <w:tcW w:w="0" w:type="auto"/>
            <w:hideMark/>
          </w:tcPr>
          <w:p w14:paraId="5F7E7FE0" w14:textId="77777777" w:rsidR="00E31C6E" w:rsidRPr="00E31C6E" w:rsidRDefault="00E31C6E" w:rsidP="00E31C6E">
            <w:pPr>
              <w:spacing w:after="160" w:line="278" w:lineRule="auto"/>
            </w:pPr>
            <w:r w:rsidRPr="00E31C6E">
              <w:t>-</w:t>
            </w:r>
          </w:p>
        </w:tc>
      </w:tr>
      <w:tr w:rsidR="00E31C6E" w:rsidRPr="00E31C6E" w14:paraId="5FB66FAD" w14:textId="77777777" w:rsidTr="00E31C6E">
        <w:tc>
          <w:tcPr>
            <w:tcW w:w="0" w:type="auto"/>
            <w:hideMark/>
          </w:tcPr>
          <w:p w14:paraId="7FC01070" w14:textId="77777777" w:rsidR="00E31C6E" w:rsidRPr="00E31C6E" w:rsidRDefault="00E31C6E" w:rsidP="00E31C6E">
            <w:pPr>
              <w:spacing w:after="160" w:line="278" w:lineRule="auto"/>
            </w:pPr>
            <w:r w:rsidRPr="00E31C6E">
              <w:t>Race (Black vs Other)</w:t>
            </w:r>
          </w:p>
        </w:tc>
        <w:tc>
          <w:tcPr>
            <w:tcW w:w="0" w:type="auto"/>
            <w:hideMark/>
          </w:tcPr>
          <w:p w14:paraId="0643A721" w14:textId="77777777" w:rsidR="00E31C6E" w:rsidRPr="00E31C6E" w:rsidRDefault="00E31C6E" w:rsidP="00E31C6E">
            <w:pPr>
              <w:spacing w:after="160" w:line="278" w:lineRule="auto"/>
            </w:pPr>
            <w:r w:rsidRPr="00E31C6E">
              <w:t>-2.49</w:t>
            </w:r>
          </w:p>
        </w:tc>
        <w:tc>
          <w:tcPr>
            <w:tcW w:w="0" w:type="auto"/>
            <w:hideMark/>
          </w:tcPr>
          <w:p w14:paraId="6C6F5C00" w14:textId="77777777" w:rsidR="00E31C6E" w:rsidRPr="00E31C6E" w:rsidRDefault="00E31C6E" w:rsidP="00E31C6E">
            <w:pPr>
              <w:spacing w:after="160" w:line="278" w:lineRule="auto"/>
            </w:pPr>
            <w:r w:rsidRPr="00E31C6E">
              <w:t>0.96</w:t>
            </w:r>
          </w:p>
        </w:tc>
        <w:tc>
          <w:tcPr>
            <w:tcW w:w="0" w:type="auto"/>
            <w:hideMark/>
          </w:tcPr>
          <w:p w14:paraId="072962FD" w14:textId="77777777" w:rsidR="00E31C6E" w:rsidRPr="00E31C6E" w:rsidRDefault="00E31C6E" w:rsidP="00E31C6E">
            <w:pPr>
              <w:spacing w:after="160" w:line="278" w:lineRule="auto"/>
            </w:pPr>
            <w:r w:rsidRPr="00E31C6E">
              <w:t>250</w:t>
            </w:r>
          </w:p>
        </w:tc>
        <w:tc>
          <w:tcPr>
            <w:tcW w:w="0" w:type="auto"/>
            <w:hideMark/>
          </w:tcPr>
          <w:p w14:paraId="59C74878" w14:textId="77777777" w:rsidR="00E31C6E" w:rsidRPr="00E31C6E" w:rsidRDefault="00E31C6E" w:rsidP="00E31C6E">
            <w:pPr>
              <w:spacing w:after="160" w:line="278" w:lineRule="auto"/>
            </w:pPr>
            <w:r w:rsidRPr="00E31C6E">
              <w:t>-2.59</w:t>
            </w:r>
          </w:p>
        </w:tc>
        <w:tc>
          <w:tcPr>
            <w:tcW w:w="0" w:type="auto"/>
            <w:hideMark/>
          </w:tcPr>
          <w:p w14:paraId="4D340526" w14:textId="77777777" w:rsidR="00E31C6E" w:rsidRPr="00E31C6E" w:rsidRDefault="00E31C6E" w:rsidP="00E31C6E">
            <w:pPr>
              <w:spacing w:after="160" w:line="278" w:lineRule="auto"/>
            </w:pPr>
            <w:r w:rsidRPr="00E31C6E">
              <w:t>0.01</w:t>
            </w:r>
          </w:p>
        </w:tc>
      </w:tr>
      <w:tr w:rsidR="00E31C6E" w:rsidRPr="00E31C6E" w14:paraId="3A2B1BC7" w14:textId="77777777" w:rsidTr="00E31C6E">
        <w:tc>
          <w:tcPr>
            <w:tcW w:w="0" w:type="auto"/>
            <w:hideMark/>
          </w:tcPr>
          <w:p w14:paraId="74E716C3" w14:textId="77777777" w:rsidR="00E31C6E" w:rsidRPr="00E31C6E" w:rsidRDefault="00E31C6E" w:rsidP="00E31C6E">
            <w:pPr>
              <w:spacing w:after="160" w:line="278" w:lineRule="auto"/>
            </w:pPr>
            <w:r w:rsidRPr="00E31C6E">
              <w:t>Age</w:t>
            </w:r>
          </w:p>
        </w:tc>
        <w:tc>
          <w:tcPr>
            <w:tcW w:w="0" w:type="auto"/>
            <w:hideMark/>
          </w:tcPr>
          <w:p w14:paraId="60612BA7" w14:textId="77777777" w:rsidR="00E31C6E" w:rsidRPr="00E31C6E" w:rsidRDefault="00E31C6E" w:rsidP="00E31C6E">
            <w:pPr>
              <w:spacing w:after="160" w:line="278" w:lineRule="auto"/>
            </w:pPr>
            <w:r w:rsidRPr="00E31C6E">
              <w:t>-0.07</w:t>
            </w:r>
          </w:p>
        </w:tc>
        <w:tc>
          <w:tcPr>
            <w:tcW w:w="0" w:type="auto"/>
            <w:hideMark/>
          </w:tcPr>
          <w:p w14:paraId="0AD48667" w14:textId="77777777" w:rsidR="00E31C6E" w:rsidRPr="00E31C6E" w:rsidRDefault="00E31C6E" w:rsidP="00E31C6E">
            <w:pPr>
              <w:spacing w:after="160" w:line="278" w:lineRule="auto"/>
            </w:pPr>
            <w:r w:rsidRPr="00E31C6E">
              <w:t>0.03</w:t>
            </w:r>
          </w:p>
        </w:tc>
        <w:tc>
          <w:tcPr>
            <w:tcW w:w="0" w:type="auto"/>
            <w:hideMark/>
          </w:tcPr>
          <w:p w14:paraId="1634E401" w14:textId="77777777" w:rsidR="00E31C6E" w:rsidRPr="00E31C6E" w:rsidRDefault="00E31C6E" w:rsidP="00E31C6E">
            <w:pPr>
              <w:spacing w:after="160" w:line="278" w:lineRule="auto"/>
            </w:pPr>
            <w:r w:rsidRPr="00E31C6E">
              <w:t>250</w:t>
            </w:r>
          </w:p>
        </w:tc>
        <w:tc>
          <w:tcPr>
            <w:tcW w:w="0" w:type="auto"/>
            <w:hideMark/>
          </w:tcPr>
          <w:p w14:paraId="061BB1E4" w14:textId="77777777" w:rsidR="00E31C6E" w:rsidRPr="00E31C6E" w:rsidRDefault="00E31C6E" w:rsidP="00E31C6E">
            <w:pPr>
              <w:spacing w:after="160" w:line="278" w:lineRule="auto"/>
            </w:pPr>
            <w:r w:rsidRPr="00E31C6E">
              <w:t>-2.56</w:t>
            </w:r>
          </w:p>
        </w:tc>
        <w:tc>
          <w:tcPr>
            <w:tcW w:w="0" w:type="auto"/>
            <w:hideMark/>
          </w:tcPr>
          <w:p w14:paraId="6F841BCB" w14:textId="77777777" w:rsidR="00E31C6E" w:rsidRPr="00E31C6E" w:rsidRDefault="00E31C6E" w:rsidP="00E31C6E">
            <w:pPr>
              <w:spacing w:after="160" w:line="278" w:lineRule="auto"/>
            </w:pPr>
            <w:r w:rsidRPr="00E31C6E">
              <w:t>0.01</w:t>
            </w:r>
          </w:p>
        </w:tc>
      </w:tr>
      <w:tr w:rsidR="00E31C6E" w:rsidRPr="00E31C6E" w14:paraId="601510AF" w14:textId="77777777" w:rsidTr="00E31C6E">
        <w:tc>
          <w:tcPr>
            <w:tcW w:w="0" w:type="auto"/>
            <w:hideMark/>
          </w:tcPr>
          <w:p w14:paraId="22D583D3" w14:textId="77777777" w:rsidR="00E31C6E" w:rsidRPr="00E31C6E" w:rsidRDefault="00E31C6E" w:rsidP="00E31C6E">
            <w:pPr>
              <w:spacing w:after="160" w:line="278" w:lineRule="auto"/>
            </w:pPr>
            <w:r w:rsidRPr="00E31C6E">
              <w:t>BILD damage score</w:t>
            </w:r>
          </w:p>
        </w:tc>
        <w:tc>
          <w:tcPr>
            <w:tcW w:w="0" w:type="auto"/>
            <w:hideMark/>
          </w:tcPr>
          <w:p w14:paraId="742F0A05" w14:textId="77777777" w:rsidR="00E31C6E" w:rsidRPr="00E31C6E" w:rsidRDefault="00E31C6E" w:rsidP="00E31C6E">
            <w:pPr>
              <w:spacing w:after="160" w:line="278" w:lineRule="auto"/>
            </w:pPr>
            <w:r w:rsidRPr="00E31C6E">
              <w:t>0.79</w:t>
            </w:r>
          </w:p>
        </w:tc>
        <w:tc>
          <w:tcPr>
            <w:tcW w:w="0" w:type="auto"/>
            <w:hideMark/>
          </w:tcPr>
          <w:p w14:paraId="4BA04FE3" w14:textId="77777777" w:rsidR="00E31C6E" w:rsidRPr="00E31C6E" w:rsidRDefault="00E31C6E" w:rsidP="00E31C6E">
            <w:pPr>
              <w:spacing w:after="160" w:line="278" w:lineRule="auto"/>
            </w:pPr>
            <w:r w:rsidRPr="00E31C6E">
              <w:t>0.14</w:t>
            </w:r>
          </w:p>
        </w:tc>
        <w:tc>
          <w:tcPr>
            <w:tcW w:w="0" w:type="auto"/>
            <w:hideMark/>
          </w:tcPr>
          <w:p w14:paraId="60258ADC" w14:textId="77777777" w:rsidR="00E31C6E" w:rsidRPr="00E31C6E" w:rsidRDefault="00E31C6E" w:rsidP="00E31C6E">
            <w:pPr>
              <w:spacing w:after="160" w:line="278" w:lineRule="auto"/>
            </w:pPr>
            <w:r w:rsidRPr="00E31C6E">
              <w:t>250</w:t>
            </w:r>
          </w:p>
        </w:tc>
        <w:tc>
          <w:tcPr>
            <w:tcW w:w="0" w:type="auto"/>
            <w:hideMark/>
          </w:tcPr>
          <w:p w14:paraId="1B4CFA22" w14:textId="77777777" w:rsidR="00E31C6E" w:rsidRPr="00E31C6E" w:rsidRDefault="00E31C6E" w:rsidP="00E31C6E">
            <w:pPr>
              <w:spacing w:after="160" w:line="278" w:lineRule="auto"/>
            </w:pPr>
            <w:r w:rsidRPr="00E31C6E">
              <w:t>5.76</w:t>
            </w:r>
          </w:p>
        </w:tc>
        <w:tc>
          <w:tcPr>
            <w:tcW w:w="0" w:type="auto"/>
            <w:hideMark/>
          </w:tcPr>
          <w:p w14:paraId="7324A684" w14:textId="77777777" w:rsidR="00E31C6E" w:rsidRPr="00E31C6E" w:rsidRDefault="00E31C6E" w:rsidP="00E31C6E">
            <w:pPr>
              <w:spacing w:after="160" w:line="278" w:lineRule="auto"/>
            </w:pPr>
            <w:r w:rsidRPr="00E31C6E">
              <w:t>&lt;0.0001</w:t>
            </w:r>
          </w:p>
        </w:tc>
      </w:tr>
    </w:tbl>
    <w:p w14:paraId="5366452C" w14:textId="77777777" w:rsidR="00E31C6E" w:rsidRDefault="00E31C6E" w:rsidP="009D59C9"/>
    <w:p w14:paraId="45BB9465" w14:textId="77777777" w:rsidR="005D698F" w:rsidRDefault="005D698F" w:rsidP="005D698F">
      <w:r>
        <w:t xml:space="preserve">The longitudinal mixed-effects model revealed important distinctions between acute and chronic vicarious racism effects. Between-person analysis demonstrated that chronic exposure to vicarious racism was significantly associated with higher lupus disease activity </w:t>
      </w:r>
      <w:r>
        <w:lastRenderedPageBreak/>
        <w:t>(b=0.69, p=0.037). This indicates that participants who experienced higher average levels of vicarious racism across the 60-day study period also had SLAQ scores that were 0.69 points higher per unit increase, after controlling for all covariates, in average VERS score.</w:t>
      </w:r>
    </w:p>
    <w:p w14:paraId="4838BDC2" w14:textId="26E4CB2A" w:rsidR="005D698F" w:rsidRDefault="005D698F" w:rsidP="005D698F">
      <w:r>
        <w:t xml:space="preserve">However, the within-person effect showed an inverse </w:t>
      </w:r>
      <w:r>
        <w:t>relationship</w:t>
      </w:r>
      <w:r>
        <w:t xml:space="preserve"> increases in vicarious racism exposure relative to the participant's average were associated with decreases in SLAQ scores (b = -1.03, p = 0.041). This finding suggests that when an individual experienced higher than usual vicarious racism exposure at a particular point in time, their lupus symptoms were lower than expected. </w:t>
      </w:r>
    </w:p>
    <w:p w14:paraId="43D497DD" w14:textId="77777777" w:rsidR="005D698F" w:rsidRDefault="005D698F" w:rsidP="005D698F">
      <w:r>
        <w:t>As depicted in previous models, the BILD score remained the strongest predictor of disease activity in the longitudinal model (β 0.79, p&lt;0.0001). Black participants continued to show lower disease activity than participants of other racial identities (b = -2.49, p = 0.01), and age had a negligible effect (b = -0.07, p = 0.01), while time had no significant effect (b = 0). A lack of significant time effect indicates that disease activity did not systematically increase or decrease across the 60-day study period, independent of vicarious racism exposure and the other covariates.</w:t>
      </w:r>
    </w:p>
    <w:p w14:paraId="23030F51" w14:textId="4DD2D1B3" w:rsidR="005D698F" w:rsidRDefault="005D698F" w:rsidP="005D698F">
      <w:r>
        <w:t>In summary, results showed that chronic vicarious racism exposure, seen between-person differences, was significantly associated with increased lupus disease activity after controlling for demographic, socioeconomic, and clinical factors. However, short-term within-person variations in vicarious racism showed unexpected inverse associations with symptom severity. Disease damage (BILD score) emerged as the most consistent and powerful predictor across all models, highlighting its critical role in lupus progression. Race-stratified analyses suggested potentially more substantial effects among Black participants, though statistical power was limited for subgroup analyses. These findings highlight the complexity of racism-health relationships and the importance of distinguishing chronic exposure patterns from acute temporal dynamics.</w:t>
      </w:r>
    </w:p>
    <w:p w14:paraId="5B16CF81" w14:textId="185C0EB7" w:rsidR="00C86696" w:rsidRDefault="00C86696" w:rsidP="00C86696">
      <w:pPr>
        <w:pStyle w:val="Heading1"/>
        <w:rPr>
          <w:rFonts w:asciiTheme="minorHAnsi" w:hAnsiTheme="minorHAnsi"/>
          <w:b/>
          <w:bCs/>
          <w:color w:val="auto"/>
          <w:sz w:val="24"/>
          <w:szCs w:val="24"/>
        </w:rPr>
      </w:pPr>
      <w:r>
        <w:rPr>
          <w:rFonts w:asciiTheme="minorHAnsi" w:hAnsiTheme="minorHAnsi"/>
          <w:b/>
          <w:bCs/>
          <w:color w:val="auto"/>
          <w:sz w:val="24"/>
          <w:szCs w:val="24"/>
        </w:rPr>
        <w:t>Discussion</w:t>
      </w:r>
    </w:p>
    <w:p w14:paraId="4AFCF3AD" w14:textId="77777777" w:rsidR="00B23D24" w:rsidRDefault="00B23D24" w:rsidP="00B23D24">
      <w:r>
        <w:t>The decomposition of between-person and within-person effects provides important insight into how vicarious racism operates as a social determinant of lupus disease activity. The significant between-person association suggests that cumulative burden matters for individuals experiencing chronic exposure to indirect discrimination, who show elevated disease activity even after accounting for demographic, socioeconomic, and clinical factors. In the context of lupus, chronic activation of stress-inflammatory pathways may contribute to sustained immune dysregulation, providing a plausible mechanism linking social exposures to the progression of autoimmune disease.</w:t>
      </w:r>
    </w:p>
    <w:p w14:paraId="651D1A0C" w14:textId="77777777" w:rsidR="00B23D24" w:rsidRDefault="00B23D24" w:rsidP="00B23D24">
      <w:r>
        <w:lastRenderedPageBreak/>
        <w:t>The distinction between chronic exposure and acute variation has critical implications for understanding racism as a health determinant. Unlike time-limited stressors, vicarious racism represents ongoing stress embedded in daily life through media exposure, community experiences, and social networks. The between-person effect captures this cumulative nature of the persistent psychological and physiological toll of knowing that members of one's racial group face discrimination, violence, and devaluation. This finding extends previous research on direct discrimination by demonstrating that even indirect experiences of racism may contribute to disease burden in vulnerable populations.</w:t>
      </w:r>
    </w:p>
    <w:p w14:paraId="287D3546" w14:textId="77777777" w:rsidR="00B23D24" w:rsidRDefault="00B23D24" w:rsidP="00B23D24">
      <w:r>
        <w:t>The opposite within-person association, however, could result from several explanations. First, the timing of assessments may not align with physiological response patterns, lupus symptoms may not immediately follow stress exposure, or acute stress responses may initially suppress specific symptoms through cortisol-mediated pathways before triggering longer-term inflammatory reactions. Second, individuals experiencing acute racism exposure may simultaneously engage in protective coping behaviors (social support seeking, self-care) that temporarily buffer symptom expression. Third, measurement issues may contribute, such as self-reported symptoms assessed concurrently with vicarious racism exposure, which may be subject to response biases or mood-congruent recall. Finally, the 60-day observation window may be insufficient to capture the full temporal dynamics of stress-inflammation-symptom pathways in lupus.</w:t>
      </w:r>
    </w:p>
    <w:p w14:paraId="66717C05" w14:textId="77777777" w:rsidR="00B23D24" w:rsidRDefault="00B23D24" w:rsidP="00B23D24">
      <w:r>
        <w:t>The persistent dominance of disease damage (BILD) across all models underscores the importance of cumulative organ involvement in determining current symptom severity. This finding is consistent with the lupus literature, which shows that irreversible damage predicts worse outcomes. The protective effects of age and longer disease duration, though small, may reflect survival bias (survivors with lupus may have less aggressive disease), improved disease management over time, or adaptation to living with chronic illness.</w:t>
      </w:r>
    </w:p>
    <w:p w14:paraId="2AAFB17F" w14:textId="3C59CFF1" w:rsidR="00B23D24" w:rsidRDefault="00B23D24" w:rsidP="00B23D24">
      <w:r>
        <w:t xml:space="preserve">Black participants showing lower disease activity than participants of other racial identities </w:t>
      </w:r>
      <w:r>
        <w:t>appear</w:t>
      </w:r>
      <w:r>
        <w:t xml:space="preserve"> counterintuitive, given well-documented disparities in lupus outcomes. The marginal effect of vicarious racism among Black participants (β=0.94, p=0.068) suggests this group may be particularly vulnerable to racism-related health impacts. However, limited statistical power in stratified analyses prevents definitive conclusions.</w:t>
      </w:r>
    </w:p>
    <w:p w14:paraId="31391B45" w14:textId="77777777" w:rsidR="00B23D24" w:rsidRDefault="00B23D24" w:rsidP="00B23D24">
      <w:r>
        <w:t xml:space="preserve">Several limitations merit consideration. The 60-day observation period, while allowing examination of within-person variability, may be insufficient to capture the longer-term effects of chronic stress on autoimmune disease progression. The regional sample (Alabama, Louisiana, Mississippi) and predominantly female composition limit generalizability. Self-report measures of both vicarious racism and lupus symptoms </w:t>
      </w:r>
      <w:r>
        <w:lastRenderedPageBreak/>
        <w:t>introduce potential bias, though validated instruments were used for both constructs. Finally, unmeasured confounders, including stress from other sources, coping resources, medication adherence, and healthcare quality, may influence observed relationships.</w:t>
      </w:r>
    </w:p>
    <w:p w14:paraId="7075C591" w14:textId="76D80080" w:rsidR="00B23D24" w:rsidRPr="00B23D24" w:rsidRDefault="00B23D24" w:rsidP="00B23D24">
      <w:r>
        <w:t>Despite these limitations, findings provide evidence that chronic vicarious racism exposure contributes to lupus symptom burden, highlighting racism as a structural determinant of health in autoimmune disease populations. The complexity of temporal dynamics revealed in this analysis underscores the need for longer-term longitudinal research to fully understand how different patterns of racism exposure may differentially impact disease trajectories.</w:t>
      </w:r>
    </w:p>
    <w:p w14:paraId="750774AA" w14:textId="455CFDA5" w:rsidR="00C86696" w:rsidRDefault="00C86696" w:rsidP="00C86696">
      <w:pPr>
        <w:pStyle w:val="Heading1"/>
        <w:rPr>
          <w:rFonts w:asciiTheme="minorHAnsi" w:hAnsiTheme="minorHAnsi"/>
          <w:b/>
          <w:bCs/>
          <w:color w:val="auto"/>
          <w:sz w:val="24"/>
          <w:szCs w:val="24"/>
        </w:rPr>
      </w:pPr>
      <w:r>
        <w:rPr>
          <w:rFonts w:asciiTheme="minorHAnsi" w:hAnsiTheme="minorHAnsi"/>
          <w:b/>
          <w:bCs/>
          <w:color w:val="auto"/>
          <w:sz w:val="24"/>
          <w:szCs w:val="24"/>
        </w:rPr>
        <w:t>Conclusion</w:t>
      </w:r>
    </w:p>
    <w:p w14:paraId="77DB4D98" w14:textId="70D17FA7" w:rsidR="00027998" w:rsidRPr="00027998" w:rsidRDefault="00027998" w:rsidP="00027998">
      <w:r w:rsidRPr="00027998">
        <w:t>This analysis demonstrates that chronic vicarious racism exposure is associated with increased lupus disease activity, even after accounting for demographic, socioeconomic, and clinical factors. The distinction between chronic cumulative burden and acute temporal variation reveals complexity in how social determinants operate in autoimmune disease populations. Findings support the need for trauma-informed care approaches that recognize vicarious racism as a clinically relevant stressor in lupus management. Future research should employ more extended observation periods, include objective biomarkers of stress and inflammation, and test interventions addressing both individual coping and structural racism. Clinical recognition of vicarious racism's health impacts represents an important step toward health equity in lupus care.</w:t>
      </w:r>
    </w:p>
    <w:p w14:paraId="6A80EC80" w14:textId="16822002" w:rsidR="0016296D" w:rsidRDefault="0016296D" w:rsidP="0016296D">
      <w:pPr>
        <w:pStyle w:val="Heading1"/>
        <w:rPr>
          <w:rFonts w:asciiTheme="minorHAnsi" w:hAnsiTheme="minorHAnsi"/>
          <w:b/>
          <w:bCs/>
          <w:color w:val="auto"/>
          <w:sz w:val="24"/>
          <w:szCs w:val="24"/>
        </w:rPr>
      </w:pPr>
      <w:r w:rsidRPr="0016296D">
        <w:rPr>
          <w:rFonts w:asciiTheme="minorHAnsi" w:hAnsiTheme="minorHAnsi"/>
          <w:b/>
          <w:bCs/>
          <w:color w:val="auto"/>
          <w:sz w:val="24"/>
          <w:szCs w:val="24"/>
        </w:rPr>
        <w:t>Recommendations</w:t>
      </w:r>
    </w:p>
    <w:p w14:paraId="3147DA5C" w14:textId="77777777" w:rsidR="00027998" w:rsidRDefault="00027998" w:rsidP="00027998">
      <w:r>
        <w:t>Clinical Practice: Implement brief screening for vicarious racism in lupus care settings using validated tools such as the VERS. Clinicians should incorporate trauma-informed care approaches that recognize racism-related stress as a contributor to symptom burden and connect patients experiencing high racism exposure to mental health resources and community-based support programs.</w:t>
      </w:r>
    </w:p>
    <w:p w14:paraId="2C90D1F7" w14:textId="77777777" w:rsidR="00027998" w:rsidRDefault="00027998" w:rsidP="00027998">
      <w:r>
        <w:t>Healthcare Systems: Create institutional policies to address structural racism in healthcare settings, including workforce diversity initiatives, implicit bias training, and accountability mechanisms to reduce discrimination in clinical encounters. Ensure insurance coverage for interventions addressing social determinants of health, including racism-related trauma counseling.</w:t>
      </w:r>
    </w:p>
    <w:p w14:paraId="2C8CC616" w14:textId="4AD3C2B4" w:rsidR="00027998" w:rsidRPr="00027998" w:rsidRDefault="00027998" w:rsidP="00027998">
      <w:r>
        <w:t xml:space="preserve">Research: Conduct longer-term longitudinal studies tracking lupus patients over years to examine whether vicarious racism effects accumulate over time and predict disease progression—test interventions reducing vicarious racism exposure through randomized </w:t>
      </w:r>
      <w:r>
        <w:lastRenderedPageBreak/>
        <w:t>trials. Incorporate objective biomarkers of disease activity alongside self-reported symptoms to distinguish physiological effects from reporting bias.</w:t>
      </w:r>
    </w:p>
    <w:p w14:paraId="69BFA9BA" w14:textId="0B0B889D" w:rsidR="00C86696" w:rsidRDefault="00C86696" w:rsidP="00C86696">
      <w:pPr>
        <w:pStyle w:val="Heading1"/>
        <w:rPr>
          <w:rFonts w:asciiTheme="minorHAnsi" w:hAnsiTheme="minorHAnsi"/>
          <w:b/>
          <w:bCs/>
          <w:color w:val="auto"/>
          <w:sz w:val="24"/>
          <w:szCs w:val="24"/>
        </w:rPr>
      </w:pPr>
      <w:r>
        <w:rPr>
          <w:rFonts w:asciiTheme="minorHAnsi" w:hAnsiTheme="minorHAnsi"/>
          <w:b/>
          <w:bCs/>
          <w:color w:val="auto"/>
          <w:sz w:val="24"/>
          <w:szCs w:val="24"/>
        </w:rPr>
        <w:t>In</w:t>
      </w:r>
      <w:r w:rsidR="00452371">
        <w:rPr>
          <w:rFonts w:asciiTheme="minorHAnsi" w:hAnsiTheme="minorHAnsi"/>
          <w:b/>
          <w:bCs/>
          <w:color w:val="auto"/>
          <w:sz w:val="24"/>
          <w:szCs w:val="24"/>
        </w:rPr>
        <w:t>dex</w:t>
      </w:r>
    </w:p>
    <w:p w14:paraId="1FCD5A99" w14:textId="77777777" w:rsidR="00E66C17" w:rsidRDefault="00E66C17" w:rsidP="00E66C17">
      <w:r>
        <w:t xml:space="preserve">Tables </w:t>
      </w:r>
    </w:p>
    <w:p w14:paraId="24196F02" w14:textId="77777777" w:rsidR="00E66C17" w:rsidRDefault="00E66C17" w:rsidP="00E66C17">
      <w:r>
        <w:t xml:space="preserve">Table 1:  Sample Characteristics (N=267) – Page 8 </w:t>
      </w:r>
    </w:p>
    <w:p w14:paraId="7EC467E1" w14:textId="77777777" w:rsidR="00E66C17" w:rsidRDefault="00E66C17" w:rsidP="00E66C17">
      <w:r>
        <w:t>Table 2: Progressive Multivariate Regression Models – Page 10</w:t>
      </w:r>
    </w:p>
    <w:p w14:paraId="4FD21FDE" w14:textId="77777777" w:rsidR="00E66C17" w:rsidRDefault="00E66C17" w:rsidP="00E66C17">
      <w:r>
        <w:t>Table 3: Longitudinal Mixed-Effects Model – Page 12</w:t>
      </w:r>
    </w:p>
    <w:p w14:paraId="4B1D6EAD" w14:textId="77777777" w:rsidR="00E66C17" w:rsidRDefault="00E66C17" w:rsidP="00E66C17">
      <w:r>
        <w:t>Works Cited</w:t>
      </w:r>
    </w:p>
    <w:p w14:paraId="432BB352" w14:textId="77777777" w:rsidR="00E66C17" w:rsidRDefault="00E66C17" w:rsidP="00E66C17">
      <w:r>
        <w:t>Chae, D. H., Martz, C. D., &amp; Lee, Y. (2021). Vicarious racism and vigilance among Black adults: A systematic review. Social Science &amp; Medicine, 282, 114168. https://doi.org/10.1016/j.socscimed.2021.114168</w:t>
      </w:r>
    </w:p>
    <w:p w14:paraId="7E8B2DC6" w14:textId="77777777" w:rsidR="00E66C17" w:rsidRDefault="00E66C17" w:rsidP="00E66C17">
      <w:r>
        <w:t>Cunningham, T. J., Seeman, T. E., Kawachi, I., Glei, D. A., &amp; Goldman, N. (2023). Psychological stress and immune dysregulation: Pathways linking stress to chronic disease. Annual Review of Public Health, 44, 85–103. https://doi.org/10.1146/annurev-publhealth-052921-101336</w:t>
      </w:r>
    </w:p>
    <w:p w14:paraId="3C67EEBB" w14:textId="77777777" w:rsidR="00E66C17" w:rsidRDefault="00E66C17" w:rsidP="00E66C17">
      <w:r>
        <w:t>Geronimus, A. T., Hicken, M., Keene, D., &amp; Bound, J. (2006). "Weathering" and age patterns of allostatic load scores among Blacks and Whites in the United States. American Journal of Public Health, 96(5), 826–833. https://doi.org/10.2105/AJPH.2004.060749</w:t>
      </w:r>
    </w:p>
    <w:p w14:paraId="7A3E41B0" w14:textId="77777777" w:rsidR="00E66C17" w:rsidRDefault="00E66C17" w:rsidP="00E66C17">
      <w:r>
        <w:t>Heard-Garris, N., Cale, M., Camaj, L., Hamati, M. C., &amp; Dominguez, T. P. (2018). Transmitting trauma: A systematic review of vicarious racism and child health. Social Science &amp; Medicine, 199, 230–241. https://doi.org/10.1016/j.socscimed.2017.04.018</w:t>
      </w:r>
    </w:p>
    <w:p w14:paraId="416B0143" w14:textId="77777777" w:rsidR="00E66C17" w:rsidRDefault="00E66C17" w:rsidP="00E66C17">
      <w:r>
        <w:t>Hennein, R., Lowe, S. R., &amp; Pham, S. (2022). Racial discrimination, vicarious racism, and mental health outcomes: A meta-analytic review. Journal of Health and Social Behavior, 63(2), 182–199. https://doi.org/10.1177/00221465221085003</w:t>
      </w:r>
    </w:p>
    <w:p w14:paraId="411C38CA" w14:textId="77777777" w:rsidR="00E66C17" w:rsidRDefault="00E66C17" w:rsidP="00E66C17">
      <w:r>
        <w:t>Jolly, M., Pickard, A. S., Mikolaitis, R. A., Rodby, R., Sequeira, W., &amp; Block, J. A. (2019). Lupus-specific patient-reported outcomes and their association with disease activity in systemic lupus erythematosus. Arthritis Care &amp; Research, 71(4), 512–520. https://doi.org/10.1002/acr.23794</w:t>
      </w:r>
    </w:p>
    <w:p w14:paraId="72BB61DD" w14:textId="77777777" w:rsidR="00E66C17" w:rsidRDefault="00E66C17" w:rsidP="00E66C17">
      <w:r>
        <w:t xml:space="preserve">Lebel, Y., Milo, T., Bar, A., Mayo, A., &amp; Alon, U. (2023). Excitable dynamics of flares and relapses in autoimmune diseases. </w:t>
      </w:r>
      <w:proofErr w:type="spellStart"/>
      <w:r>
        <w:t>iScience</w:t>
      </w:r>
      <w:proofErr w:type="spellEnd"/>
      <w:r>
        <w:t>, 26(11), 108123. https://doi.org/10.1016/j.isci.2023.108123</w:t>
      </w:r>
    </w:p>
    <w:p w14:paraId="19A65C3D" w14:textId="77777777" w:rsidR="00E66C17" w:rsidRDefault="00E66C17" w:rsidP="00E66C17">
      <w:r>
        <w:lastRenderedPageBreak/>
        <w:t>Lewis, T. T., Cogburn, C. D., &amp; Williams, D. R. (2015). Self-reported experiences of discrimination and health: Scientific advances, ongoing controversies, and emerging issues. Annual Review of Clinical Psychology, 11, 407–440. https://doi.org/10.1146/annurev-clinpsy-032814-112728</w:t>
      </w:r>
    </w:p>
    <w:p w14:paraId="1E2D5ADE" w14:textId="77777777" w:rsidR="00E66C17" w:rsidRDefault="00E66C17" w:rsidP="00E66C17">
      <w:r>
        <w:t xml:space="preserve">Martz, C. D., Allen, A. M., Fuller-Rowell, T., Spears, E. C., Lim, S. S., &amp; </w:t>
      </w:r>
      <w:proofErr w:type="spellStart"/>
      <w:r>
        <w:t>Drenkard</w:t>
      </w:r>
      <w:proofErr w:type="spellEnd"/>
      <w:r>
        <w:t>, C. (2019). Multiple forms of discrimination, stress, and health among Black women with lupus: Findings from the BeWELL Study. Annals of the Rheumatic Diseases, 78(Suppl 2), A1317. https://doi.org/10.1136/annrheumdis-2019-eular.3045</w:t>
      </w:r>
    </w:p>
    <w:p w14:paraId="4D03ADCC" w14:textId="77777777" w:rsidR="00E66C17" w:rsidRDefault="00E66C17" w:rsidP="00E66C17">
      <w:r>
        <w:t>Patterson, S. L., Gillespie, C., Crider, M., &amp; Lim, S. S. (2023). Perceived stress predicts subsequent disease activity in systemic lupus erythematosus: A longitudinal cohort study. Lupus Science &amp; Medicine, 10(1), e000862. https://doi.org/10.1136/lupus-2022-000862</w:t>
      </w:r>
    </w:p>
    <w:p w14:paraId="39918A26" w14:textId="212F38F6" w:rsidR="00901DC4" w:rsidRPr="00452371" w:rsidRDefault="00E66C17" w:rsidP="00E66C17">
      <w:r>
        <w:t>Slavich, G. M., &amp; Irwin, M. R. (2014). From stress to inflammation and major depressive disorder: A social signal transduction theory of depression. Psychological Bulletin, 140(3), 774–815. https://doi.org/10.1037/a0035302</w:t>
      </w:r>
    </w:p>
    <w:sectPr w:rsidR="00901DC4" w:rsidRPr="00452371">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44D36" w14:textId="77777777" w:rsidR="006B5D84" w:rsidRDefault="006B5D84" w:rsidP="00503E2F">
      <w:pPr>
        <w:spacing w:after="0" w:line="240" w:lineRule="auto"/>
      </w:pPr>
      <w:r>
        <w:separator/>
      </w:r>
    </w:p>
  </w:endnote>
  <w:endnote w:type="continuationSeparator" w:id="0">
    <w:p w14:paraId="7CFFF9B7" w14:textId="77777777" w:rsidR="006B5D84" w:rsidRDefault="006B5D84" w:rsidP="00503E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8114336"/>
      <w:docPartObj>
        <w:docPartGallery w:val="Page Numbers (Bottom of Page)"/>
        <w:docPartUnique/>
      </w:docPartObj>
    </w:sdtPr>
    <w:sdtEndPr>
      <w:rPr>
        <w:color w:val="7F7F7F" w:themeColor="background1" w:themeShade="7F"/>
        <w:spacing w:val="60"/>
      </w:rPr>
    </w:sdtEndPr>
    <w:sdtContent>
      <w:p w14:paraId="4FD4B72E" w14:textId="7A55E8AE" w:rsidR="002661B4" w:rsidRDefault="002661B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62CC10D" w14:textId="77777777" w:rsidR="00F92A1C" w:rsidRDefault="00F92A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77C6C" w14:textId="77777777" w:rsidR="006B5D84" w:rsidRDefault="006B5D84" w:rsidP="00503E2F">
      <w:pPr>
        <w:spacing w:after="0" w:line="240" w:lineRule="auto"/>
      </w:pPr>
      <w:r>
        <w:separator/>
      </w:r>
    </w:p>
  </w:footnote>
  <w:footnote w:type="continuationSeparator" w:id="0">
    <w:p w14:paraId="0B575704" w14:textId="77777777" w:rsidR="006B5D84" w:rsidRDefault="006B5D84" w:rsidP="00503E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434EF"/>
    <w:multiLevelType w:val="hybridMultilevel"/>
    <w:tmpl w:val="370AF9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3946A1"/>
    <w:multiLevelType w:val="hybridMultilevel"/>
    <w:tmpl w:val="918C4A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9D3695"/>
    <w:multiLevelType w:val="multilevel"/>
    <w:tmpl w:val="6AAE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2403C5"/>
    <w:multiLevelType w:val="multilevel"/>
    <w:tmpl w:val="72DAB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5929D1"/>
    <w:multiLevelType w:val="multilevel"/>
    <w:tmpl w:val="E726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AF77B5"/>
    <w:multiLevelType w:val="hybridMultilevel"/>
    <w:tmpl w:val="531CA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B12672"/>
    <w:multiLevelType w:val="multilevel"/>
    <w:tmpl w:val="260C1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8816925">
    <w:abstractNumId w:val="0"/>
  </w:num>
  <w:num w:numId="2" w16cid:durableId="1154956451">
    <w:abstractNumId w:val="3"/>
  </w:num>
  <w:num w:numId="3" w16cid:durableId="326327285">
    <w:abstractNumId w:val="6"/>
  </w:num>
  <w:num w:numId="4" w16cid:durableId="73020103">
    <w:abstractNumId w:val="5"/>
  </w:num>
  <w:num w:numId="5" w16cid:durableId="1126464325">
    <w:abstractNumId w:val="1"/>
  </w:num>
  <w:num w:numId="6" w16cid:durableId="751119993">
    <w:abstractNumId w:val="4"/>
  </w:num>
  <w:num w:numId="7" w16cid:durableId="170217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56D"/>
    <w:rsid w:val="0000107F"/>
    <w:rsid w:val="00004872"/>
    <w:rsid w:val="00010A82"/>
    <w:rsid w:val="00027998"/>
    <w:rsid w:val="000344F1"/>
    <w:rsid w:val="00037F21"/>
    <w:rsid w:val="00043C4F"/>
    <w:rsid w:val="00054A8B"/>
    <w:rsid w:val="000663FF"/>
    <w:rsid w:val="00070A18"/>
    <w:rsid w:val="000751D3"/>
    <w:rsid w:val="000814BE"/>
    <w:rsid w:val="00096DB5"/>
    <w:rsid w:val="000A5D61"/>
    <w:rsid w:val="000C22B4"/>
    <w:rsid w:val="000C4703"/>
    <w:rsid w:val="000D7853"/>
    <w:rsid w:val="000E655E"/>
    <w:rsid w:val="000E6B80"/>
    <w:rsid w:val="000F42F9"/>
    <w:rsid w:val="0010146B"/>
    <w:rsid w:val="00107542"/>
    <w:rsid w:val="00122B7D"/>
    <w:rsid w:val="00141F75"/>
    <w:rsid w:val="00162112"/>
    <w:rsid w:val="0016296D"/>
    <w:rsid w:val="001930CF"/>
    <w:rsid w:val="00195A67"/>
    <w:rsid w:val="001B1C4B"/>
    <w:rsid w:val="001B59FB"/>
    <w:rsid w:val="001B7302"/>
    <w:rsid w:val="001C35A9"/>
    <w:rsid w:val="001C6358"/>
    <w:rsid w:val="001E0573"/>
    <w:rsid w:val="001F4389"/>
    <w:rsid w:val="001F5050"/>
    <w:rsid w:val="00207F11"/>
    <w:rsid w:val="002111FF"/>
    <w:rsid w:val="00227C0C"/>
    <w:rsid w:val="00247547"/>
    <w:rsid w:val="00247615"/>
    <w:rsid w:val="002661B4"/>
    <w:rsid w:val="0027751D"/>
    <w:rsid w:val="002819DC"/>
    <w:rsid w:val="002A5BEA"/>
    <w:rsid w:val="002A72BA"/>
    <w:rsid w:val="002A781D"/>
    <w:rsid w:val="002C130F"/>
    <w:rsid w:val="002D5668"/>
    <w:rsid w:val="002E1FA3"/>
    <w:rsid w:val="002F6117"/>
    <w:rsid w:val="00301D7E"/>
    <w:rsid w:val="00302E45"/>
    <w:rsid w:val="00313BF0"/>
    <w:rsid w:val="00342FE5"/>
    <w:rsid w:val="0035064F"/>
    <w:rsid w:val="0035286C"/>
    <w:rsid w:val="00354F17"/>
    <w:rsid w:val="00355075"/>
    <w:rsid w:val="00357F74"/>
    <w:rsid w:val="0036037A"/>
    <w:rsid w:val="00362E22"/>
    <w:rsid w:val="0036699A"/>
    <w:rsid w:val="00377D8B"/>
    <w:rsid w:val="00391474"/>
    <w:rsid w:val="00396DF5"/>
    <w:rsid w:val="00397BE0"/>
    <w:rsid w:val="003A43D7"/>
    <w:rsid w:val="003C496B"/>
    <w:rsid w:val="003D3E89"/>
    <w:rsid w:val="003D3F68"/>
    <w:rsid w:val="003D5922"/>
    <w:rsid w:val="003E164D"/>
    <w:rsid w:val="003E2F06"/>
    <w:rsid w:val="00412D15"/>
    <w:rsid w:val="004210CD"/>
    <w:rsid w:val="00421B8A"/>
    <w:rsid w:val="00441992"/>
    <w:rsid w:val="00452371"/>
    <w:rsid w:val="00464CE1"/>
    <w:rsid w:val="00481463"/>
    <w:rsid w:val="0049265C"/>
    <w:rsid w:val="00492E95"/>
    <w:rsid w:val="004A00A3"/>
    <w:rsid w:val="004A5908"/>
    <w:rsid w:val="004B1F5E"/>
    <w:rsid w:val="004B5379"/>
    <w:rsid w:val="004B5D09"/>
    <w:rsid w:val="004B678B"/>
    <w:rsid w:val="004D1757"/>
    <w:rsid w:val="004D309B"/>
    <w:rsid w:val="004D3587"/>
    <w:rsid w:val="004F2606"/>
    <w:rsid w:val="004F3F21"/>
    <w:rsid w:val="004F3FAF"/>
    <w:rsid w:val="004F46D3"/>
    <w:rsid w:val="00503E2F"/>
    <w:rsid w:val="00526158"/>
    <w:rsid w:val="00527ECC"/>
    <w:rsid w:val="00534D8C"/>
    <w:rsid w:val="00564B3B"/>
    <w:rsid w:val="00566239"/>
    <w:rsid w:val="00585810"/>
    <w:rsid w:val="00586728"/>
    <w:rsid w:val="0058751B"/>
    <w:rsid w:val="00590378"/>
    <w:rsid w:val="005A4A5F"/>
    <w:rsid w:val="005B1723"/>
    <w:rsid w:val="005B206C"/>
    <w:rsid w:val="005B5235"/>
    <w:rsid w:val="005C02B5"/>
    <w:rsid w:val="005D41CF"/>
    <w:rsid w:val="005D698F"/>
    <w:rsid w:val="005D6CCB"/>
    <w:rsid w:val="005E17F8"/>
    <w:rsid w:val="005E3E60"/>
    <w:rsid w:val="005F75F4"/>
    <w:rsid w:val="005F7DF2"/>
    <w:rsid w:val="0060156D"/>
    <w:rsid w:val="00604A94"/>
    <w:rsid w:val="006141F8"/>
    <w:rsid w:val="00614991"/>
    <w:rsid w:val="006171C0"/>
    <w:rsid w:val="006321F0"/>
    <w:rsid w:val="00643C10"/>
    <w:rsid w:val="00645AE1"/>
    <w:rsid w:val="00653D3D"/>
    <w:rsid w:val="00654C73"/>
    <w:rsid w:val="00661C4D"/>
    <w:rsid w:val="006734DA"/>
    <w:rsid w:val="006955E4"/>
    <w:rsid w:val="006A0D1D"/>
    <w:rsid w:val="006B5D84"/>
    <w:rsid w:val="006C1C9F"/>
    <w:rsid w:val="006C49B3"/>
    <w:rsid w:val="006C5DDD"/>
    <w:rsid w:val="006D2491"/>
    <w:rsid w:val="00701512"/>
    <w:rsid w:val="007116E4"/>
    <w:rsid w:val="00712D9D"/>
    <w:rsid w:val="00727761"/>
    <w:rsid w:val="00727930"/>
    <w:rsid w:val="00732F01"/>
    <w:rsid w:val="00733CC1"/>
    <w:rsid w:val="00734DDF"/>
    <w:rsid w:val="00741712"/>
    <w:rsid w:val="00752AE7"/>
    <w:rsid w:val="00752CEC"/>
    <w:rsid w:val="00756348"/>
    <w:rsid w:val="007654D9"/>
    <w:rsid w:val="00772782"/>
    <w:rsid w:val="00774D4A"/>
    <w:rsid w:val="00791534"/>
    <w:rsid w:val="00796B40"/>
    <w:rsid w:val="007A1911"/>
    <w:rsid w:val="007B49D5"/>
    <w:rsid w:val="007B50E9"/>
    <w:rsid w:val="007B703A"/>
    <w:rsid w:val="007D07B3"/>
    <w:rsid w:val="007D3C87"/>
    <w:rsid w:val="007D5CE7"/>
    <w:rsid w:val="007D5EB3"/>
    <w:rsid w:val="007E1F36"/>
    <w:rsid w:val="00813E1F"/>
    <w:rsid w:val="00815BF4"/>
    <w:rsid w:val="00820B8F"/>
    <w:rsid w:val="00821BBD"/>
    <w:rsid w:val="00824498"/>
    <w:rsid w:val="008314F0"/>
    <w:rsid w:val="00833DCA"/>
    <w:rsid w:val="00844727"/>
    <w:rsid w:val="008512D2"/>
    <w:rsid w:val="008521E8"/>
    <w:rsid w:val="00856D86"/>
    <w:rsid w:val="00857B74"/>
    <w:rsid w:val="008706B9"/>
    <w:rsid w:val="00880918"/>
    <w:rsid w:val="00890B49"/>
    <w:rsid w:val="00893C69"/>
    <w:rsid w:val="00894A8A"/>
    <w:rsid w:val="008A5DC5"/>
    <w:rsid w:val="008B062F"/>
    <w:rsid w:val="008B2350"/>
    <w:rsid w:val="008B6DB7"/>
    <w:rsid w:val="008D0224"/>
    <w:rsid w:val="008D77B2"/>
    <w:rsid w:val="008F1683"/>
    <w:rsid w:val="00901DC4"/>
    <w:rsid w:val="009044F2"/>
    <w:rsid w:val="0091503D"/>
    <w:rsid w:val="009175EF"/>
    <w:rsid w:val="00923DDC"/>
    <w:rsid w:val="00931E2E"/>
    <w:rsid w:val="00936397"/>
    <w:rsid w:val="00954007"/>
    <w:rsid w:val="0095497F"/>
    <w:rsid w:val="00967B2B"/>
    <w:rsid w:val="00971F62"/>
    <w:rsid w:val="00974E98"/>
    <w:rsid w:val="0098001F"/>
    <w:rsid w:val="009827EB"/>
    <w:rsid w:val="009B584D"/>
    <w:rsid w:val="009D33FE"/>
    <w:rsid w:val="009D403C"/>
    <w:rsid w:val="009D59C9"/>
    <w:rsid w:val="009D691F"/>
    <w:rsid w:val="009D6B66"/>
    <w:rsid w:val="009D6B78"/>
    <w:rsid w:val="009D7757"/>
    <w:rsid w:val="009F0150"/>
    <w:rsid w:val="009F4CAB"/>
    <w:rsid w:val="009F78C5"/>
    <w:rsid w:val="00A031EE"/>
    <w:rsid w:val="00A138E8"/>
    <w:rsid w:val="00A13D59"/>
    <w:rsid w:val="00A44B85"/>
    <w:rsid w:val="00A452DA"/>
    <w:rsid w:val="00A738C0"/>
    <w:rsid w:val="00A77299"/>
    <w:rsid w:val="00A8136F"/>
    <w:rsid w:val="00A915E8"/>
    <w:rsid w:val="00A931D5"/>
    <w:rsid w:val="00A968E8"/>
    <w:rsid w:val="00AA1822"/>
    <w:rsid w:val="00AA5FA2"/>
    <w:rsid w:val="00AA699E"/>
    <w:rsid w:val="00AA71C5"/>
    <w:rsid w:val="00AB1DE7"/>
    <w:rsid w:val="00AB240F"/>
    <w:rsid w:val="00AC5460"/>
    <w:rsid w:val="00AD1B48"/>
    <w:rsid w:val="00AE232E"/>
    <w:rsid w:val="00AE5DA6"/>
    <w:rsid w:val="00AE5E3F"/>
    <w:rsid w:val="00AF09EC"/>
    <w:rsid w:val="00B00477"/>
    <w:rsid w:val="00B0143B"/>
    <w:rsid w:val="00B202CE"/>
    <w:rsid w:val="00B21C50"/>
    <w:rsid w:val="00B23D24"/>
    <w:rsid w:val="00B26617"/>
    <w:rsid w:val="00B27AD4"/>
    <w:rsid w:val="00B46E10"/>
    <w:rsid w:val="00B57A0B"/>
    <w:rsid w:val="00B63965"/>
    <w:rsid w:val="00B641FF"/>
    <w:rsid w:val="00B679F7"/>
    <w:rsid w:val="00B75BC8"/>
    <w:rsid w:val="00B82C6F"/>
    <w:rsid w:val="00B90ABC"/>
    <w:rsid w:val="00BA0268"/>
    <w:rsid w:val="00BD2A19"/>
    <w:rsid w:val="00BD49FB"/>
    <w:rsid w:val="00BE5739"/>
    <w:rsid w:val="00C028F5"/>
    <w:rsid w:val="00C12F51"/>
    <w:rsid w:val="00C174C4"/>
    <w:rsid w:val="00C22D9B"/>
    <w:rsid w:val="00C23C18"/>
    <w:rsid w:val="00C27107"/>
    <w:rsid w:val="00C44BF7"/>
    <w:rsid w:val="00C503F4"/>
    <w:rsid w:val="00C52FB0"/>
    <w:rsid w:val="00C5472C"/>
    <w:rsid w:val="00C57EE8"/>
    <w:rsid w:val="00C6145F"/>
    <w:rsid w:val="00C664EC"/>
    <w:rsid w:val="00C71475"/>
    <w:rsid w:val="00C76505"/>
    <w:rsid w:val="00C86696"/>
    <w:rsid w:val="00C8712D"/>
    <w:rsid w:val="00C96752"/>
    <w:rsid w:val="00C96C6E"/>
    <w:rsid w:val="00CA415A"/>
    <w:rsid w:val="00CB366D"/>
    <w:rsid w:val="00CB56F4"/>
    <w:rsid w:val="00CB7C03"/>
    <w:rsid w:val="00CC4095"/>
    <w:rsid w:val="00CC7BC1"/>
    <w:rsid w:val="00CE2AF9"/>
    <w:rsid w:val="00CE444F"/>
    <w:rsid w:val="00CE7EE8"/>
    <w:rsid w:val="00CF2707"/>
    <w:rsid w:val="00CF3413"/>
    <w:rsid w:val="00D13A56"/>
    <w:rsid w:val="00D141ED"/>
    <w:rsid w:val="00D26B9B"/>
    <w:rsid w:val="00D43339"/>
    <w:rsid w:val="00D562B9"/>
    <w:rsid w:val="00D67F50"/>
    <w:rsid w:val="00D85F58"/>
    <w:rsid w:val="00D87EDF"/>
    <w:rsid w:val="00DA076D"/>
    <w:rsid w:val="00DA1FD2"/>
    <w:rsid w:val="00DA4BB3"/>
    <w:rsid w:val="00DB04BF"/>
    <w:rsid w:val="00DC3B3E"/>
    <w:rsid w:val="00DE2A68"/>
    <w:rsid w:val="00DE3ACA"/>
    <w:rsid w:val="00DE6572"/>
    <w:rsid w:val="00E001CD"/>
    <w:rsid w:val="00E00959"/>
    <w:rsid w:val="00E02B3C"/>
    <w:rsid w:val="00E24CA1"/>
    <w:rsid w:val="00E26891"/>
    <w:rsid w:val="00E31C6E"/>
    <w:rsid w:val="00E35003"/>
    <w:rsid w:val="00E361F4"/>
    <w:rsid w:val="00E416A6"/>
    <w:rsid w:val="00E44AD7"/>
    <w:rsid w:val="00E5283D"/>
    <w:rsid w:val="00E609FD"/>
    <w:rsid w:val="00E60D9E"/>
    <w:rsid w:val="00E66C17"/>
    <w:rsid w:val="00E70FFD"/>
    <w:rsid w:val="00E87808"/>
    <w:rsid w:val="00E87DAF"/>
    <w:rsid w:val="00E912C8"/>
    <w:rsid w:val="00E95354"/>
    <w:rsid w:val="00EA01CF"/>
    <w:rsid w:val="00EA2EF9"/>
    <w:rsid w:val="00EA534F"/>
    <w:rsid w:val="00EC145D"/>
    <w:rsid w:val="00EC3432"/>
    <w:rsid w:val="00EC4A5C"/>
    <w:rsid w:val="00EC59FD"/>
    <w:rsid w:val="00EC707C"/>
    <w:rsid w:val="00ED720F"/>
    <w:rsid w:val="00EF7E85"/>
    <w:rsid w:val="00F125A1"/>
    <w:rsid w:val="00F249F7"/>
    <w:rsid w:val="00F336AC"/>
    <w:rsid w:val="00F41CCE"/>
    <w:rsid w:val="00F50E6C"/>
    <w:rsid w:val="00F53AA5"/>
    <w:rsid w:val="00F60171"/>
    <w:rsid w:val="00F91EA2"/>
    <w:rsid w:val="00F92A1C"/>
    <w:rsid w:val="00F93A07"/>
    <w:rsid w:val="00FA2813"/>
    <w:rsid w:val="00FA5451"/>
    <w:rsid w:val="00FA5CE1"/>
    <w:rsid w:val="00FC2C1E"/>
    <w:rsid w:val="00FC3F2A"/>
    <w:rsid w:val="00FC694B"/>
    <w:rsid w:val="00FD60D2"/>
    <w:rsid w:val="00FD6905"/>
    <w:rsid w:val="00FE5C73"/>
    <w:rsid w:val="00FE6235"/>
    <w:rsid w:val="00FF0115"/>
    <w:rsid w:val="00FF6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7C489"/>
  <w15:chartTrackingRefBased/>
  <w15:docId w15:val="{26545B89-A78A-5D47-B5AF-F45A34A29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1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5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5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5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5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1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56D"/>
    <w:rPr>
      <w:rFonts w:eastAsiaTheme="majorEastAsia" w:cstheme="majorBidi"/>
      <w:color w:val="272727" w:themeColor="text1" w:themeTint="D8"/>
    </w:rPr>
  </w:style>
  <w:style w:type="paragraph" w:styleId="Title">
    <w:name w:val="Title"/>
    <w:basedOn w:val="Normal"/>
    <w:next w:val="Normal"/>
    <w:link w:val="TitleChar"/>
    <w:uiPriority w:val="10"/>
    <w:qFormat/>
    <w:rsid w:val="00601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56D"/>
    <w:pPr>
      <w:spacing w:before="160"/>
      <w:jc w:val="center"/>
    </w:pPr>
    <w:rPr>
      <w:i/>
      <w:iCs/>
      <w:color w:val="404040" w:themeColor="text1" w:themeTint="BF"/>
    </w:rPr>
  </w:style>
  <w:style w:type="character" w:customStyle="1" w:styleId="QuoteChar">
    <w:name w:val="Quote Char"/>
    <w:basedOn w:val="DefaultParagraphFont"/>
    <w:link w:val="Quote"/>
    <w:uiPriority w:val="29"/>
    <w:rsid w:val="0060156D"/>
    <w:rPr>
      <w:i/>
      <w:iCs/>
      <w:color w:val="404040" w:themeColor="text1" w:themeTint="BF"/>
    </w:rPr>
  </w:style>
  <w:style w:type="paragraph" w:styleId="ListParagraph">
    <w:name w:val="List Paragraph"/>
    <w:basedOn w:val="Normal"/>
    <w:uiPriority w:val="34"/>
    <w:qFormat/>
    <w:rsid w:val="0060156D"/>
    <w:pPr>
      <w:ind w:left="720"/>
      <w:contextualSpacing/>
    </w:pPr>
  </w:style>
  <w:style w:type="character" w:styleId="IntenseEmphasis">
    <w:name w:val="Intense Emphasis"/>
    <w:basedOn w:val="DefaultParagraphFont"/>
    <w:uiPriority w:val="21"/>
    <w:qFormat/>
    <w:rsid w:val="0060156D"/>
    <w:rPr>
      <w:i/>
      <w:iCs/>
      <w:color w:val="0F4761" w:themeColor="accent1" w:themeShade="BF"/>
    </w:rPr>
  </w:style>
  <w:style w:type="paragraph" w:styleId="IntenseQuote">
    <w:name w:val="Intense Quote"/>
    <w:basedOn w:val="Normal"/>
    <w:next w:val="Normal"/>
    <w:link w:val="IntenseQuoteChar"/>
    <w:uiPriority w:val="30"/>
    <w:qFormat/>
    <w:rsid w:val="00601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56D"/>
    <w:rPr>
      <w:i/>
      <w:iCs/>
      <w:color w:val="0F4761" w:themeColor="accent1" w:themeShade="BF"/>
    </w:rPr>
  </w:style>
  <w:style w:type="character" w:styleId="IntenseReference">
    <w:name w:val="Intense Reference"/>
    <w:basedOn w:val="DefaultParagraphFont"/>
    <w:uiPriority w:val="32"/>
    <w:qFormat/>
    <w:rsid w:val="0060156D"/>
    <w:rPr>
      <w:b/>
      <w:bCs/>
      <w:smallCaps/>
      <w:color w:val="0F4761" w:themeColor="accent1" w:themeShade="BF"/>
      <w:spacing w:val="5"/>
    </w:rPr>
  </w:style>
  <w:style w:type="paragraph" w:styleId="Header">
    <w:name w:val="header"/>
    <w:basedOn w:val="Normal"/>
    <w:link w:val="HeaderChar"/>
    <w:uiPriority w:val="99"/>
    <w:unhideWhenUsed/>
    <w:rsid w:val="00503E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3E2F"/>
  </w:style>
  <w:style w:type="paragraph" w:styleId="Footer">
    <w:name w:val="footer"/>
    <w:basedOn w:val="Normal"/>
    <w:link w:val="FooterChar"/>
    <w:uiPriority w:val="99"/>
    <w:unhideWhenUsed/>
    <w:rsid w:val="00503E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3E2F"/>
  </w:style>
  <w:style w:type="character" w:styleId="Strong">
    <w:name w:val="Strong"/>
    <w:basedOn w:val="DefaultParagraphFont"/>
    <w:uiPriority w:val="22"/>
    <w:qFormat/>
    <w:rsid w:val="00DA4BB3"/>
    <w:rPr>
      <w:b/>
      <w:bCs/>
    </w:rPr>
  </w:style>
  <w:style w:type="table" w:styleId="TableGrid">
    <w:name w:val="Table Grid"/>
    <w:basedOn w:val="TableNormal"/>
    <w:uiPriority w:val="39"/>
    <w:rsid w:val="00C174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A5B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A026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7Colorful">
    <w:name w:val="List Table 7 Colorful"/>
    <w:basedOn w:val="TableNormal"/>
    <w:uiPriority w:val="52"/>
    <w:rsid w:val="007D07B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7D07B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8010</TotalTime>
  <Pages>17</Pages>
  <Words>5060</Words>
  <Characters>28845</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Baker, Amaris E</dc:creator>
  <cp:keywords/>
  <dc:description/>
  <cp:lastModifiedBy>Baker, Amaris E</cp:lastModifiedBy>
  <cp:revision>313</cp:revision>
  <dcterms:created xsi:type="dcterms:W3CDTF">2025-10-22T20:20:00Z</dcterms:created>
  <dcterms:modified xsi:type="dcterms:W3CDTF">2025-12-01T03:53:00Z</dcterms:modified>
</cp:coreProperties>
</file>