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C5A" w:rsidRPr="00201C5A" w:rsidRDefault="00201C5A" w:rsidP="00201C5A">
      <w:pPr>
        <w:rPr>
          <w:rFonts w:ascii="Times New Roman" w:hAnsi="Times New Roman" w:cs="Times New Roman"/>
          <w:sz w:val="24"/>
          <w:szCs w:val="24"/>
        </w:rPr>
      </w:pPr>
      <w:r w:rsidRPr="00201C5A">
        <w:rPr>
          <w:rFonts w:ascii="Times New Roman" w:hAnsi="Times New Roman" w:cs="Times New Roman"/>
          <w:sz w:val="24"/>
          <w:szCs w:val="24"/>
        </w:rPr>
        <w:t xml:space="preserve">El presente cuestionario tiene como finalidad reforzar los contenidos vistos, </w:t>
      </w:r>
      <w:r>
        <w:rPr>
          <w:rFonts w:ascii="Times New Roman" w:hAnsi="Times New Roman" w:cs="Times New Roman"/>
          <w:sz w:val="24"/>
          <w:szCs w:val="24"/>
        </w:rPr>
        <w:t xml:space="preserve">que le servían de apoyo para desarrollar el ejercicio propuesto en la siguiente unidad y a través de estas prácticas se facilite la ejecución de su proyecto de inversión.  </w:t>
      </w:r>
    </w:p>
    <w:p w:rsidR="00201C5A" w:rsidRDefault="00201C5A" w:rsidP="00472F43">
      <w:pPr>
        <w:ind w:left="720" w:hanging="360"/>
      </w:pPr>
      <w:bookmarkStart w:id="0" w:name="_GoBack"/>
      <w:bookmarkEnd w:id="0"/>
    </w:p>
    <w:p w:rsidR="00472F43" w:rsidRPr="00AD35B9" w:rsidRDefault="00472F43" w:rsidP="00472F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E</w:t>
      </w:r>
      <w:r w:rsidRPr="00AD35B9">
        <w:rPr>
          <w:rFonts w:ascii="Times New Roman" w:hAnsi="Times New Roman" w:cs="Times New Roman"/>
          <w:sz w:val="24"/>
          <w:szCs w:val="24"/>
        </w:rPr>
        <w:t>stá enfocado a determinar la relación entre la proporción de Activo Circulante y Pasivo Circulante que se originan en las actividades comerciales de la empresa</w:t>
      </w:r>
      <w:r w:rsidRPr="00AD35B9">
        <w:rPr>
          <w:rFonts w:ascii="Times New Roman" w:hAnsi="Times New Roman" w:cs="Times New Roman"/>
          <w:sz w:val="24"/>
          <w:szCs w:val="24"/>
        </w:rPr>
        <w:t>:</w:t>
      </w:r>
    </w:p>
    <w:p w:rsidR="00472F43" w:rsidRPr="00AD35B9" w:rsidRDefault="00472F43" w:rsidP="00472F4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2F43" w:rsidRPr="00AD35B9" w:rsidRDefault="00472F43" w:rsidP="00472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Capital de trabajo neto</w:t>
      </w:r>
    </w:p>
    <w:p w:rsidR="00472F43" w:rsidRPr="00AD35B9" w:rsidRDefault="00472F43" w:rsidP="00472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Inflación</w:t>
      </w:r>
    </w:p>
    <w:p w:rsidR="00472F43" w:rsidRPr="00AD35B9" w:rsidRDefault="00472F43" w:rsidP="00472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hAnsi="Times New Roman" w:cs="Times New Roman"/>
          <w:b/>
          <w:bCs/>
          <w:sz w:val="24"/>
          <w:szCs w:val="24"/>
        </w:rPr>
        <w:t>Capital de trabajo Operativo</w:t>
      </w:r>
    </w:p>
    <w:p w:rsidR="00472F43" w:rsidRPr="00AD35B9" w:rsidRDefault="00472F43" w:rsidP="00472F4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Razones financieras</w:t>
      </w:r>
    </w:p>
    <w:p w:rsidR="00472F43" w:rsidRPr="00AD35B9" w:rsidRDefault="00472F43" w:rsidP="00472F4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2F43" w:rsidRPr="00AD35B9" w:rsidRDefault="00472F43" w:rsidP="00472F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A</w:t>
      </w:r>
      <w:r w:rsidRPr="00AD35B9">
        <w:rPr>
          <w:rFonts w:ascii="Times New Roman" w:hAnsi="Times New Roman" w:cs="Times New Roman"/>
          <w:sz w:val="24"/>
          <w:szCs w:val="24"/>
        </w:rPr>
        <w:t>naliza la liquidez de la empresa por lo tanto la capacidad que tiene de afrontar de manera inmediata compromisos adquiridos e imprevistos</w:t>
      </w:r>
      <w:r w:rsidRPr="00AD35B9">
        <w:rPr>
          <w:rFonts w:ascii="Times New Roman" w:hAnsi="Times New Roman" w:cs="Times New Roman"/>
          <w:sz w:val="24"/>
          <w:szCs w:val="24"/>
        </w:rPr>
        <w:t>:</w:t>
      </w:r>
    </w:p>
    <w:p w:rsidR="00472F43" w:rsidRPr="00AD35B9" w:rsidRDefault="00472F43" w:rsidP="00472F4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72F43" w:rsidRPr="00AD35B9" w:rsidRDefault="00472F43" w:rsidP="00472F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hAnsi="Times New Roman" w:cs="Times New Roman"/>
          <w:b/>
          <w:bCs/>
          <w:sz w:val="24"/>
          <w:szCs w:val="24"/>
        </w:rPr>
        <w:t>Capital de trabajo neto</w:t>
      </w:r>
    </w:p>
    <w:p w:rsidR="00472F43" w:rsidRPr="00AD35B9" w:rsidRDefault="00472F43" w:rsidP="00472F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Inflación</w:t>
      </w:r>
    </w:p>
    <w:p w:rsidR="00472F43" w:rsidRPr="00AD35B9" w:rsidRDefault="00472F43" w:rsidP="00472F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Capital de trabajo Operativo</w:t>
      </w:r>
    </w:p>
    <w:p w:rsidR="00472F43" w:rsidRPr="00AD35B9" w:rsidRDefault="00472F43" w:rsidP="00472F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Razones financieras</w:t>
      </w:r>
    </w:p>
    <w:p w:rsidR="00472F43" w:rsidRPr="00AD35B9" w:rsidRDefault="00472F43" w:rsidP="00472F4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959F9" w:rsidRPr="00AD35B9" w:rsidRDefault="008959F9" w:rsidP="008959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Es</w:t>
      </w:r>
      <w:r w:rsidRPr="00AD35B9">
        <w:rPr>
          <w:rFonts w:ascii="Times New Roman" w:hAnsi="Times New Roman" w:cs="Times New Roman"/>
          <w:sz w:val="24"/>
          <w:szCs w:val="24"/>
        </w:rPr>
        <w:t xml:space="preserve"> la que pagan los intermediarios financieros a los oferentes de recursos por el dinero captado</w:t>
      </w:r>
      <w:r w:rsidRPr="00AD35B9">
        <w:rPr>
          <w:rFonts w:ascii="Times New Roman" w:hAnsi="Times New Roman" w:cs="Times New Roman"/>
          <w:sz w:val="24"/>
          <w:szCs w:val="24"/>
        </w:rPr>
        <w:t>:</w:t>
      </w:r>
    </w:p>
    <w:p w:rsidR="008959F9" w:rsidRPr="00AD35B9" w:rsidRDefault="008959F9" w:rsidP="00895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959F9" w:rsidRPr="00AD35B9" w:rsidRDefault="008959F9" w:rsidP="008959F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D35B9">
        <w:rPr>
          <w:rFonts w:ascii="Times New Roman" w:hAnsi="Times New Roman" w:cs="Times New Roman"/>
          <w:b/>
          <w:bCs/>
          <w:sz w:val="24"/>
          <w:szCs w:val="24"/>
        </w:rPr>
        <w:t xml:space="preserve">asa </w:t>
      </w:r>
      <w:r w:rsidRPr="00AD35B9">
        <w:rPr>
          <w:rFonts w:ascii="Times New Roman" w:hAnsi="Times New Roman" w:cs="Times New Roman"/>
          <w:b/>
          <w:bCs/>
          <w:sz w:val="24"/>
          <w:szCs w:val="24"/>
        </w:rPr>
        <w:t xml:space="preserve">pasiva o de captación </w:t>
      </w:r>
    </w:p>
    <w:p w:rsidR="008959F9" w:rsidRPr="00AD35B9" w:rsidRDefault="008959F9" w:rsidP="008959F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T</w:t>
      </w:r>
      <w:r w:rsidRPr="00AD35B9">
        <w:rPr>
          <w:rFonts w:ascii="Times New Roman" w:hAnsi="Times New Roman" w:cs="Times New Roman"/>
          <w:sz w:val="24"/>
          <w:szCs w:val="24"/>
        </w:rPr>
        <w:t>asa activa o de colocación</w:t>
      </w:r>
    </w:p>
    <w:p w:rsidR="008959F9" w:rsidRPr="00AD35B9" w:rsidRDefault="008959F9" w:rsidP="008959F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T</w:t>
      </w:r>
      <w:r w:rsidRPr="00AD35B9">
        <w:rPr>
          <w:rFonts w:ascii="Times New Roman" w:hAnsi="Times New Roman" w:cs="Times New Roman"/>
          <w:sz w:val="24"/>
          <w:szCs w:val="24"/>
        </w:rPr>
        <w:t>asa básica de la Superintendencia Financiera</w:t>
      </w:r>
    </w:p>
    <w:p w:rsidR="008959F9" w:rsidRPr="00AD35B9" w:rsidRDefault="008959F9" w:rsidP="008959F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Corrección monetaria</w:t>
      </w:r>
    </w:p>
    <w:p w:rsidR="008959F9" w:rsidRPr="00AD35B9" w:rsidRDefault="008959F9" w:rsidP="008959F9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8959F9" w:rsidRPr="00AD35B9" w:rsidRDefault="008959F9" w:rsidP="008959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Es la que reciben los intermediarios financieros de los demandantes por los préstamos otorgados</w:t>
      </w:r>
      <w:r w:rsidRPr="00AD35B9">
        <w:rPr>
          <w:rFonts w:ascii="Times New Roman" w:hAnsi="Times New Roman" w:cs="Times New Roman"/>
          <w:sz w:val="24"/>
          <w:szCs w:val="24"/>
        </w:rPr>
        <w:t xml:space="preserve"> la cual </w:t>
      </w:r>
      <w:r w:rsidRPr="00AD35B9">
        <w:rPr>
          <w:rFonts w:ascii="Times New Roman" w:hAnsi="Times New Roman" w:cs="Times New Roman"/>
          <w:sz w:val="24"/>
          <w:szCs w:val="24"/>
        </w:rPr>
        <w:t>permite al intermediario financiero cubrir los costos administrativos, dejando además una utilidad</w:t>
      </w:r>
    </w:p>
    <w:p w:rsidR="008959F9" w:rsidRPr="00AD35B9" w:rsidRDefault="008959F9" w:rsidP="00895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959F9" w:rsidRPr="00AD35B9" w:rsidRDefault="008959F9" w:rsidP="008959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 xml:space="preserve">Tasa pasiva o de captación </w:t>
      </w:r>
    </w:p>
    <w:p w:rsidR="008959F9" w:rsidRPr="00AD35B9" w:rsidRDefault="008959F9" w:rsidP="008959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Tasa básica de la Superintendencia Financiera</w:t>
      </w:r>
    </w:p>
    <w:p w:rsidR="008959F9" w:rsidRPr="00AD35B9" w:rsidRDefault="008959F9" w:rsidP="008959F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Corrección monetaria</w:t>
      </w:r>
    </w:p>
    <w:p w:rsidR="008959F9" w:rsidRPr="00AD35B9" w:rsidRDefault="008959F9" w:rsidP="002F416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hAnsi="Times New Roman" w:cs="Times New Roman"/>
          <w:b/>
          <w:bCs/>
          <w:sz w:val="24"/>
          <w:szCs w:val="24"/>
        </w:rPr>
        <w:t>Tasa activa o de colocación</w:t>
      </w:r>
    </w:p>
    <w:p w:rsidR="002F416A" w:rsidRPr="00AD35B9" w:rsidRDefault="002F416A" w:rsidP="002F416A">
      <w:pPr>
        <w:pStyle w:val="Prrafode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8959F9" w:rsidRPr="00AD35B9" w:rsidRDefault="002F416A" w:rsidP="002F41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E</w:t>
      </w:r>
      <w:r w:rsidRPr="00AD35B9">
        <w:rPr>
          <w:rFonts w:ascii="Times New Roman" w:hAnsi="Times New Roman" w:cs="Times New Roman"/>
          <w:sz w:val="24"/>
          <w:szCs w:val="24"/>
        </w:rPr>
        <w:t xml:space="preserve">stá compuesto por 4 fases: </w:t>
      </w:r>
      <w:proofErr w:type="spellStart"/>
      <w:r w:rsidRPr="00AD35B9">
        <w:rPr>
          <w:rFonts w:ascii="Times New Roman" w:hAnsi="Times New Roman" w:cs="Times New Roman"/>
          <w:sz w:val="24"/>
          <w:szCs w:val="24"/>
        </w:rPr>
        <w:t>preinversión</w:t>
      </w:r>
      <w:proofErr w:type="spellEnd"/>
      <w:r w:rsidRPr="00AD35B9">
        <w:rPr>
          <w:rFonts w:ascii="Times New Roman" w:hAnsi="Times New Roman" w:cs="Times New Roman"/>
          <w:sz w:val="24"/>
          <w:szCs w:val="24"/>
        </w:rPr>
        <w:t>, ejecución del proyecto, operación y evaluación de resultados</w:t>
      </w:r>
      <w:r w:rsidRPr="00AD35B9">
        <w:rPr>
          <w:rFonts w:ascii="Times New Roman" w:hAnsi="Times New Roman" w:cs="Times New Roman"/>
          <w:sz w:val="24"/>
          <w:szCs w:val="24"/>
        </w:rPr>
        <w:t>:</w:t>
      </w:r>
    </w:p>
    <w:p w:rsidR="002F416A" w:rsidRPr="00AD35B9" w:rsidRDefault="002F416A" w:rsidP="002F41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F416A" w:rsidRPr="00AD35B9" w:rsidRDefault="002F416A" w:rsidP="002F416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Punto de equilibrio</w:t>
      </w:r>
    </w:p>
    <w:p w:rsidR="002F416A" w:rsidRPr="00AD35B9" w:rsidRDefault="002F416A" w:rsidP="002F416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Horizonte del proyecto</w:t>
      </w:r>
      <w:r w:rsidRPr="00AD35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16A" w:rsidRPr="00AD35B9" w:rsidRDefault="002F416A" w:rsidP="002F416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Ciclo de vida de un proyecto de inversión</w:t>
      </w:r>
      <w:r w:rsidRPr="00AD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416A" w:rsidRPr="00AD35B9" w:rsidRDefault="002F416A" w:rsidP="002F416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Presupuesto</w:t>
      </w:r>
    </w:p>
    <w:p w:rsidR="002F416A" w:rsidRPr="00AD35B9" w:rsidRDefault="002F416A" w:rsidP="002F416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2F416A" w:rsidRPr="00AD35B9" w:rsidRDefault="002F416A" w:rsidP="002F416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2F416A" w:rsidRPr="00AD35B9" w:rsidRDefault="002F416A" w:rsidP="002F41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</w:t>
      </w: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on aquellas iniciativas promovidas por entidades de gobierno y tienen como objetivo solucionar problemas de índole social o económico, estas no esperan recibir rendimientos financieros</w:t>
      </w: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:rsidR="002F416A" w:rsidRPr="00AD35B9" w:rsidRDefault="002F416A" w:rsidP="002F41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F416A" w:rsidRPr="00AD35B9" w:rsidRDefault="002F416A" w:rsidP="002F416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Proyectos de inversión privada</w:t>
      </w:r>
    </w:p>
    <w:p w:rsidR="002F416A" w:rsidRPr="00AD35B9" w:rsidRDefault="002F416A" w:rsidP="002F416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hAnsi="Times New Roman" w:cs="Times New Roman"/>
          <w:b/>
          <w:bCs/>
          <w:sz w:val="24"/>
          <w:szCs w:val="24"/>
        </w:rPr>
        <w:t>Proyectos de inversión público</w:t>
      </w:r>
    </w:p>
    <w:p w:rsidR="002F416A" w:rsidRPr="00AD35B9" w:rsidRDefault="002F416A" w:rsidP="002F416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Proyectos de inversión Social</w:t>
      </w:r>
    </w:p>
    <w:p w:rsidR="002F416A" w:rsidRPr="00AD35B9" w:rsidRDefault="002F416A" w:rsidP="002F416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Razones financieras</w:t>
      </w:r>
    </w:p>
    <w:p w:rsidR="002F416A" w:rsidRPr="00AD35B9" w:rsidRDefault="002F416A" w:rsidP="002F416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2F416A" w:rsidRPr="00AD35B9" w:rsidRDefault="00AD35B9" w:rsidP="00AD35B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Es </w:t>
      </w: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la tasa interna de retorno </w:t>
      </w: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que </w:t>
      </w: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permite obtener un valor presente neto (VPN</w:t>
      </w:r>
      <w:proofErr w:type="gramStart"/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),es</w:t>
      </w:r>
      <w:proofErr w:type="gramEnd"/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decir permite identificar si el retorno del proyecto es suficiente para compensar el costo</w:t>
      </w:r>
    </w:p>
    <w:p w:rsidR="00AD35B9" w:rsidRPr="00AD35B9" w:rsidRDefault="00AD35B9" w:rsidP="00AD35B9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AD35B9" w:rsidRPr="00AD35B9" w:rsidRDefault="00AD35B9" w:rsidP="00AD35B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hAnsi="Times New Roman" w:cs="Times New Roman"/>
          <w:b/>
          <w:bCs/>
          <w:sz w:val="24"/>
          <w:szCs w:val="24"/>
        </w:rPr>
        <w:t>TIR</w:t>
      </w:r>
    </w:p>
    <w:p w:rsidR="00AD35B9" w:rsidRPr="00AD35B9" w:rsidRDefault="00AD35B9" w:rsidP="00AD35B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VAN</w:t>
      </w:r>
    </w:p>
    <w:p w:rsidR="00AD35B9" w:rsidRPr="00AD35B9" w:rsidRDefault="00AD35B9" w:rsidP="00AD35B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VPN</w:t>
      </w:r>
    </w:p>
    <w:p w:rsidR="00AD35B9" w:rsidRPr="00AD35B9" w:rsidRDefault="00AD35B9" w:rsidP="00AD35B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ROI</w:t>
      </w:r>
    </w:p>
    <w:p w:rsidR="00AD35B9" w:rsidRPr="00AD35B9" w:rsidRDefault="00AD35B9" w:rsidP="00AD35B9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AD35B9" w:rsidRPr="00AD35B9" w:rsidRDefault="00AD35B9" w:rsidP="00AD35B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</w:t>
      </w: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antidad de dinero que se va a recuperar en el proyecto inversiones en bienes de capital o construcción de infraestructura.</w:t>
      </w:r>
    </w:p>
    <w:p w:rsidR="00AD35B9" w:rsidRPr="00AD35B9" w:rsidRDefault="00AD35B9" w:rsidP="00AD35B9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AD35B9" w:rsidRPr="00AD35B9" w:rsidRDefault="00AD35B9" w:rsidP="00AD35B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Gastos</w:t>
      </w:r>
    </w:p>
    <w:p w:rsidR="00AD35B9" w:rsidRPr="00AD35B9" w:rsidRDefault="00AD35B9" w:rsidP="00AD35B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Demanda</w:t>
      </w:r>
    </w:p>
    <w:p w:rsidR="00AD35B9" w:rsidRPr="00AD35B9" w:rsidRDefault="00AD35B9" w:rsidP="00AD35B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hAnsi="Times New Roman" w:cs="Times New Roman"/>
          <w:b/>
          <w:bCs/>
          <w:sz w:val="24"/>
          <w:szCs w:val="24"/>
        </w:rPr>
        <w:t>Costos</w:t>
      </w:r>
    </w:p>
    <w:p w:rsidR="00AD35B9" w:rsidRPr="00AD35B9" w:rsidRDefault="00AD35B9" w:rsidP="00AD35B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Endeudamiento</w:t>
      </w:r>
    </w:p>
    <w:p w:rsidR="00AD35B9" w:rsidRPr="00AD35B9" w:rsidRDefault="00AD35B9" w:rsidP="00AD35B9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AD35B9" w:rsidRPr="00AD35B9" w:rsidRDefault="00AD35B9" w:rsidP="00AD35B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</w:t>
      </w: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on aquellos costos que debe pagar la empresa sin importar el nivel de producción</w:t>
      </w: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:rsidR="00AD35B9" w:rsidRPr="00AD35B9" w:rsidRDefault="00AD35B9" w:rsidP="00AD35B9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AD35B9" w:rsidRPr="00AD35B9" w:rsidRDefault="00AD35B9" w:rsidP="00AD35B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Costos diferidos</w:t>
      </w:r>
    </w:p>
    <w:p w:rsidR="00AD35B9" w:rsidRPr="00AD35B9" w:rsidRDefault="00AD35B9" w:rsidP="00AD35B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hAnsi="Times New Roman" w:cs="Times New Roman"/>
          <w:b/>
          <w:bCs/>
          <w:sz w:val="24"/>
          <w:szCs w:val="24"/>
        </w:rPr>
        <w:t>Costos fijos</w:t>
      </w:r>
    </w:p>
    <w:p w:rsidR="00AD35B9" w:rsidRPr="00AD35B9" w:rsidRDefault="00AD35B9" w:rsidP="00AD35B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Costos</w:t>
      </w:r>
      <w:r w:rsidRPr="00AD35B9">
        <w:rPr>
          <w:rFonts w:ascii="Times New Roman" w:hAnsi="Times New Roman" w:cs="Times New Roman"/>
          <w:sz w:val="24"/>
          <w:szCs w:val="24"/>
        </w:rPr>
        <w:t xml:space="preserve"> variables</w:t>
      </w:r>
    </w:p>
    <w:p w:rsidR="00AD35B9" w:rsidRPr="00AD35B9" w:rsidRDefault="00AD35B9" w:rsidP="00AD35B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Gastos</w:t>
      </w:r>
    </w:p>
    <w:p w:rsidR="00AD35B9" w:rsidRPr="00AD35B9" w:rsidRDefault="00AD35B9" w:rsidP="00AD35B9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AD35B9" w:rsidRPr="00AD35B9" w:rsidRDefault="00AD35B9" w:rsidP="00AD35B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</w:t>
      </w:r>
      <w:r w:rsidRPr="00AD35B9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antidad de dinero que se requiere para el desarrollo de una actividad usado para pagar la compra de bienes o la prestación de servicios</w:t>
      </w:r>
    </w:p>
    <w:p w:rsidR="00AD35B9" w:rsidRPr="00AD35B9" w:rsidRDefault="00AD35B9" w:rsidP="00AD35B9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:rsidR="00AD35B9" w:rsidRPr="00AD35B9" w:rsidRDefault="00AD35B9" w:rsidP="00AD35B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 xml:space="preserve">Oferta </w:t>
      </w:r>
    </w:p>
    <w:p w:rsidR="00AD35B9" w:rsidRPr="00AD35B9" w:rsidRDefault="00AD35B9" w:rsidP="00AD35B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>Demanda</w:t>
      </w:r>
    </w:p>
    <w:p w:rsidR="00AD35B9" w:rsidRPr="00AD35B9" w:rsidRDefault="00AD35B9" w:rsidP="00AD35B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D35B9">
        <w:rPr>
          <w:rFonts w:ascii="Times New Roman" w:hAnsi="Times New Roman" w:cs="Times New Roman"/>
          <w:sz w:val="24"/>
          <w:szCs w:val="24"/>
        </w:rPr>
        <w:t xml:space="preserve">Inversión </w:t>
      </w:r>
    </w:p>
    <w:p w:rsidR="00AD35B9" w:rsidRPr="00AD35B9" w:rsidRDefault="00AD35B9" w:rsidP="00AD35B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35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Gastos </w:t>
      </w:r>
    </w:p>
    <w:p w:rsidR="00AD35B9" w:rsidRPr="00AD35B9" w:rsidRDefault="00AD35B9" w:rsidP="00AD35B9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sectPr w:rsidR="00AD35B9" w:rsidRPr="00AD3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78B0"/>
    <w:multiLevelType w:val="hybridMultilevel"/>
    <w:tmpl w:val="18304DB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E0C7F"/>
    <w:multiLevelType w:val="hybridMultilevel"/>
    <w:tmpl w:val="18304DB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70432D"/>
    <w:multiLevelType w:val="hybridMultilevel"/>
    <w:tmpl w:val="AB403C1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8872AF"/>
    <w:multiLevelType w:val="hybridMultilevel"/>
    <w:tmpl w:val="AB403C1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077926"/>
    <w:multiLevelType w:val="hybridMultilevel"/>
    <w:tmpl w:val="18304DB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E32C45"/>
    <w:multiLevelType w:val="hybridMultilevel"/>
    <w:tmpl w:val="40E88A1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E13C44"/>
    <w:multiLevelType w:val="hybridMultilevel"/>
    <w:tmpl w:val="082E191E"/>
    <w:lvl w:ilvl="0" w:tplc="0A20D0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B6CF0"/>
    <w:multiLevelType w:val="hybridMultilevel"/>
    <w:tmpl w:val="AB403C1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0E11F3"/>
    <w:multiLevelType w:val="hybridMultilevel"/>
    <w:tmpl w:val="7568A6F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464EC4"/>
    <w:multiLevelType w:val="hybridMultilevel"/>
    <w:tmpl w:val="DD28DC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A6A79"/>
    <w:multiLevelType w:val="hybridMultilevel"/>
    <w:tmpl w:val="18304DB4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576D05"/>
    <w:multiLevelType w:val="hybridMultilevel"/>
    <w:tmpl w:val="AB403C1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337BCF"/>
    <w:multiLevelType w:val="hybridMultilevel"/>
    <w:tmpl w:val="AB403C1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1E5FFB"/>
    <w:multiLevelType w:val="hybridMultilevel"/>
    <w:tmpl w:val="B43CFD7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A64BB2"/>
    <w:multiLevelType w:val="hybridMultilevel"/>
    <w:tmpl w:val="4A50612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12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  <w:num w:numId="12">
    <w:abstractNumId w:val="10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43"/>
    <w:rsid w:val="00201C5A"/>
    <w:rsid w:val="002F416A"/>
    <w:rsid w:val="00472F43"/>
    <w:rsid w:val="008959F9"/>
    <w:rsid w:val="00A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BFD823"/>
  <w15:chartTrackingRefBased/>
  <w15:docId w15:val="{613F3EB9-DC7C-48B9-8EFF-E03E5342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2019-10-17T17:10:00Z</dcterms:created>
  <dcterms:modified xsi:type="dcterms:W3CDTF">2019-10-17T18:25:00Z</dcterms:modified>
</cp:coreProperties>
</file>