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9253" w:tblpY="-319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25"/>
        <w:gridCol w:w="458"/>
        <w:gridCol w:w="121"/>
        <w:gridCol w:w="458"/>
        <w:gridCol w:w="579"/>
        <w:gridCol w:w="579"/>
        <w:gridCol w:w="579"/>
        <w:gridCol w:w="579"/>
        <w:gridCol w:w="2045"/>
      </w:tblGrid>
      <w:tr w:rsidR="000B41CA" w:rsidRPr="004418EF">
        <w:trPr>
          <w:trHeight w:val="281"/>
        </w:trPr>
        <w:tc>
          <w:tcPr>
            <w:tcW w:w="425" w:type="dxa"/>
            <w:vMerge w:val="restart"/>
            <w:tcBorders>
              <w:top w:val="single" w:sz="8" w:space="0" w:color="7F7F7F"/>
              <w:left w:val="single" w:sz="8" w:space="0" w:color="7F7F7F"/>
              <w:bottom w:val="nil"/>
              <w:right w:val="nil"/>
            </w:tcBorders>
            <w:shd w:val="clear" w:color="auto" w:fill="DBE5F1"/>
            <w:textDirection w:val="btLr"/>
          </w:tcPr>
          <w:p w:rsidR="000B41CA" w:rsidRPr="00701DC1" w:rsidRDefault="000B41CA" w:rsidP="0014495C">
            <w:pPr>
              <w:spacing w:after="0" w:line="240" w:lineRule="auto"/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701DC1">
              <w:rPr>
                <w:b/>
                <w:bCs/>
                <w:sz w:val="24"/>
                <w:szCs w:val="24"/>
              </w:rPr>
              <w:t>Likelihood</w:t>
            </w:r>
          </w:p>
        </w:tc>
        <w:tc>
          <w:tcPr>
            <w:tcW w:w="579" w:type="dxa"/>
            <w:gridSpan w:val="2"/>
            <w:tcBorders>
              <w:top w:val="single" w:sz="8" w:space="0" w:color="7F7F7F"/>
              <w:left w:val="nil"/>
              <w:bottom w:val="nil"/>
              <w:right w:val="nil"/>
            </w:tcBorders>
            <w:shd w:val="clear" w:color="auto" w:fill="C6D9F1"/>
          </w:tcPr>
          <w:p w:rsidR="000B41CA" w:rsidRPr="004418EF" w:rsidRDefault="000B41CA" w:rsidP="0014495C">
            <w:pPr>
              <w:spacing w:after="0" w:line="240" w:lineRule="auto"/>
              <w:rPr>
                <w:b/>
                <w:bCs/>
                <w:color w:val="4A442A"/>
                <w:sz w:val="28"/>
                <w:szCs w:val="28"/>
              </w:rPr>
            </w:pPr>
          </w:p>
        </w:tc>
        <w:tc>
          <w:tcPr>
            <w:tcW w:w="4819" w:type="dxa"/>
            <w:gridSpan w:val="6"/>
            <w:tcBorders>
              <w:top w:val="single" w:sz="8" w:space="0" w:color="7F7F7F"/>
              <w:left w:val="nil"/>
              <w:bottom w:val="nil"/>
              <w:right w:val="single" w:sz="8" w:space="0" w:color="7F7F7F"/>
            </w:tcBorders>
            <w:shd w:val="clear" w:color="auto" w:fill="C6D9F1"/>
          </w:tcPr>
          <w:p w:rsidR="000B41CA" w:rsidRPr="004F4CA1" w:rsidRDefault="000B41CA" w:rsidP="0014495C">
            <w:pPr>
              <w:spacing w:after="0" w:line="240" w:lineRule="auto"/>
              <w:rPr>
                <w:b/>
                <w:bCs/>
                <w:color w:val="4A442A"/>
                <w:sz w:val="28"/>
                <w:szCs w:val="28"/>
              </w:rPr>
            </w:pPr>
            <w:r w:rsidRPr="004418EF">
              <w:rPr>
                <w:b/>
                <w:bCs/>
                <w:color w:val="4A442A"/>
                <w:sz w:val="28"/>
                <w:szCs w:val="28"/>
              </w:rPr>
              <w:t>Matrix</w:t>
            </w:r>
          </w:p>
        </w:tc>
      </w:tr>
      <w:tr w:rsidR="000B41CA" w:rsidRPr="004418EF">
        <w:tc>
          <w:tcPr>
            <w:tcW w:w="425" w:type="dxa"/>
            <w:vMerge/>
            <w:tcBorders>
              <w:top w:val="nil"/>
              <w:left w:val="single" w:sz="8" w:space="0" w:color="7F7F7F"/>
              <w:bottom w:val="nil"/>
              <w:right w:val="nil"/>
            </w:tcBorders>
            <w:shd w:val="clear" w:color="auto" w:fill="DBE5F1"/>
          </w:tcPr>
          <w:p w:rsidR="000B41CA" w:rsidRPr="00701DC1" w:rsidRDefault="000B41CA" w:rsidP="0014495C">
            <w:pPr>
              <w:spacing w:after="0" w:line="240" w:lineRule="auto"/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5</w:t>
            </w:r>
          </w:p>
        </w:tc>
        <w:tc>
          <w:tcPr>
            <w:tcW w:w="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5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0B41CA" w:rsidRPr="00A977F3" w:rsidRDefault="000B41CA" w:rsidP="0014495C">
            <w:pPr>
              <w:spacing w:after="0" w:line="240" w:lineRule="auto"/>
              <w:jc w:val="center"/>
              <w:rPr>
                <w:b/>
                <w:bCs/>
                <w:highlight w:val="yellow"/>
              </w:rPr>
            </w:pPr>
            <w:r w:rsidRPr="00A977F3">
              <w:rPr>
                <w:b/>
                <w:bCs/>
                <w:highlight w:val="yellow"/>
              </w:rPr>
              <w:t>10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79646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15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20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25</w:t>
            </w:r>
          </w:p>
        </w:tc>
        <w:tc>
          <w:tcPr>
            <w:tcW w:w="2045" w:type="dxa"/>
            <w:vMerge w:val="restart"/>
            <w:tcBorders>
              <w:top w:val="nil"/>
              <w:left w:val="nil"/>
              <w:bottom w:val="nil"/>
              <w:right w:val="single" w:sz="8" w:space="0" w:color="7F7F7F"/>
            </w:tcBorders>
          </w:tcPr>
          <w:p w:rsidR="000B41CA" w:rsidRPr="00701DC1" w:rsidRDefault="000B41CA" w:rsidP="0014495C">
            <w:pPr>
              <w:spacing w:after="0" w:line="240" w:lineRule="auto"/>
              <w:jc w:val="center"/>
            </w:pPr>
          </w:p>
          <w:p w:rsidR="000B41CA" w:rsidRPr="00701DC1" w:rsidRDefault="000B41CA" w:rsidP="0014495C">
            <w:pPr>
              <w:spacing w:after="0" w:line="240" w:lineRule="auto"/>
              <w:rPr>
                <w:color w:val="FF0000"/>
              </w:rPr>
            </w:pPr>
            <w:r w:rsidRPr="00701DC1">
              <w:rPr>
                <w:color w:val="FF0000"/>
              </w:rPr>
              <w:t>17-25 Unacceptable</w:t>
            </w:r>
          </w:p>
          <w:p w:rsidR="000B41CA" w:rsidRPr="00701DC1" w:rsidRDefault="000B41CA" w:rsidP="0014495C">
            <w:pPr>
              <w:spacing w:after="0" w:line="240" w:lineRule="auto"/>
              <w:rPr>
                <w:color w:val="F79646"/>
              </w:rPr>
            </w:pPr>
            <w:r w:rsidRPr="00701DC1">
              <w:rPr>
                <w:color w:val="F79646"/>
              </w:rPr>
              <w:t>10-16 Tolerable</w:t>
            </w:r>
          </w:p>
          <w:p w:rsidR="000B41CA" w:rsidRPr="004F4CA1" w:rsidRDefault="000B41CA" w:rsidP="0014495C">
            <w:pPr>
              <w:spacing w:after="0" w:line="240" w:lineRule="auto"/>
              <w:rPr>
                <w:color w:val="4F6228"/>
              </w:rPr>
            </w:pPr>
            <w:r w:rsidRPr="004F4CA1">
              <w:rPr>
                <w:color w:val="4F6228"/>
              </w:rPr>
              <w:t>5-9 Adequate</w:t>
            </w:r>
          </w:p>
          <w:p w:rsidR="000B41CA" w:rsidRPr="00701DC1" w:rsidRDefault="000B41CA" w:rsidP="0014495C">
            <w:pPr>
              <w:spacing w:after="0" w:line="240" w:lineRule="auto"/>
              <w:rPr>
                <w:color w:val="92D050"/>
              </w:rPr>
            </w:pPr>
            <w:r w:rsidRPr="00701DC1">
              <w:rPr>
                <w:color w:val="92D050"/>
              </w:rPr>
              <w:t>1-4 Acceptable</w:t>
            </w:r>
          </w:p>
        </w:tc>
      </w:tr>
      <w:tr w:rsidR="000B41CA" w:rsidRPr="004418EF">
        <w:tc>
          <w:tcPr>
            <w:tcW w:w="425" w:type="dxa"/>
            <w:vMerge/>
            <w:tcBorders>
              <w:top w:val="nil"/>
              <w:left w:val="single" w:sz="8" w:space="0" w:color="7F7F7F"/>
              <w:bottom w:val="nil"/>
              <w:right w:val="nil"/>
            </w:tcBorders>
            <w:shd w:val="clear" w:color="auto" w:fill="DBE5F1"/>
          </w:tcPr>
          <w:p w:rsidR="000B41CA" w:rsidRPr="00701DC1" w:rsidRDefault="000B41CA" w:rsidP="0014495C">
            <w:pPr>
              <w:spacing w:after="0" w:line="240" w:lineRule="auto"/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4</w:t>
            </w:r>
          </w:p>
        </w:tc>
        <w:tc>
          <w:tcPr>
            <w:tcW w:w="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4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0B41CA" w:rsidRPr="00A977F3" w:rsidRDefault="000B41CA" w:rsidP="0014495C">
            <w:pPr>
              <w:spacing w:after="0" w:line="240" w:lineRule="auto"/>
              <w:jc w:val="center"/>
              <w:rPr>
                <w:b/>
                <w:bCs/>
                <w:highlight w:val="yellow"/>
              </w:rPr>
            </w:pPr>
            <w:r w:rsidRPr="00A977F3">
              <w:rPr>
                <w:b/>
                <w:bCs/>
                <w:highlight w:val="yellow"/>
              </w:rPr>
              <w:t>8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79646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12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79646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16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20</w:t>
            </w:r>
          </w:p>
        </w:tc>
        <w:tc>
          <w:tcPr>
            <w:tcW w:w="2045" w:type="dxa"/>
            <w:vMerge/>
            <w:tcBorders>
              <w:top w:val="nil"/>
              <w:left w:val="nil"/>
              <w:bottom w:val="nil"/>
              <w:right w:val="single" w:sz="8" w:space="0" w:color="7F7F7F"/>
            </w:tcBorders>
          </w:tcPr>
          <w:p w:rsidR="000B41CA" w:rsidRPr="00701DC1" w:rsidRDefault="000B41CA" w:rsidP="0014495C">
            <w:pPr>
              <w:spacing w:after="0" w:line="240" w:lineRule="auto"/>
            </w:pPr>
          </w:p>
        </w:tc>
      </w:tr>
      <w:tr w:rsidR="000B41CA" w:rsidRPr="004418EF">
        <w:tc>
          <w:tcPr>
            <w:tcW w:w="425" w:type="dxa"/>
            <w:vMerge/>
            <w:tcBorders>
              <w:top w:val="nil"/>
              <w:left w:val="single" w:sz="8" w:space="0" w:color="7F7F7F"/>
              <w:bottom w:val="nil"/>
              <w:right w:val="nil"/>
            </w:tcBorders>
            <w:shd w:val="clear" w:color="auto" w:fill="DBE5F1"/>
          </w:tcPr>
          <w:p w:rsidR="000B41CA" w:rsidRPr="00701DC1" w:rsidRDefault="000B41CA" w:rsidP="0014495C">
            <w:pPr>
              <w:spacing w:after="0" w:line="240" w:lineRule="auto"/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3</w:t>
            </w:r>
          </w:p>
        </w:tc>
        <w:tc>
          <w:tcPr>
            <w:tcW w:w="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3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6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9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79646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12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79646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15</w:t>
            </w:r>
          </w:p>
        </w:tc>
        <w:tc>
          <w:tcPr>
            <w:tcW w:w="2045" w:type="dxa"/>
            <w:vMerge/>
            <w:tcBorders>
              <w:top w:val="nil"/>
              <w:left w:val="nil"/>
              <w:bottom w:val="nil"/>
              <w:right w:val="single" w:sz="8" w:space="0" w:color="7F7F7F"/>
            </w:tcBorders>
          </w:tcPr>
          <w:p w:rsidR="000B41CA" w:rsidRPr="00701DC1" w:rsidRDefault="000B41CA" w:rsidP="0014495C">
            <w:pPr>
              <w:spacing w:after="0" w:line="240" w:lineRule="auto"/>
            </w:pPr>
          </w:p>
        </w:tc>
      </w:tr>
      <w:tr w:rsidR="000B41CA" w:rsidRPr="004418EF">
        <w:tc>
          <w:tcPr>
            <w:tcW w:w="425" w:type="dxa"/>
            <w:vMerge/>
            <w:tcBorders>
              <w:top w:val="nil"/>
              <w:left w:val="single" w:sz="8" w:space="0" w:color="7F7F7F"/>
              <w:bottom w:val="nil"/>
              <w:right w:val="nil"/>
            </w:tcBorders>
            <w:shd w:val="clear" w:color="auto" w:fill="DBE5F1"/>
          </w:tcPr>
          <w:p w:rsidR="000B41CA" w:rsidRPr="00701DC1" w:rsidRDefault="000B41CA" w:rsidP="0014495C">
            <w:pPr>
              <w:spacing w:after="0" w:line="240" w:lineRule="auto"/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2</w:t>
            </w:r>
          </w:p>
        </w:tc>
        <w:tc>
          <w:tcPr>
            <w:tcW w:w="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2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4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6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8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79646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10</w:t>
            </w:r>
          </w:p>
        </w:tc>
        <w:tc>
          <w:tcPr>
            <w:tcW w:w="2045" w:type="dxa"/>
            <w:vMerge/>
            <w:tcBorders>
              <w:top w:val="nil"/>
              <w:left w:val="nil"/>
              <w:bottom w:val="nil"/>
              <w:right w:val="single" w:sz="8" w:space="0" w:color="7F7F7F"/>
            </w:tcBorders>
          </w:tcPr>
          <w:p w:rsidR="000B41CA" w:rsidRPr="00701DC1" w:rsidRDefault="000B41CA" w:rsidP="0014495C">
            <w:pPr>
              <w:spacing w:after="0" w:line="240" w:lineRule="auto"/>
            </w:pPr>
          </w:p>
        </w:tc>
      </w:tr>
      <w:tr w:rsidR="000B41CA" w:rsidRPr="004418EF">
        <w:tc>
          <w:tcPr>
            <w:tcW w:w="425" w:type="dxa"/>
            <w:vMerge/>
            <w:tcBorders>
              <w:top w:val="nil"/>
              <w:left w:val="single" w:sz="8" w:space="0" w:color="7F7F7F"/>
              <w:bottom w:val="nil"/>
              <w:right w:val="nil"/>
            </w:tcBorders>
            <w:shd w:val="clear" w:color="auto" w:fill="DBE5F1"/>
          </w:tcPr>
          <w:p w:rsidR="000B41CA" w:rsidRPr="00701DC1" w:rsidRDefault="000B41CA" w:rsidP="0014495C">
            <w:pPr>
              <w:spacing w:after="0" w:line="240" w:lineRule="auto"/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1</w:t>
            </w:r>
          </w:p>
        </w:tc>
        <w:tc>
          <w:tcPr>
            <w:tcW w:w="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1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2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3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4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5</w:t>
            </w:r>
          </w:p>
        </w:tc>
        <w:tc>
          <w:tcPr>
            <w:tcW w:w="2045" w:type="dxa"/>
            <w:vMerge/>
            <w:tcBorders>
              <w:top w:val="nil"/>
              <w:left w:val="nil"/>
              <w:bottom w:val="nil"/>
              <w:right w:val="single" w:sz="8" w:space="0" w:color="7F7F7F"/>
            </w:tcBorders>
          </w:tcPr>
          <w:p w:rsidR="000B41CA" w:rsidRPr="00701DC1" w:rsidRDefault="000B41CA" w:rsidP="0014495C">
            <w:pPr>
              <w:spacing w:after="0" w:line="240" w:lineRule="auto"/>
            </w:pPr>
          </w:p>
        </w:tc>
      </w:tr>
      <w:tr w:rsidR="000B41CA" w:rsidRPr="004418EF">
        <w:tc>
          <w:tcPr>
            <w:tcW w:w="425" w:type="dxa"/>
            <w:vMerge/>
            <w:tcBorders>
              <w:top w:val="nil"/>
              <w:left w:val="single" w:sz="8" w:space="0" w:color="7F7F7F"/>
              <w:bottom w:val="nil"/>
              <w:right w:val="nil"/>
            </w:tcBorders>
          </w:tcPr>
          <w:p w:rsidR="000B41CA" w:rsidRPr="00701DC1" w:rsidRDefault="000B41CA" w:rsidP="0014495C">
            <w:pPr>
              <w:spacing w:after="0" w:line="240" w:lineRule="auto"/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single" w:sz="8" w:space="0" w:color="7F7F7F"/>
            </w:tcBorders>
          </w:tcPr>
          <w:p w:rsidR="000B41CA" w:rsidRPr="00701DC1" w:rsidRDefault="000B41CA" w:rsidP="0014495C">
            <w:pPr>
              <w:spacing w:after="0" w:line="240" w:lineRule="auto"/>
            </w:pPr>
          </w:p>
        </w:tc>
      </w:tr>
      <w:tr w:rsidR="000B41CA" w:rsidRPr="004418EF">
        <w:tc>
          <w:tcPr>
            <w:tcW w:w="425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nil"/>
            </w:tcBorders>
            <w:shd w:val="clear" w:color="auto" w:fill="DBE5F1"/>
          </w:tcPr>
          <w:p w:rsidR="000B41CA" w:rsidRPr="00701DC1" w:rsidRDefault="000B41CA" w:rsidP="0014495C">
            <w:pPr>
              <w:spacing w:after="0" w:line="240" w:lineRule="auto"/>
            </w:pPr>
          </w:p>
        </w:tc>
        <w:tc>
          <w:tcPr>
            <w:tcW w:w="579" w:type="dxa"/>
            <w:gridSpan w:val="2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DBE5F1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774" w:type="dxa"/>
            <w:gridSpan w:val="5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DBE5F1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Consequence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DBE5F1"/>
          </w:tcPr>
          <w:p w:rsidR="000B41CA" w:rsidRPr="00701DC1" w:rsidRDefault="000B41CA" w:rsidP="0014495C">
            <w:pPr>
              <w:spacing w:after="0" w:line="240" w:lineRule="auto"/>
            </w:pPr>
          </w:p>
        </w:tc>
      </w:tr>
    </w:tbl>
    <w:p w:rsidR="000B41CA" w:rsidRDefault="000B41CA" w:rsidP="001D768F">
      <w:pPr>
        <w:pStyle w:val="Heading2"/>
        <w:rPr>
          <w:lang w:val="en-GB"/>
        </w:rPr>
      </w:pPr>
      <w:r>
        <w:rPr>
          <w:lang w:val="en-GB"/>
        </w:rPr>
        <w:t>Five Rivers Child Care Ltd</w:t>
      </w:r>
    </w:p>
    <w:p w:rsidR="000B41CA" w:rsidRDefault="000B41CA" w:rsidP="008E5946">
      <w:pPr>
        <w:pStyle w:val="Heading2"/>
        <w:rPr>
          <w:rFonts w:ascii="Arial" w:hAnsi="Arial" w:cs="Arial"/>
          <w:lang w:val="en-GB"/>
        </w:rPr>
      </w:pPr>
      <w:r w:rsidRPr="008C3A2D">
        <w:rPr>
          <w:lang w:val="en-GB"/>
        </w:rPr>
        <w:t xml:space="preserve">Risk Assessment for: </w:t>
      </w:r>
      <w:r>
        <w:rPr>
          <w:lang w:val="en-GB"/>
        </w:rPr>
        <w:t xml:space="preserve">  </w:t>
      </w:r>
      <w:r w:rsidR="00EC6D4C">
        <w:rPr>
          <w:lang w:val="en-GB"/>
        </w:rPr>
        <w:t>Ground floor lounge.</w:t>
      </w:r>
    </w:p>
    <w:p w:rsidR="000B41CA" w:rsidRDefault="000B41CA">
      <w:pPr>
        <w:rPr>
          <w:rFonts w:ascii="Arial" w:hAnsi="Arial" w:cs="Arial"/>
          <w:lang w:val="en-GB"/>
        </w:rPr>
      </w:pPr>
      <w:r w:rsidRPr="002B1D40">
        <w:rPr>
          <w:rFonts w:ascii="Arial" w:hAnsi="Arial" w:cs="Arial"/>
          <w:b/>
          <w:bCs/>
          <w:lang w:val="en-GB"/>
        </w:rPr>
        <w:t>Date:</w:t>
      </w:r>
      <w:r>
        <w:rPr>
          <w:rFonts w:ascii="Arial" w:hAnsi="Arial" w:cs="Arial"/>
          <w:lang w:val="en-GB"/>
        </w:rPr>
        <w:t xml:space="preserve">  </w:t>
      </w:r>
      <w:r w:rsidR="00C54005">
        <w:rPr>
          <w:rFonts w:ascii="Arial" w:hAnsi="Arial" w:cs="Arial"/>
          <w:lang w:val="en-GB"/>
        </w:rPr>
        <w:t>22/04/2016</w:t>
      </w:r>
    </w:p>
    <w:tbl>
      <w:tblPr>
        <w:tblW w:w="13858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26"/>
        <w:gridCol w:w="1984"/>
        <w:gridCol w:w="3544"/>
        <w:gridCol w:w="851"/>
        <w:gridCol w:w="850"/>
        <w:gridCol w:w="709"/>
        <w:gridCol w:w="1843"/>
        <w:gridCol w:w="1275"/>
        <w:gridCol w:w="1276"/>
      </w:tblGrid>
      <w:tr w:rsidR="000B41CA" w:rsidRPr="004418EF">
        <w:trPr>
          <w:trHeight w:val="270"/>
        </w:trPr>
        <w:tc>
          <w:tcPr>
            <w:tcW w:w="1526" w:type="dxa"/>
            <w:vMerge w:val="restart"/>
            <w:shd w:val="clear" w:color="auto" w:fill="EEECE1"/>
          </w:tcPr>
          <w:p w:rsidR="000B41CA" w:rsidRPr="004418EF" w:rsidRDefault="000B41CA" w:rsidP="004418E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418EF">
              <w:rPr>
                <w:rFonts w:ascii="Arial" w:hAnsi="Arial" w:cs="Arial"/>
                <w:sz w:val="20"/>
                <w:szCs w:val="20"/>
              </w:rPr>
              <w:t>Activity</w:t>
            </w:r>
          </w:p>
        </w:tc>
        <w:tc>
          <w:tcPr>
            <w:tcW w:w="1984" w:type="dxa"/>
            <w:vMerge w:val="restart"/>
            <w:shd w:val="clear" w:color="auto" w:fill="EEECE1"/>
          </w:tcPr>
          <w:p w:rsidR="000B41CA" w:rsidRPr="004418EF" w:rsidRDefault="000B41CA" w:rsidP="004418E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B41CA" w:rsidRPr="004418EF" w:rsidRDefault="000B41CA" w:rsidP="004418E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8EF">
              <w:rPr>
                <w:rFonts w:ascii="Arial" w:hAnsi="Arial" w:cs="Arial"/>
                <w:sz w:val="20"/>
                <w:szCs w:val="20"/>
              </w:rPr>
              <w:t xml:space="preserve">People/Person Affected and </w:t>
            </w: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Pr="004418EF">
              <w:rPr>
                <w:rFonts w:ascii="Arial" w:hAnsi="Arial" w:cs="Arial"/>
                <w:sz w:val="20"/>
                <w:szCs w:val="20"/>
              </w:rPr>
              <w:t>ow</w:t>
            </w:r>
          </w:p>
        </w:tc>
        <w:tc>
          <w:tcPr>
            <w:tcW w:w="3544" w:type="dxa"/>
            <w:vMerge w:val="restart"/>
            <w:shd w:val="clear" w:color="auto" w:fill="EEECE1"/>
          </w:tcPr>
          <w:p w:rsidR="000B41CA" w:rsidRPr="004418EF" w:rsidRDefault="000B41CA" w:rsidP="004418E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B41CA" w:rsidRPr="004418EF" w:rsidRDefault="000B41CA" w:rsidP="004418E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8EF">
              <w:rPr>
                <w:rFonts w:ascii="Arial" w:hAnsi="Arial" w:cs="Arial"/>
                <w:sz w:val="20"/>
                <w:szCs w:val="20"/>
              </w:rPr>
              <w:t>Already in place</w:t>
            </w:r>
          </w:p>
        </w:tc>
        <w:tc>
          <w:tcPr>
            <w:tcW w:w="2410" w:type="dxa"/>
            <w:gridSpan w:val="3"/>
            <w:shd w:val="clear" w:color="auto" w:fill="EEECE1"/>
          </w:tcPr>
          <w:p w:rsidR="000B41CA" w:rsidRPr="004418EF" w:rsidRDefault="000B41CA" w:rsidP="004418E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8EF">
              <w:rPr>
                <w:rFonts w:ascii="Arial" w:hAnsi="Arial" w:cs="Arial"/>
                <w:sz w:val="20"/>
                <w:szCs w:val="20"/>
              </w:rPr>
              <w:t>Assessment of Risk</w:t>
            </w:r>
          </w:p>
        </w:tc>
        <w:tc>
          <w:tcPr>
            <w:tcW w:w="1843" w:type="dxa"/>
            <w:shd w:val="clear" w:color="auto" w:fill="EEECE1"/>
          </w:tcPr>
          <w:p w:rsidR="000B41CA" w:rsidRPr="004418EF" w:rsidRDefault="000B41CA" w:rsidP="004418E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8EF">
              <w:rPr>
                <w:rFonts w:ascii="Arial" w:hAnsi="Arial" w:cs="Arial"/>
                <w:sz w:val="20"/>
                <w:szCs w:val="20"/>
              </w:rPr>
              <w:t>Risk control required</w:t>
            </w:r>
          </w:p>
        </w:tc>
        <w:tc>
          <w:tcPr>
            <w:tcW w:w="1275" w:type="dxa"/>
            <w:shd w:val="clear" w:color="auto" w:fill="EEECE1"/>
          </w:tcPr>
          <w:p w:rsidR="000B41CA" w:rsidRPr="004418EF" w:rsidRDefault="000B41CA" w:rsidP="004418E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8EF">
              <w:rPr>
                <w:rFonts w:ascii="Arial" w:hAnsi="Arial" w:cs="Arial"/>
                <w:sz w:val="20"/>
                <w:szCs w:val="20"/>
              </w:rPr>
              <w:t xml:space="preserve">Action required by </w:t>
            </w:r>
          </w:p>
        </w:tc>
        <w:tc>
          <w:tcPr>
            <w:tcW w:w="1276" w:type="dxa"/>
            <w:shd w:val="clear" w:color="auto" w:fill="EEECE1"/>
          </w:tcPr>
          <w:p w:rsidR="000B41CA" w:rsidRPr="004418EF" w:rsidRDefault="000B41CA" w:rsidP="004418E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8EF">
              <w:rPr>
                <w:rFonts w:ascii="Arial" w:hAnsi="Arial" w:cs="Arial"/>
                <w:sz w:val="20"/>
                <w:szCs w:val="20"/>
              </w:rPr>
              <w:t>Completed</w:t>
            </w:r>
          </w:p>
        </w:tc>
      </w:tr>
      <w:tr w:rsidR="000B41CA" w:rsidRPr="004418EF">
        <w:trPr>
          <w:trHeight w:val="135"/>
        </w:trPr>
        <w:tc>
          <w:tcPr>
            <w:tcW w:w="1526" w:type="dxa"/>
            <w:vMerge/>
          </w:tcPr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  <w:vMerge/>
          </w:tcPr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gridSpan w:val="3"/>
          </w:tcPr>
          <w:p w:rsidR="000B41CA" w:rsidRPr="004418EF" w:rsidRDefault="000B41CA" w:rsidP="004418EF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  <w:tc>
          <w:tcPr>
            <w:tcW w:w="1843" w:type="dxa"/>
          </w:tcPr>
          <w:p w:rsidR="000B41CA" w:rsidRPr="004418EF" w:rsidRDefault="000B41CA" w:rsidP="004418E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</w:tcPr>
          <w:p w:rsidR="000B41CA" w:rsidRPr="004418EF" w:rsidRDefault="000B41CA" w:rsidP="004418E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:rsidR="000B41CA" w:rsidRPr="004418EF" w:rsidRDefault="000B41CA" w:rsidP="004418E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41CA" w:rsidRPr="004418EF">
        <w:trPr>
          <w:trHeight w:val="135"/>
        </w:trPr>
        <w:tc>
          <w:tcPr>
            <w:tcW w:w="1526" w:type="dxa"/>
            <w:vMerge/>
          </w:tcPr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  <w:vMerge/>
          </w:tcPr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0B41CA" w:rsidRPr="004418EF" w:rsidRDefault="00A17A4A" w:rsidP="004418EF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4418EF">
              <w:rPr>
                <w:rFonts w:ascii="Arial" w:hAnsi="Arial" w:cs="Arial"/>
                <w:i/>
                <w:iCs/>
                <w:sz w:val="16"/>
                <w:szCs w:val="16"/>
              </w:rPr>
              <w:t>Likelihood</w:t>
            </w:r>
          </w:p>
          <w:p w:rsidR="000B41CA" w:rsidRPr="004418EF" w:rsidRDefault="000B41CA" w:rsidP="004418EF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4418EF">
              <w:rPr>
                <w:rFonts w:ascii="Arial" w:hAnsi="Arial" w:cs="Arial"/>
                <w:i/>
                <w:iCs/>
                <w:sz w:val="16"/>
                <w:szCs w:val="16"/>
              </w:rPr>
              <w:t>Level</w:t>
            </w:r>
          </w:p>
        </w:tc>
        <w:tc>
          <w:tcPr>
            <w:tcW w:w="850" w:type="dxa"/>
          </w:tcPr>
          <w:p w:rsidR="000B41CA" w:rsidRPr="004418EF" w:rsidRDefault="000B41CA" w:rsidP="004418EF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4418EF">
              <w:rPr>
                <w:rFonts w:ascii="Arial" w:hAnsi="Arial" w:cs="Arial"/>
                <w:i/>
                <w:iCs/>
                <w:sz w:val="16"/>
                <w:szCs w:val="16"/>
              </w:rPr>
              <w:t>x Consq</w:t>
            </w:r>
          </w:p>
          <w:p w:rsidR="000B41CA" w:rsidRPr="004418EF" w:rsidRDefault="000B41CA" w:rsidP="004418EF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4418EF">
              <w:rPr>
                <w:rFonts w:ascii="Arial" w:hAnsi="Arial" w:cs="Arial"/>
                <w:i/>
                <w:iCs/>
                <w:sz w:val="16"/>
                <w:szCs w:val="16"/>
              </w:rPr>
              <w:t>Level</w:t>
            </w:r>
          </w:p>
        </w:tc>
        <w:tc>
          <w:tcPr>
            <w:tcW w:w="709" w:type="dxa"/>
          </w:tcPr>
          <w:p w:rsidR="000B41CA" w:rsidRPr="004418EF" w:rsidRDefault="000B41CA" w:rsidP="004418EF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4418EF">
              <w:rPr>
                <w:rFonts w:ascii="Arial" w:hAnsi="Arial" w:cs="Arial"/>
                <w:i/>
                <w:iCs/>
                <w:sz w:val="16"/>
                <w:szCs w:val="16"/>
              </w:rPr>
              <w:t>= Risk</w:t>
            </w:r>
          </w:p>
          <w:p w:rsidR="000B41CA" w:rsidRPr="004418EF" w:rsidRDefault="000B41CA" w:rsidP="004418EF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4418EF">
              <w:rPr>
                <w:rFonts w:ascii="Arial" w:hAnsi="Arial" w:cs="Arial"/>
                <w:i/>
                <w:iCs/>
                <w:sz w:val="16"/>
                <w:szCs w:val="16"/>
              </w:rPr>
              <w:t>Level</w:t>
            </w:r>
          </w:p>
        </w:tc>
        <w:tc>
          <w:tcPr>
            <w:tcW w:w="1843" w:type="dxa"/>
          </w:tcPr>
          <w:p w:rsidR="000B41CA" w:rsidRPr="004418EF" w:rsidRDefault="000B41CA" w:rsidP="004418E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</w:tcPr>
          <w:p w:rsidR="000B41CA" w:rsidRPr="004418EF" w:rsidRDefault="000B41CA" w:rsidP="004418E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:rsidR="000B41CA" w:rsidRPr="004418EF" w:rsidRDefault="000B41CA" w:rsidP="004418E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6D39" w:rsidRPr="004418EF">
        <w:tc>
          <w:tcPr>
            <w:tcW w:w="1526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EC6D4C" w:rsidRPr="00EC6D4C" w:rsidRDefault="00EC6D4C" w:rsidP="00EC6D4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Flooring</w:t>
            </w:r>
          </w:p>
        </w:tc>
        <w:tc>
          <w:tcPr>
            <w:tcW w:w="1984" w:type="dxa"/>
          </w:tcPr>
          <w:p w:rsidR="00C36D39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Default="00EC6D4C" w:rsidP="00EC6D4C">
            <w:pPr>
              <w:rPr>
                <w:sz w:val="21"/>
                <w:szCs w:val="21"/>
              </w:rPr>
            </w:pPr>
            <w:r w:rsidRPr="00C65B42">
              <w:rPr>
                <w:sz w:val="21"/>
                <w:szCs w:val="21"/>
              </w:rPr>
              <w:t>Young person</w:t>
            </w:r>
            <w:r>
              <w:rPr>
                <w:sz w:val="21"/>
                <w:szCs w:val="21"/>
              </w:rPr>
              <w:t>/Adults</w:t>
            </w:r>
          </w:p>
          <w:p w:rsidR="00EC6D4C" w:rsidRPr="00C65B42" w:rsidRDefault="00EC6D4C" w:rsidP="00EC6D4C">
            <w:pPr>
              <w:rPr>
                <w:sz w:val="21"/>
                <w:szCs w:val="21"/>
              </w:rPr>
            </w:pPr>
            <w:r w:rsidRPr="00C65B42">
              <w:rPr>
                <w:sz w:val="21"/>
                <w:szCs w:val="21"/>
              </w:rPr>
              <w:t xml:space="preserve">Slips and trips </w:t>
            </w:r>
          </w:p>
          <w:p w:rsidR="00EC6D4C" w:rsidRPr="00C65B42" w:rsidRDefault="00EC6D4C" w:rsidP="00EC6D4C">
            <w:pPr>
              <w:rPr>
                <w:sz w:val="21"/>
                <w:szCs w:val="21"/>
              </w:rPr>
            </w:pPr>
          </w:p>
          <w:p w:rsidR="00EC6D4C" w:rsidRPr="00EC6D4C" w:rsidRDefault="00EC6D4C" w:rsidP="00EC6D4C">
            <w:pPr>
              <w:rPr>
                <w:sz w:val="21"/>
                <w:szCs w:val="21"/>
              </w:rPr>
            </w:pPr>
          </w:p>
        </w:tc>
        <w:tc>
          <w:tcPr>
            <w:tcW w:w="3544" w:type="dxa"/>
          </w:tcPr>
          <w:p w:rsidR="00C36D39" w:rsidRDefault="00C36D39" w:rsidP="004418EF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EC6D4C" w:rsidRDefault="00C54005" w:rsidP="004418EF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carpets laid in November 2015</w:t>
            </w:r>
          </w:p>
          <w:p w:rsidR="00EC6D4C" w:rsidRPr="004418EF" w:rsidRDefault="00EC6D4C" w:rsidP="004418EF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EC6D4C" w:rsidP="008E594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50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EC6D4C" w:rsidP="008E594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EC6D4C" w:rsidP="008E594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:rsidR="00C36D39" w:rsidRPr="004418EF" w:rsidRDefault="00C36D39" w:rsidP="008E69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EC6D4C" w:rsidRPr="00C65B42" w:rsidRDefault="00EC6D4C" w:rsidP="00EC6D4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Carpet </w:t>
            </w:r>
            <w:r w:rsidRPr="00C65B42">
              <w:rPr>
                <w:sz w:val="21"/>
                <w:szCs w:val="21"/>
              </w:rPr>
              <w:t>to be kept in good condition –</w:t>
            </w:r>
            <w:r w:rsidR="00A17A4A">
              <w:rPr>
                <w:sz w:val="21"/>
                <w:szCs w:val="21"/>
              </w:rPr>
              <w:t xml:space="preserve"> </w:t>
            </w:r>
            <w:r w:rsidRPr="00C65B42">
              <w:rPr>
                <w:sz w:val="21"/>
                <w:szCs w:val="21"/>
              </w:rPr>
              <w:t>and replaced when worn.</w:t>
            </w:r>
          </w:p>
          <w:p w:rsidR="00C36D39" w:rsidRPr="004418EF" w:rsidRDefault="00C36D39" w:rsidP="00C36D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EC6D4C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Staff</w:t>
            </w:r>
          </w:p>
        </w:tc>
        <w:tc>
          <w:tcPr>
            <w:tcW w:w="1276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6D39" w:rsidRPr="004418EF">
        <w:tc>
          <w:tcPr>
            <w:tcW w:w="1526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A17A4A" w:rsidRDefault="00EC6D4C" w:rsidP="00EC6D4C">
            <w:pPr>
              <w:rPr>
                <w:sz w:val="21"/>
                <w:szCs w:val="21"/>
              </w:rPr>
            </w:pPr>
            <w:r w:rsidRPr="00C65B42">
              <w:rPr>
                <w:sz w:val="21"/>
                <w:szCs w:val="21"/>
              </w:rPr>
              <w:t>Plug sockets /Light fittings and switch/</w:t>
            </w:r>
          </w:p>
          <w:p w:rsidR="00C36D39" w:rsidRPr="00A17A4A" w:rsidRDefault="00EC6D4C" w:rsidP="00EC6D4C">
            <w:pPr>
              <w:rPr>
                <w:sz w:val="21"/>
                <w:szCs w:val="21"/>
              </w:rPr>
            </w:pPr>
            <w:r w:rsidRPr="00C65B42">
              <w:rPr>
                <w:sz w:val="21"/>
                <w:szCs w:val="21"/>
              </w:rPr>
              <w:t>Television</w:t>
            </w:r>
            <w:r>
              <w:rPr>
                <w:sz w:val="21"/>
                <w:szCs w:val="21"/>
              </w:rPr>
              <w:t>/DVD</w:t>
            </w:r>
            <w:r w:rsidRPr="00C65B42">
              <w:rPr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Now TV box</w:t>
            </w:r>
            <w:r w:rsidRPr="004418E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984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EC6D4C" w:rsidRDefault="00EC6D4C" w:rsidP="00EC6D4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Young Person/Adults</w:t>
            </w:r>
          </w:p>
          <w:p w:rsidR="00EC6D4C" w:rsidRDefault="00EC6D4C" w:rsidP="00EC6D4C">
            <w:pPr>
              <w:rPr>
                <w:sz w:val="21"/>
                <w:szCs w:val="21"/>
              </w:rPr>
            </w:pPr>
          </w:p>
          <w:p w:rsidR="00EC6D4C" w:rsidRPr="00C65B42" w:rsidRDefault="00EC6D4C" w:rsidP="00EC6D4C">
            <w:pPr>
              <w:rPr>
                <w:sz w:val="21"/>
                <w:szCs w:val="21"/>
              </w:rPr>
            </w:pPr>
            <w:r w:rsidRPr="00C65B42">
              <w:rPr>
                <w:sz w:val="21"/>
                <w:szCs w:val="21"/>
              </w:rPr>
              <w:t>Fire hazard/electric shock</w:t>
            </w: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EC6D4C" w:rsidRPr="00C65B42" w:rsidRDefault="00EC6D4C" w:rsidP="00EC6D4C">
            <w:pPr>
              <w:rPr>
                <w:sz w:val="21"/>
                <w:szCs w:val="21"/>
              </w:rPr>
            </w:pPr>
            <w:r w:rsidRPr="00C65B42">
              <w:rPr>
                <w:sz w:val="21"/>
                <w:szCs w:val="21"/>
              </w:rPr>
              <w:t>Refer to fire risk assessment</w:t>
            </w:r>
          </w:p>
          <w:p w:rsidR="00EC6D4C" w:rsidRPr="00C65B42" w:rsidRDefault="00EC6D4C" w:rsidP="00EC6D4C">
            <w:pPr>
              <w:rPr>
                <w:sz w:val="21"/>
                <w:szCs w:val="21"/>
              </w:rPr>
            </w:pPr>
          </w:p>
          <w:p w:rsidR="00EC6D4C" w:rsidRPr="00C65B42" w:rsidRDefault="00EC6D4C" w:rsidP="00EC6D4C">
            <w:pPr>
              <w:rPr>
                <w:sz w:val="21"/>
                <w:szCs w:val="21"/>
              </w:rPr>
            </w:pPr>
            <w:r w:rsidRPr="00C65B42">
              <w:rPr>
                <w:sz w:val="21"/>
                <w:szCs w:val="21"/>
              </w:rPr>
              <w:t>All electrics are regularly m</w:t>
            </w:r>
            <w:r>
              <w:rPr>
                <w:sz w:val="21"/>
                <w:szCs w:val="21"/>
              </w:rPr>
              <w:t>aintained by a qualified person and PAT monthly In house.</w:t>
            </w:r>
            <w:r w:rsidRPr="00C65B42">
              <w:rPr>
                <w:sz w:val="21"/>
                <w:szCs w:val="21"/>
              </w:rPr>
              <w:t xml:space="preserve"> </w:t>
            </w:r>
          </w:p>
          <w:p w:rsidR="00EC6D4C" w:rsidRPr="00C65B42" w:rsidRDefault="00EC6D4C" w:rsidP="00EC6D4C">
            <w:pPr>
              <w:rPr>
                <w:sz w:val="21"/>
                <w:szCs w:val="21"/>
              </w:rPr>
            </w:pPr>
            <w:r w:rsidRPr="00C65B42">
              <w:rPr>
                <w:sz w:val="21"/>
                <w:szCs w:val="21"/>
              </w:rPr>
              <w:t xml:space="preserve">All electrical equipment is regularly PAT tested. </w:t>
            </w:r>
          </w:p>
          <w:p w:rsidR="00EC6D4C" w:rsidRPr="00C65B42" w:rsidRDefault="00EC6D4C" w:rsidP="00EC6D4C">
            <w:pPr>
              <w:rPr>
                <w:sz w:val="21"/>
                <w:szCs w:val="21"/>
              </w:rPr>
            </w:pP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C36D39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EC6D4C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EC6D4C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EC6D4C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43" w:type="dxa"/>
          </w:tcPr>
          <w:p w:rsidR="00C36D39" w:rsidRPr="004418EF" w:rsidRDefault="00C36D39" w:rsidP="008E69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EC6D4C" w:rsidP="008E69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Maintain the electrical items and replace when needed.</w:t>
            </w:r>
          </w:p>
        </w:tc>
        <w:tc>
          <w:tcPr>
            <w:tcW w:w="1275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EC6D4C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Staff</w:t>
            </w:r>
          </w:p>
        </w:tc>
        <w:tc>
          <w:tcPr>
            <w:tcW w:w="1276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6D39" w:rsidRPr="004418EF">
        <w:tc>
          <w:tcPr>
            <w:tcW w:w="1526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EC6D4C" w:rsidRPr="00C65B42" w:rsidRDefault="00EC6D4C" w:rsidP="00EC6D4C">
            <w:pPr>
              <w:rPr>
                <w:sz w:val="21"/>
                <w:szCs w:val="21"/>
              </w:rPr>
            </w:pPr>
            <w:r w:rsidRPr="00C65B42">
              <w:rPr>
                <w:sz w:val="21"/>
                <w:szCs w:val="21"/>
              </w:rPr>
              <w:t xml:space="preserve">Wood and soft  furnishings/books  </w:t>
            </w: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EC6D4C" w:rsidRDefault="00EC6D4C" w:rsidP="00EC6D4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Young Person/Adults</w:t>
            </w:r>
          </w:p>
          <w:p w:rsidR="00EC6D4C" w:rsidRDefault="00EC6D4C" w:rsidP="00EC6D4C">
            <w:pPr>
              <w:rPr>
                <w:sz w:val="21"/>
                <w:szCs w:val="21"/>
              </w:rPr>
            </w:pPr>
            <w:r w:rsidRPr="00C65B42">
              <w:rPr>
                <w:sz w:val="21"/>
                <w:szCs w:val="21"/>
              </w:rPr>
              <w:t>Injury if broken</w:t>
            </w:r>
            <w:r>
              <w:rPr>
                <w:sz w:val="21"/>
                <w:szCs w:val="21"/>
              </w:rPr>
              <w:t xml:space="preserve">. </w:t>
            </w:r>
            <w:r w:rsidRPr="00C65B42">
              <w:rPr>
                <w:sz w:val="21"/>
                <w:szCs w:val="21"/>
              </w:rPr>
              <w:t>Fire combustible</w:t>
            </w:r>
          </w:p>
          <w:p w:rsidR="00EC6D4C" w:rsidRDefault="00EC6D4C" w:rsidP="00EC6D4C">
            <w:pPr>
              <w:rPr>
                <w:sz w:val="21"/>
                <w:szCs w:val="21"/>
              </w:rPr>
            </w:pP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EC6D4C" w:rsidRPr="00C65B42" w:rsidRDefault="00EC6D4C" w:rsidP="00EC6D4C">
            <w:pPr>
              <w:rPr>
                <w:sz w:val="21"/>
                <w:szCs w:val="21"/>
              </w:rPr>
            </w:pPr>
            <w:r w:rsidRPr="00C65B42">
              <w:rPr>
                <w:sz w:val="21"/>
                <w:szCs w:val="21"/>
              </w:rPr>
              <w:t xml:space="preserve">Furnishings are kept in good repair. </w:t>
            </w:r>
          </w:p>
          <w:p w:rsidR="00EC6D4C" w:rsidRPr="00C65B42" w:rsidRDefault="00EC6D4C" w:rsidP="00EC6D4C">
            <w:pPr>
              <w:rPr>
                <w:sz w:val="21"/>
                <w:szCs w:val="21"/>
              </w:rPr>
            </w:pPr>
          </w:p>
          <w:p w:rsidR="00EC6D4C" w:rsidRPr="00C65B42" w:rsidRDefault="00EC6D4C" w:rsidP="00EC6D4C">
            <w:pPr>
              <w:rPr>
                <w:sz w:val="21"/>
                <w:szCs w:val="21"/>
              </w:rPr>
            </w:pPr>
            <w:r w:rsidRPr="00C65B42">
              <w:rPr>
                <w:sz w:val="21"/>
                <w:szCs w:val="21"/>
              </w:rPr>
              <w:t xml:space="preserve">Refer to fire risk assessment. </w:t>
            </w:r>
          </w:p>
          <w:p w:rsidR="00C36D39" w:rsidRDefault="00C36D39" w:rsidP="004418EF">
            <w:pPr>
              <w:spacing w:after="0" w:line="240" w:lineRule="auto"/>
              <w:rPr>
                <w:sz w:val="21"/>
                <w:szCs w:val="21"/>
              </w:rPr>
            </w:pPr>
          </w:p>
          <w:p w:rsidR="00EC6D4C" w:rsidRPr="004418EF" w:rsidRDefault="00EC6D4C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EC6D4C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EC6D4C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EC6D4C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43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EC6D4C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Keep all wood work regularly maintained and replace soft furnishings when needed.</w:t>
            </w:r>
          </w:p>
        </w:tc>
        <w:tc>
          <w:tcPr>
            <w:tcW w:w="1275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EC6D4C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Staff</w:t>
            </w:r>
          </w:p>
        </w:tc>
        <w:tc>
          <w:tcPr>
            <w:tcW w:w="1276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6D39" w:rsidRPr="004418EF">
        <w:tc>
          <w:tcPr>
            <w:tcW w:w="1526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Default="000C6AEF" w:rsidP="004418EF">
            <w:pPr>
              <w:spacing w:after="0" w:line="240" w:lineRule="auto"/>
              <w:rPr>
                <w:sz w:val="21"/>
                <w:szCs w:val="21"/>
              </w:rPr>
            </w:pPr>
            <w:r w:rsidRPr="00C65B42">
              <w:rPr>
                <w:sz w:val="21"/>
                <w:szCs w:val="21"/>
              </w:rPr>
              <w:t>Cleaning the living room</w:t>
            </w:r>
            <w:r>
              <w:rPr>
                <w:sz w:val="21"/>
                <w:szCs w:val="21"/>
              </w:rPr>
              <w:t>.</w:t>
            </w:r>
          </w:p>
          <w:p w:rsidR="000C6AEF" w:rsidRPr="00C65B42" w:rsidRDefault="000C6AEF" w:rsidP="000C6AEF">
            <w:pPr>
              <w:rPr>
                <w:sz w:val="21"/>
                <w:szCs w:val="21"/>
              </w:rPr>
            </w:pPr>
            <w:smartTag w:uri="urn:schemas-microsoft-com:office:smarttags" w:element="City">
              <w:smartTag w:uri="urn:schemas-microsoft-com:office:smarttags" w:element="place">
                <w:r w:rsidRPr="00C65B42">
                  <w:rPr>
                    <w:sz w:val="21"/>
                    <w:szCs w:val="21"/>
                  </w:rPr>
                  <w:t>Hoover</w:t>
                </w:r>
              </w:smartTag>
            </w:smartTag>
            <w:r w:rsidRPr="00C65B42">
              <w:rPr>
                <w:sz w:val="21"/>
                <w:szCs w:val="21"/>
              </w:rPr>
              <w:t xml:space="preserve"> </w:t>
            </w:r>
          </w:p>
          <w:p w:rsidR="000C6AEF" w:rsidRPr="004418EF" w:rsidRDefault="000C6AEF" w:rsidP="000C6A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65B42">
              <w:rPr>
                <w:sz w:val="21"/>
                <w:szCs w:val="21"/>
              </w:rPr>
              <w:t>Cleaning products</w:t>
            </w: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Default="000C6AEF" w:rsidP="000C6AE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Adults/Y</w:t>
            </w:r>
            <w:r w:rsidRPr="00C65B42">
              <w:rPr>
                <w:sz w:val="21"/>
                <w:szCs w:val="21"/>
              </w:rPr>
              <w:t>oung person</w:t>
            </w:r>
          </w:p>
          <w:p w:rsidR="000C6AEF" w:rsidRPr="00C65B42" w:rsidRDefault="000C6AEF" w:rsidP="000C6AEF">
            <w:pPr>
              <w:rPr>
                <w:sz w:val="21"/>
                <w:szCs w:val="21"/>
              </w:rPr>
            </w:pPr>
            <w:r w:rsidRPr="00C65B42">
              <w:rPr>
                <w:sz w:val="21"/>
                <w:szCs w:val="21"/>
              </w:rPr>
              <w:t xml:space="preserve">Back injury </w:t>
            </w:r>
          </w:p>
          <w:p w:rsidR="000C6AEF" w:rsidRPr="00C65B42" w:rsidRDefault="000C6AEF" w:rsidP="000C6AEF">
            <w:pPr>
              <w:rPr>
                <w:sz w:val="21"/>
                <w:szCs w:val="21"/>
              </w:rPr>
            </w:pPr>
            <w:r w:rsidRPr="00C65B42">
              <w:rPr>
                <w:sz w:val="21"/>
                <w:szCs w:val="21"/>
              </w:rPr>
              <w:t>Trip hazard</w:t>
            </w:r>
          </w:p>
          <w:p w:rsidR="000C6AEF" w:rsidRPr="00C65B42" w:rsidRDefault="000C6AEF" w:rsidP="000C6AEF">
            <w:pPr>
              <w:rPr>
                <w:sz w:val="21"/>
                <w:szCs w:val="21"/>
              </w:rPr>
            </w:pPr>
            <w:r w:rsidRPr="00C65B42">
              <w:rPr>
                <w:sz w:val="21"/>
                <w:szCs w:val="21"/>
              </w:rPr>
              <w:t>Electric shock</w:t>
            </w:r>
          </w:p>
          <w:p w:rsidR="000C6AEF" w:rsidRPr="00C65B42" w:rsidRDefault="000C6AEF" w:rsidP="000C6AEF">
            <w:pPr>
              <w:rPr>
                <w:sz w:val="21"/>
                <w:szCs w:val="21"/>
              </w:rPr>
            </w:pPr>
            <w:r w:rsidRPr="00C65B42">
              <w:rPr>
                <w:sz w:val="21"/>
                <w:szCs w:val="21"/>
              </w:rPr>
              <w:t xml:space="preserve">Irritation to skin </w:t>
            </w:r>
          </w:p>
          <w:p w:rsidR="000C6AEF" w:rsidRDefault="000C6AEF" w:rsidP="000C6AEF">
            <w:pPr>
              <w:rPr>
                <w:sz w:val="21"/>
                <w:szCs w:val="21"/>
              </w:rPr>
            </w:pPr>
            <w:r w:rsidRPr="00C65B42">
              <w:rPr>
                <w:sz w:val="21"/>
                <w:szCs w:val="21"/>
              </w:rPr>
              <w:t>Health implications if used incorrectly</w:t>
            </w:r>
          </w:p>
          <w:p w:rsidR="000C6AEF" w:rsidRPr="000C6AEF" w:rsidRDefault="000C6AEF" w:rsidP="000C6AEF">
            <w:pPr>
              <w:rPr>
                <w:sz w:val="21"/>
                <w:szCs w:val="21"/>
              </w:rPr>
            </w:pPr>
            <w:r w:rsidRPr="000C6AEF">
              <w:rPr>
                <w:sz w:val="21"/>
                <w:szCs w:val="21"/>
              </w:rPr>
              <w:t>COSHH data sheets available In house.</w:t>
            </w:r>
          </w:p>
          <w:p w:rsidR="000C6AEF" w:rsidRPr="000C6AEF" w:rsidRDefault="000C6AEF" w:rsidP="000C6AEF">
            <w:pPr>
              <w:rPr>
                <w:sz w:val="21"/>
                <w:szCs w:val="21"/>
              </w:rPr>
            </w:pP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C6AEF" w:rsidRPr="00C65B42" w:rsidRDefault="000C6AEF" w:rsidP="000C6AEF">
            <w:pPr>
              <w:rPr>
                <w:sz w:val="21"/>
                <w:szCs w:val="21"/>
              </w:rPr>
            </w:pPr>
            <w:r w:rsidRPr="00C65B42">
              <w:rPr>
                <w:sz w:val="21"/>
                <w:szCs w:val="21"/>
              </w:rPr>
              <w:t xml:space="preserve">The Hoover has wheels for ease of movement rather than carrying it and is of a medium weight. </w:t>
            </w:r>
          </w:p>
          <w:p w:rsidR="000C6AEF" w:rsidRPr="00C65B42" w:rsidRDefault="000C6AEF" w:rsidP="000C6AEF">
            <w:pPr>
              <w:rPr>
                <w:sz w:val="21"/>
                <w:szCs w:val="21"/>
              </w:rPr>
            </w:pPr>
            <w:r w:rsidRPr="00C65B42">
              <w:rPr>
                <w:sz w:val="21"/>
                <w:szCs w:val="21"/>
              </w:rPr>
              <w:t xml:space="preserve">The </w:t>
            </w:r>
            <w:smartTag w:uri="urn:schemas-microsoft-com:office:smarttags" w:element="City">
              <w:smartTag w:uri="urn:schemas-microsoft-com:office:smarttags" w:element="place">
                <w:r w:rsidRPr="00C65B42">
                  <w:rPr>
                    <w:sz w:val="21"/>
                    <w:szCs w:val="21"/>
                  </w:rPr>
                  <w:t>Hoover</w:t>
                </w:r>
              </w:smartTag>
            </w:smartTag>
            <w:r w:rsidRPr="00C65B42">
              <w:rPr>
                <w:sz w:val="21"/>
                <w:szCs w:val="21"/>
              </w:rPr>
              <w:t xml:space="preserve"> is regularly PAT tested. </w:t>
            </w:r>
          </w:p>
          <w:p w:rsidR="000C6AEF" w:rsidRPr="00C65B42" w:rsidRDefault="000C6AEF" w:rsidP="000C6AEF">
            <w:pPr>
              <w:rPr>
                <w:sz w:val="21"/>
                <w:szCs w:val="21"/>
              </w:rPr>
            </w:pPr>
            <w:r w:rsidRPr="00C65B42">
              <w:rPr>
                <w:sz w:val="21"/>
                <w:szCs w:val="21"/>
              </w:rPr>
              <w:t>All</w:t>
            </w:r>
            <w:r>
              <w:rPr>
                <w:sz w:val="21"/>
                <w:szCs w:val="21"/>
              </w:rPr>
              <w:t xml:space="preserve"> adults</w:t>
            </w:r>
            <w:r w:rsidRPr="00C65B42">
              <w:rPr>
                <w:sz w:val="21"/>
                <w:szCs w:val="21"/>
              </w:rPr>
              <w:t xml:space="preserve"> are able bodied.</w:t>
            </w:r>
          </w:p>
          <w:p w:rsidR="000C6AEF" w:rsidRPr="00C65B42" w:rsidRDefault="000C6AEF" w:rsidP="000C6AEF">
            <w:pPr>
              <w:rPr>
                <w:sz w:val="21"/>
                <w:szCs w:val="21"/>
              </w:rPr>
            </w:pPr>
            <w:r w:rsidRPr="00C65B42">
              <w:rPr>
                <w:sz w:val="21"/>
                <w:szCs w:val="21"/>
              </w:rPr>
              <w:t xml:space="preserve">Marigold gloves and aprons provided </w:t>
            </w:r>
          </w:p>
          <w:p w:rsidR="000C6AEF" w:rsidRPr="00C65B42" w:rsidRDefault="000C6AEF" w:rsidP="000C6AE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Adults</w:t>
            </w:r>
            <w:r w:rsidRPr="00C65B42">
              <w:rPr>
                <w:sz w:val="21"/>
                <w:szCs w:val="21"/>
              </w:rPr>
              <w:t xml:space="preserve"> to read and follow manufactures guidance </w:t>
            </w:r>
          </w:p>
          <w:p w:rsidR="000C6AEF" w:rsidRPr="00C65B42" w:rsidRDefault="000C6AEF" w:rsidP="000C6AEF">
            <w:pPr>
              <w:rPr>
                <w:sz w:val="21"/>
                <w:szCs w:val="21"/>
              </w:rPr>
            </w:pP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0C6AEF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0C6AEF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0C6AEF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C6AEF" w:rsidRDefault="000C6AEF" w:rsidP="000C6AEF">
            <w:pPr>
              <w:rPr>
                <w:sz w:val="21"/>
                <w:szCs w:val="21"/>
              </w:rPr>
            </w:pPr>
            <w:r w:rsidRPr="00C65B42">
              <w:rPr>
                <w:sz w:val="21"/>
                <w:szCs w:val="21"/>
              </w:rPr>
              <w:t xml:space="preserve">High level of communication between persons in house to ensure they know when the </w:t>
            </w:r>
            <w:smartTag w:uri="urn:schemas-microsoft-com:office:smarttags" w:element="City">
              <w:smartTag w:uri="urn:schemas-microsoft-com:office:smarttags" w:element="place">
                <w:r w:rsidRPr="00C65B42">
                  <w:rPr>
                    <w:sz w:val="21"/>
                    <w:szCs w:val="21"/>
                  </w:rPr>
                  <w:t>Hoover</w:t>
                </w:r>
              </w:smartTag>
            </w:smartTag>
            <w:r w:rsidRPr="00C65B42">
              <w:rPr>
                <w:sz w:val="21"/>
                <w:szCs w:val="21"/>
              </w:rPr>
              <w:t xml:space="preserve"> is about. </w:t>
            </w:r>
          </w:p>
          <w:p w:rsidR="000C6AEF" w:rsidRPr="00C65B42" w:rsidRDefault="000C6AEF" w:rsidP="000C6AEF">
            <w:pPr>
              <w:rPr>
                <w:sz w:val="21"/>
                <w:szCs w:val="21"/>
              </w:rPr>
            </w:pP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0C6AEF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Staff</w:t>
            </w:r>
          </w:p>
        </w:tc>
        <w:tc>
          <w:tcPr>
            <w:tcW w:w="1276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B41CA" w:rsidRDefault="000B41CA"/>
    <w:p w:rsidR="000B41CA" w:rsidRDefault="000B41CA"/>
    <w:p w:rsidR="000B41CA" w:rsidRDefault="000B41CA"/>
    <w:p w:rsidR="000B41CA" w:rsidRDefault="000B41CA"/>
    <w:p w:rsidR="000B41CA" w:rsidRDefault="000B41CA"/>
    <w:tbl>
      <w:tblPr>
        <w:tblW w:w="13858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26"/>
        <w:gridCol w:w="1984"/>
        <w:gridCol w:w="2935"/>
        <w:gridCol w:w="3019"/>
        <w:gridCol w:w="1843"/>
        <w:gridCol w:w="1275"/>
        <w:gridCol w:w="1276"/>
      </w:tblGrid>
      <w:tr w:rsidR="000B41CA" w:rsidRPr="004418EF">
        <w:tc>
          <w:tcPr>
            <w:tcW w:w="6445" w:type="dxa"/>
            <w:gridSpan w:val="3"/>
            <w:shd w:val="clear" w:color="auto" w:fill="EEECE1"/>
          </w:tcPr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19" w:type="dxa"/>
            <w:shd w:val="clear" w:color="auto" w:fill="EEECE1"/>
          </w:tcPr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EEECE1"/>
          </w:tcPr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EEECE1"/>
          </w:tcPr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EEECE1"/>
          </w:tcPr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0B41CA" w:rsidRPr="004418EF">
        <w:tc>
          <w:tcPr>
            <w:tcW w:w="6445" w:type="dxa"/>
            <w:gridSpan w:val="3"/>
            <w:tcBorders>
              <w:left w:val="nil"/>
              <w:bottom w:val="nil"/>
              <w:right w:val="nil"/>
            </w:tcBorders>
          </w:tcPr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19" w:type="dxa"/>
            <w:tcBorders>
              <w:left w:val="nil"/>
              <w:bottom w:val="nil"/>
              <w:right w:val="nil"/>
            </w:tcBorders>
          </w:tcPr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B41CA" w:rsidRPr="004418EF" w:rsidRDefault="00C54005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Review date 24/04/2016</w:t>
            </w:r>
          </w:p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</w:tcPr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8EF">
              <w:rPr>
                <w:rFonts w:ascii="Arial" w:hAnsi="Arial" w:cs="Arial"/>
                <w:b/>
                <w:bCs/>
                <w:sz w:val="20"/>
                <w:szCs w:val="20"/>
              </w:rPr>
              <w:t>Next Review</w:t>
            </w:r>
          </w:p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8E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Due: </w:t>
            </w:r>
            <w:r w:rsidR="00C54005">
              <w:rPr>
                <w:rFonts w:ascii="Arial" w:hAnsi="Arial" w:cs="Arial"/>
                <w:b/>
                <w:bCs/>
                <w:sz w:val="20"/>
                <w:szCs w:val="20"/>
              </w:rPr>
              <w:t>24/10/2016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0B41CA" w:rsidRPr="004418EF"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8EF">
              <w:rPr>
                <w:rFonts w:ascii="Arial" w:hAnsi="Arial" w:cs="Arial"/>
                <w:b/>
                <w:bCs/>
                <w:sz w:val="20"/>
                <w:szCs w:val="20"/>
              </w:rPr>
              <w:t>Assessors Name:</w:t>
            </w:r>
            <w:r w:rsidR="00C5400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john powell</w:t>
            </w:r>
            <w:bookmarkStart w:id="0" w:name="_GoBack"/>
            <w:bookmarkEnd w:id="0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35" w:type="dxa"/>
            <w:tcBorders>
              <w:top w:val="nil"/>
              <w:left w:val="nil"/>
              <w:bottom w:val="nil"/>
              <w:right w:val="nil"/>
            </w:tcBorders>
          </w:tcPr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</w:tcPr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8EF">
              <w:rPr>
                <w:rFonts w:ascii="Arial" w:hAnsi="Arial" w:cs="Arial"/>
                <w:b/>
                <w:bCs/>
                <w:sz w:val="20"/>
                <w:szCs w:val="20"/>
              </w:rPr>
              <w:t>Signature:</w:t>
            </w:r>
          </w:p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0B41CA" w:rsidRDefault="000B41CA">
      <w:pPr>
        <w:rPr>
          <w:rFonts w:ascii="Arial" w:hAnsi="Arial" w:cs="Arial"/>
          <w:color w:val="4A442A"/>
          <w:sz w:val="20"/>
          <w:szCs w:val="20"/>
          <w:lang w:val="en-GB"/>
        </w:rPr>
      </w:pPr>
    </w:p>
    <w:p w:rsidR="000B41CA" w:rsidRDefault="000B41CA">
      <w:pPr>
        <w:rPr>
          <w:rFonts w:ascii="Arial" w:hAnsi="Arial" w:cs="Arial"/>
          <w:color w:val="4A442A"/>
          <w:sz w:val="20"/>
          <w:szCs w:val="20"/>
          <w:lang w:val="en-GB"/>
        </w:rPr>
      </w:pPr>
      <w:r>
        <w:rPr>
          <w:rFonts w:ascii="Arial" w:hAnsi="Arial" w:cs="Arial"/>
          <w:i/>
          <w:iCs/>
          <w:color w:val="4A442A"/>
          <w:sz w:val="20"/>
          <w:szCs w:val="20"/>
          <w:lang w:val="en-GB"/>
        </w:rPr>
        <w:t>Risk Assessment to be reviewed annually or before if any changes are identified in work procedures or equipment etc.</w:t>
      </w:r>
    </w:p>
    <w:p w:rsidR="000B41CA" w:rsidRDefault="000B41CA">
      <w:pPr>
        <w:rPr>
          <w:rFonts w:ascii="Arial" w:hAnsi="Arial" w:cs="Arial"/>
          <w:color w:val="4A442A"/>
          <w:sz w:val="20"/>
          <w:szCs w:val="20"/>
          <w:lang w:val="en-GB"/>
        </w:rPr>
      </w:pPr>
    </w:p>
    <w:p w:rsidR="000B41CA" w:rsidRDefault="000B41CA">
      <w:pPr>
        <w:rPr>
          <w:rFonts w:ascii="Arial" w:hAnsi="Arial" w:cs="Arial"/>
          <w:color w:val="4A442A"/>
          <w:sz w:val="20"/>
          <w:szCs w:val="20"/>
          <w:lang w:val="en-GB"/>
        </w:rPr>
      </w:pPr>
    </w:p>
    <w:p w:rsidR="000B41CA" w:rsidRDefault="000B41CA">
      <w:pPr>
        <w:rPr>
          <w:rFonts w:ascii="Arial" w:hAnsi="Arial" w:cs="Arial"/>
          <w:color w:val="4A442A"/>
          <w:sz w:val="20"/>
          <w:szCs w:val="20"/>
          <w:lang w:val="en-GB"/>
        </w:rPr>
      </w:pPr>
    </w:p>
    <w:p w:rsidR="000B41CA" w:rsidRDefault="000B41CA">
      <w:pPr>
        <w:rPr>
          <w:rFonts w:ascii="Arial" w:hAnsi="Arial" w:cs="Arial"/>
          <w:color w:val="4A442A"/>
          <w:sz w:val="20"/>
          <w:szCs w:val="20"/>
          <w:lang w:val="en-GB"/>
        </w:rPr>
      </w:pPr>
    </w:p>
    <w:p w:rsidR="000B41CA" w:rsidRDefault="000B41CA">
      <w:pPr>
        <w:rPr>
          <w:rFonts w:ascii="Arial" w:hAnsi="Arial" w:cs="Arial"/>
          <w:color w:val="4A442A"/>
          <w:sz w:val="20"/>
          <w:szCs w:val="20"/>
          <w:lang w:val="en-GB"/>
        </w:rPr>
      </w:pPr>
    </w:p>
    <w:p w:rsidR="000B41CA" w:rsidRDefault="000B41CA">
      <w:pPr>
        <w:rPr>
          <w:rFonts w:ascii="Arial" w:hAnsi="Arial" w:cs="Arial"/>
          <w:color w:val="4A442A"/>
          <w:lang w:val="en-GB"/>
        </w:rPr>
      </w:pPr>
    </w:p>
    <w:p w:rsidR="000B41CA" w:rsidRDefault="000B41CA">
      <w:pPr>
        <w:rPr>
          <w:rFonts w:ascii="Arial" w:hAnsi="Arial" w:cs="Arial"/>
          <w:color w:val="4A442A"/>
          <w:lang w:val="en-GB"/>
        </w:rPr>
      </w:pPr>
    </w:p>
    <w:p w:rsidR="000B41CA" w:rsidRDefault="000B41CA">
      <w:pPr>
        <w:rPr>
          <w:rFonts w:ascii="Arial" w:hAnsi="Arial" w:cs="Arial"/>
          <w:color w:val="4A442A"/>
          <w:lang w:val="en-GB"/>
        </w:rPr>
      </w:pPr>
    </w:p>
    <w:p w:rsidR="000B41CA" w:rsidRDefault="000B41CA">
      <w:pPr>
        <w:rPr>
          <w:rFonts w:ascii="Arial" w:hAnsi="Arial" w:cs="Arial"/>
          <w:color w:val="4A442A"/>
          <w:lang w:val="en-GB"/>
        </w:rPr>
      </w:pPr>
    </w:p>
    <w:p w:rsidR="000B41CA" w:rsidRPr="004F4CA1" w:rsidRDefault="000B41CA">
      <w:pPr>
        <w:rPr>
          <w:rFonts w:ascii="Arial" w:hAnsi="Arial" w:cs="Arial"/>
          <w:color w:val="4A442A"/>
          <w:lang w:val="en-GB"/>
        </w:rPr>
      </w:pPr>
    </w:p>
    <w:sectPr w:rsidR="000B41CA" w:rsidRPr="004F4CA1" w:rsidSect="008C3A2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C54" w:rsidRDefault="00280C54" w:rsidP="00CA6E5E">
      <w:pPr>
        <w:spacing w:after="0" w:line="240" w:lineRule="auto"/>
      </w:pPr>
      <w:r>
        <w:separator/>
      </w:r>
    </w:p>
  </w:endnote>
  <w:endnote w:type="continuationSeparator" w:id="0">
    <w:p w:rsidR="00280C54" w:rsidRDefault="00280C54" w:rsidP="00CA6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8E0" w:rsidRDefault="00D028E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41CA" w:rsidRDefault="000B41CA" w:rsidP="006962FE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t xml:space="preserve">Page </w:t>
    </w:r>
    <w:r w:rsidR="00EE77B1"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 w:rsidR="00EE77B1">
      <w:rPr>
        <w:rStyle w:val="PageNumber"/>
      </w:rPr>
      <w:fldChar w:fldCharType="separate"/>
    </w:r>
    <w:r w:rsidR="00C54005">
      <w:rPr>
        <w:rStyle w:val="PageNumber"/>
        <w:noProof/>
      </w:rPr>
      <w:t>2</w:t>
    </w:r>
    <w:r w:rsidR="00EE77B1">
      <w:rPr>
        <w:rStyle w:val="PageNumber"/>
      </w:rPr>
      <w:fldChar w:fldCharType="end"/>
    </w:r>
    <w:r w:rsidR="00A17A4A">
      <w:rPr>
        <w:rStyle w:val="PageNumber"/>
      </w:rPr>
      <w:t xml:space="preserve"> of </w:t>
    </w:r>
    <w:r w:rsidR="00D028E0">
      <w:rPr>
        <w:rStyle w:val="PageNumber"/>
      </w:rPr>
      <w:t>4</w:t>
    </w:r>
    <w:r>
      <w:rPr>
        <w:rStyle w:val="PageNumber"/>
      </w:rPr>
      <w:t xml:space="preserve">  </w:t>
    </w:r>
  </w:p>
  <w:p w:rsidR="000B41CA" w:rsidRPr="009D2BAD" w:rsidRDefault="000B41CA">
    <w:pPr>
      <w:pStyle w:val="Footer"/>
      <w:rPr>
        <w:lang w:val="en-GB"/>
      </w:rPr>
    </w:pPr>
    <w:r>
      <w:rPr>
        <w:lang w:val="en-GB"/>
      </w:rPr>
      <w:t xml:space="preserve">Risk Assessment Blank – Feb 2013                                                                                                </w:t>
    </w:r>
    <w:r w:rsidR="00A17A4A">
      <w:rPr>
        <w:lang w:val="en-GB"/>
      </w:rPr>
      <w:t xml:space="preserve">       Review Date: June 2015</w:t>
    </w:r>
    <w:r>
      <w:rPr>
        <w:lang w:val="en-GB"/>
      </w:rPr>
      <w:t xml:space="preserve">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8E0" w:rsidRDefault="00D028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C54" w:rsidRDefault="00280C54" w:rsidP="00CA6E5E">
      <w:pPr>
        <w:spacing w:after="0" w:line="240" w:lineRule="auto"/>
      </w:pPr>
      <w:r>
        <w:separator/>
      </w:r>
    </w:p>
  </w:footnote>
  <w:footnote w:type="continuationSeparator" w:id="0">
    <w:p w:rsidR="00280C54" w:rsidRDefault="00280C54" w:rsidP="00CA6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8E0" w:rsidRDefault="00D028E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2" w:type="dxa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11547"/>
      <w:gridCol w:w="1643"/>
    </w:tblGrid>
    <w:tr w:rsidR="000B41CA" w:rsidRPr="004418EF">
      <w:trPr>
        <w:trHeight w:val="288"/>
      </w:trPr>
      <w:tc>
        <w:tcPr>
          <w:tcW w:w="7765" w:type="dxa"/>
          <w:tcBorders>
            <w:bottom w:val="single" w:sz="18" w:space="0" w:color="808080"/>
          </w:tcBorders>
        </w:tcPr>
        <w:p w:rsidR="000B41CA" w:rsidRDefault="000B41CA" w:rsidP="00284134">
          <w:pPr>
            <w:pStyle w:val="Header"/>
            <w:rPr>
              <w:rFonts w:ascii="Cambria" w:hAnsi="Cambria" w:cs="Cambria"/>
              <w:sz w:val="36"/>
              <w:szCs w:val="36"/>
            </w:rPr>
          </w:pPr>
          <w:r>
            <w:rPr>
              <w:rFonts w:ascii="Cambria" w:hAnsi="Cambria" w:cs="Cambria"/>
              <w:sz w:val="36"/>
              <w:szCs w:val="36"/>
            </w:rPr>
            <w:t xml:space="preserve">Five Rivers Health &amp; Safety </w:t>
          </w:r>
        </w:p>
      </w:tc>
      <w:tc>
        <w:tcPr>
          <w:tcW w:w="1105" w:type="dxa"/>
          <w:tcBorders>
            <w:bottom w:val="single" w:sz="18" w:space="0" w:color="808080"/>
          </w:tcBorders>
        </w:tcPr>
        <w:p w:rsidR="000B41CA" w:rsidRDefault="00A17A4A">
          <w:pPr>
            <w:pStyle w:val="Header"/>
            <w:rPr>
              <w:rFonts w:ascii="Cambria" w:hAnsi="Cambria" w:cs="Cambria"/>
              <w:b/>
              <w:bCs/>
              <w:color w:val="4F81BD"/>
              <w:sz w:val="36"/>
              <w:szCs w:val="36"/>
            </w:rPr>
          </w:pPr>
          <w:r>
            <w:rPr>
              <w:rFonts w:ascii="Cambria" w:hAnsi="Cambria" w:cs="Cambria"/>
              <w:b/>
              <w:bCs/>
              <w:color w:val="4F81BD"/>
              <w:sz w:val="36"/>
              <w:szCs w:val="36"/>
            </w:rPr>
            <w:t>2014</w:t>
          </w:r>
        </w:p>
      </w:tc>
    </w:tr>
  </w:tbl>
  <w:p w:rsidR="000B41CA" w:rsidRDefault="000B41C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8E0" w:rsidRDefault="00D028E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066F2C"/>
    <w:multiLevelType w:val="hybridMultilevel"/>
    <w:tmpl w:val="78306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5D2AA5"/>
    <w:multiLevelType w:val="hybridMultilevel"/>
    <w:tmpl w:val="6D5E2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2EB132D"/>
    <w:multiLevelType w:val="hybridMultilevel"/>
    <w:tmpl w:val="B5CC05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oNotTrackMove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A6E5E"/>
    <w:rsid w:val="00010A77"/>
    <w:rsid w:val="000470B9"/>
    <w:rsid w:val="000A7915"/>
    <w:rsid w:val="000B41CA"/>
    <w:rsid w:val="000B69BF"/>
    <w:rsid w:val="000C6AEF"/>
    <w:rsid w:val="000E0907"/>
    <w:rsid w:val="000F0DC7"/>
    <w:rsid w:val="0014495C"/>
    <w:rsid w:val="001C0EE8"/>
    <w:rsid w:val="001D768F"/>
    <w:rsid w:val="00205F7A"/>
    <w:rsid w:val="00216713"/>
    <w:rsid w:val="00224600"/>
    <w:rsid w:val="00231FFC"/>
    <w:rsid w:val="002453A4"/>
    <w:rsid w:val="002552BE"/>
    <w:rsid w:val="00280C54"/>
    <w:rsid w:val="00284134"/>
    <w:rsid w:val="002B1D40"/>
    <w:rsid w:val="002B538E"/>
    <w:rsid w:val="002F36C3"/>
    <w:rsid w:val="00301590"/>
    <w:rsid w:val="00311F48"/>
    <w:rsid w:val="00316891"/>
    <w:rsid w:val="003B6BAF"/>
    <w:rsid w:val="003B7277"/>
    <w:rsid w:val="003C4BEA"/>
    <w:rsid w:val="003E09BB"/>
    <w:rsid w:val="0041576B"/>
    <w:rsid w:val="004418EF"/>
    <w:rsid w:val="004905B4"/>
    <w:rsid w:val="004922F3"/>
    <w:rsid w:val="004D586F"/>
    <w:rsid w:val="004E276F"/>
    <w:rsid w:val="004F1F22"/>
    <w:rsid w:val="004F4CA1"/>
    <w:rsid w:val="005364C2"/>
    <w:rsid w:val="00550545"/>
    <w:rsid w:val="00587768"/>
    <w:rsid w:val="005B7EAB"/>
    <w:rsid w:val="005F50F1"/>
    <w:rsid w:val="00665665"/>
    <w:rsid w:val="006962FE"/>
    <w:rsid w:val="006B166A"/>
    <w:rsid w:val="00701DC1"/>
    <w:rsid w:val="00705604"/>
    <w:rsid w:val="00715864"/>
    <w:rsid w:val="007753D7"/>
    <w:rsid w:val="007E5397"/>
    <w:rsid w:val="007F52A5"/>
    <w:rsid w:val="00865516"/>
    <w:rsid w:val="008700B7"/>
    <w:rsid w:val="008A0EC2"/>
    <w:rsid w:val="008A4096"/>
    <w:rsid w:val="008C3A2D"/>
    <w:rsid w:val="008E5946"/>
    <w:rsid w:val="008E690D"/>
    <w:rsid w:val="0091266C"/>
    <w:rsid w:val="00946979"/>
    <w:rsid w:val="009705DA"/>
    <w:rsid w:val="00993453"/>
    <w:rsid w:val="009B5EF1"/>
    <w:rsid w:val="009C061C"/>
    <w:rsid w:val="009D2BAD"/>
    <w:rsid w:val="009E1297"/>
    <w:rsid w:val="009E1F3E"/>
    <w:rsid w:val="00A10451"/>
    <w:rsid w:val="00A17A4A"/>
    <w:rsid w:val="00A40C40"/>
    <w:rsid w:val="00A977F3"/>
    <w:rsid w:val="00AB689F"/>
    <w:rsid w:val="00AC7B54"/>
    <w:rsid w:val="00BE1825"/>
    <w:rsid w:val="00BE50D6"/>
    <w:rsid w:val="00C36D39"/>
    <w:rsid w:val="00C54005"/>
    <w:rsid w:val="00C545BE"/>
    <w:rsid w:val="00C65F6E"/>
    <w:rsid w:val="00C90F5F"/>
    <w:rsid w:val="00CA6E5E"/>
    <w:rsid w:val="00CA75C8"/>
    <w:rsid w:val="00CB3501"/>
    <w:rsid w:val="00CC3457"/>
    <w:rsid w:val="00CE1DE6"/>
    <w:rsid w:val="00CE2588"/>
    <w:rsid w:val="00D028E0"/>
    <w:rsid w:val="00D90662"/>
    <w:rsid w:val="00D95655"/>
    <w:rsid w:val="00DB5CCF"/>
    <w:rsid w:val="00DC33D7"/>
    <w:rsid w:val="00E2575D"/>
    <w:rsid w:val="00EC6D4C"/>
    <w:rsid w:val="00EE77B1"/>
    <w:rsid w:val="00F73352"/>
    <w:rsid w:val="00F85865"/>
    <w:rsid w:val="00FB7B54"/>
    <w:rsid w:val="00FD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docId w15:val="{D14DC90A-F869-494D-A882-D6F60DB19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5665"/>
    <w:pPr>
      <w:spacing w:after="200" w:line="276" w:lineRule="auto"/>
    </w:pPr>
    <w:rPr>
      <w:rFonts w:cs="Calibri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D768F"/>
    <w:pPr>
      <w:keepNext/>
      <w:keepLines/>
      <w:spacing w:before="200" w:after="0"/>
      <w:outlineLvl w:val="1"/>
    </w:pPr>
    <w:rPr>
      <w:rFonts w:ascii="Cambria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rsid w:val="001D768F"/>
    <w:rPr>
      <w:rFonts w:ascii="Cambria" w:hAnsi="Cambria" w:cs="Cambria"/>
      <w:b/>
      <w:bCs/>
      <w:color w:val="4F81BD"/>
      <w:sz w:val="26"/>
      <w:szCs w:val="26"/>
    </w:rPr>
  </w:style>
  <w:style w:type="paragraph" w:styleId="Header">
    <w:name w:val="header"/>
    <w:basedOn w:val="Normal"/>
    <w:link w:val="HeaderChar"/>
    <w:uiPriority w:val="99"/>
    <w:rsid w:val="00CA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E5E"/>
  </w:style>
  <w:style w:type="paragraph" w:styleId="Footer">
    <w:name w:val="footer"/>
    <w:basedOn w:val="Normal"/>
    <w:link w:val="FooterChar"/>
    <w:uiPriority w:val="99"/>
    <w:rsid w:val="00CA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E5E"/>
  </w:style>
  <w:style w:type="paragraph" w:styleId="BalloonText">
    <w:name w:val="Balloon Text"/>
    <w:basedOn w:val="Normal"/>
    <w:link w:val="BalloonTextChar"/>
    <w:uiPriority w:val="99"/>
    <w:semiHidden/>
    <w:rsid w:val="00CA6E5E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A6E5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CA6E5E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99"/>
    <w:qFormat/>
    <w:rsid w:val="009C061C"/>
    <w:pPr>
      <w:ind w:left="720"/>
    </w:pPr>
  </w:style>
  <w:style w:type="character" w:styleId="PageNumber">
    <w:name w:val="page number"/>
    <w:basedOn w:val="DefaultParagraphFont"/>
    <w:uiPriority w:val="99"/>
    <w:rsid w:val="009D2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25B3A0CB1DC648BA24B9760095154B" ma:contentTypeVersion="0" ma:contentTypeDescription="Create a new document." ma:contentTypeScope="" ma:versionID="af6fa27bf3ec26b6a8234a7f4092cf0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bc59ee2edf01cfb808cadb27e045d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84CD4B-BC65-4D31-A1D0-E175CCE7144B}"/>
</file>

<file path=customXml/itemProps2.xml><?xml version="1.0" encoding="utf-8"?>
<ds:datastoreItem xmlns:ds="http://schemas.openxmlformats.org/officeDocument/2006/customXml" ds:itemID="{A7E31AF8-AC89-492E-B9A8-A7DED27CCC0A}"/>
</file>

<file path=customXml/itemProps3.xml><?xml version="1.0" encoding="utf-8"?>
<ds:datastoreItem xmlns:ds="http://schemas.openxmlformats.org/officeDocument/2006/customXml" ds:itemID="{65DBA619-0924-4DD7-B1FE-B4762FB8B63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Five Rivers Health &amp; Safety</vt:lpstr>
    </vt:vector>
  </TitlesOfParts>
  <Company>HP</Company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Five Rivers Health &amp; Safety</dc:title>
  <dc:subject/>
  <dc:creator>fpsuser</dc:creator>
  <cp:keywords/>
  <cp:lastModifiedBy>Beck House</cp:lastModifiedBy>
  <cp:revision>4</cp:revision>
  <cp:lastPrinted>2010-09-21T15:05:00Z</cp:lastPrinted>
  <dcterms:created xsi:type="dcterms:W3CDTF">2014-12-14T01:34:00Z</dcterms:created>
  <dcterms:modified xsi:type="dcterms:W3CDTF">2016-04-22T15:51:00Z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0x0101002F25B3A0CB1DC648BA24B9760095154B</vt:lpwstr>
  </property>
</Properties>
</file>