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015" w:rsidRDefault="00683015" w:rsidP="00735DBC">
      <w:pPr>
        <w:tabs>
          <w:tab w:val="left" w:pos="567"/>
        </w:tabs>
        <w:rPr>
          <w:b/>
          <w:bCs/>
          <w:sz w:val="28"/>
          <w:szCs w:val="28"/>
        </w:rPr>
      </w:pPr>
      <w:r>
        <w:rPr>
          <w:b/>
          <w:bCs/>
          <w:sz w:val="28"/>
          <w:szCs w:val="28"/>
        </w:rPr>
        <w:t xml:space="preserve">         </w:t>
      </w:r>
    </w:p>
    <w:p w:rsidR="00683015" w:rsidRDefault="00683015" w:rsidP="00735DBC">
      <w:pPr>
        <w:tabs>
          <w:tab w:val="left" w:pos="567"/>
        </w:tabs>
        <w:rPr>
          <w:b/>
          <w:bCs/>
          <w:sz w:val="28"/>
          <w:szCs w:val="28"/>
        </w:rPr>
      </w:pPr>
    </w:p>
    <w:p w:rsidR="00683015" w:rsidRDefault="00683015" w:rsidP="00735DBC">
      <w:pPr>
        <w:tabs>
          <w:tab w:val="left" w:pos="567"/>
        </w:tabs>
        <w:rPr>
          <w:b/>
          <w:bCs/>
          <w:sz w:val="28"/>
          <w:szCs w:val="28"/>
        </w:rPr>
      </w:pPr>
    </w:p>
    <w:p w:rsidR="00683015" w:rsidRDefault="00FF7E80" w:rsidP="00733C33">
      <w:pPr>
        <w:tabs>
          <w:tab w:val="left" w:pos="567"/>
        </w:tabs>
        <w:jc w:val="right"/>
        <w:rPr>
          <w:b/>
          <w:bCs/>
          <w:sz w:val="28"/>
          <w:szCs w:val="28"/>
        </w:rPr>
      </w:pPr>
      <w:r>
        <w:rPr>
          <w:noProof/>
          <w:lang w:val="en-GB" w:eastAsia="en-GB"/>
        </w:rPr>
        <w:drawing>
          <wp:inline distT="0" distB="0" distL="0" distR="0">
            <wp:extent cx="3200400" cy="1885950"/>
            <wp:effectExtent l="0" t="0" r="0" b="0"/>
            <wp:docPr id="1" name="Picture 1" descr="FIVE 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RIV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85950"/>
                    </a:xfrm>
                    <a:prstGeom prst="rect">
                      <a:avLst/>
                    </a:prstGeom>
                    <a:noFill/>
                    <a:ln>
                      <a:noFill/>
                    </a:ln>
                  </pic:spPr>
                </pic:pic>
              </a:graphicData>
            </a:graphic>
          </wp:inline>
        </w:drawing>
      </w:r>
    </w:p>
    <w:p w:rsidR="00683015" w:rsidRDefault="00683015" w:rsidP="00735DBC">
      <w:pPr>
        <w:tabs>
          <w:tab w:val="left" w:pos="567"/>
        </w:tabs>
        <w:rPr>
          <w:b/>
          <w:bCs/>
          <w:sz w:val="28"/>
          <w:szCs w:val="28"/>
        </w:rPr>
      </w:pPr>
    </w:p>
    <w:p w:rsidR="00683015" w:rsidRDefault="00683015" w:rsidP="00735DBC">
      <w:pPr>
        <w:tabs>
          <w:tab w:val="left" w:pos="567"/>
        </w:tabs>
        <w:rPr>
          <w:b/>
          <w:bCs/>
          <w:sz w:val="28"/>
          <w:szCs w:val="28"/>
        </w:rPr>
      </w:pPr>
    </w:p>
    <w:p w:rsidR="00683015" w:rsidRDefault="00683015" w:rsidP="00735DBC">
      <w:pPr>
        <w:tabs>
          <w:tab w:val="left" w:pos="567"/>
        </w:tabs>
        <w:rPr>
          <w:b/>
          <w:bCs/>
          <w:sz w:val="28"/>
          <w:szCs w:val="28"/>
        </w:rPr>
      </w:pPr>
    </w:p>
    <w:p w:rsidR="00683015" w:rsidRDefault="00683015" w:rsidP="00733C33">
      <w:pPr>
        <w:tabs>
          <w:tab w:val="left" w:pos="567"/>
        </w:tabs>
        <w:jc w:val="center"/>
        <w:rPr>
          <w:b/>
          <w:bCs/>
          <w:sz w:val="28"/>
          <w:szCs w:val="28"/>
        </w:rPr>
      </w:pPr>
      <w:r w:rsidRPr="00F53E88">
        <w:rPr>
          <w:b/>
          <w:bCs/>
          <w:sz w:val="28"/>
          <w:szCs w:val="28"/>
        </w:rPr>
        <w:t>FIVE RIVERS RISK ASSESSMENT TOOL FOR SEXUALLY EXPLOITED CHILDREN AND YOUNG PEOPLE</w:t>
      </w:r>
    </w:p>
    <w:p w:rsidR="00683015" w:rsidRDefault="00683015" w:rsidP="00733C33">
      <w:pPr>
        <w:tabs>
          <w:tab w:val="left" w:pos="567"/>
        </w:tabs>
        <w:jc w:val="center"/>
        <w:rPr>
          <w:b/>
          <w:bCs/>
          <w:sz w:val="28"/>
          <w:szCs w:val="28"/>
        </w:rPr>
      </w:pPr>
    </w:p>
    <w:p w:rsidR="00683015" w:rsidRPr="00F53E88" w:rsidRDefault="00683015" w:rsidP="00733C33">
      <w:pPr>
        <w:tabs>
          <w:tab w:val="left" w:pos="567"/>
        </w:tabs>
        <w:jc w:val="center"/>
        <w:rPr>
          <w:b/>
          <w:bCs/>
          <w:sz w:val="28"/>
          <w:szCs w:val="28"/>
        </w:rPr>
      </w:pPr>
    </w:p>
    <w:p w:rsidR="00683015" w:rsidRDefault="00683015" w:rsidP="00AA2682">
      <w:pPr>
        <w:jc w:val="center"/>
        <w:rPr>
          <w:b/>
          <w:bCs/>
        </w:rPr>
      </w:pPr>
    </w:p>
    <w:p w:rsidR="00683015" w:rsidRDefault="00683015" w:rsidP="00733C33">
      <w:pPr>
        <w:rPr>
          <w:b/>
          <w:bCs/>
        </w:rPr>
      </w:pPr>
      <w:r>
        <w:rPr>
          <w:b/>
          <w:bCs/>
        </w:rPr>
        <w:t>NAME OF YOUNG PERSON:</w:t>
      </w:r>
      <w:r w:rsidR="00092BD4">
        <w:rPr>
          <w:b/>
          <w:bCs/>
        </w:rPr>
        <w:t xml:space="preserve"> Kaya Douglas</w:t>
      </w:r>
      <w:r w:rsidR="001F7D7A">
        <w:rPr>
          <w:b/>
          <w:bCs/>
        </w:rPr>
        <w:tab/>
      </w:r>
      <w:r>
        <w:rPr>
          <w:b/>
          <w:bCs/>
        </w:rPr>
        <w:tab/>
        <w:t xml:space="preserve">         </w:t>
      </w:r>
      <w:r w:rsidR="002A604B">
        <w:rPr>
          <w:b/>
          <w:bCs/>
        </w:rPr>
        <w:t xml:space="preserve">              </w:t>
      </w:r>
      <w:r>
        <w:rPr>
          <w:b/>
          <w:bCs/>
        </w:rPr>
        <w:t xml:space="preserve">  DOB:</w:t>
      </w:r>
      <w:r w:rsidR="00092BD4">
        <w:rPr>
          <w:b/>
          <w:bCs/>
        </w:rPr>
        <w:t xml:space="preserve"> 13/05/2000</w:t>
      </w:r>
      <w:r>
        <w:rPr>
          <w:b/>
          <w:bCs/>
        </w:rPr>
        <w:t xml:space="preserve">   </w:t>
      </w:r>
      <w:r w:rsidR="00092BD4">
        <w:rPr>
          <w:b/>
          <w:bCs/>
        </w:rPr>
        <w:t xml:space="preserve">                           </w:t>
      </w:r>
      <w:r w:rsidR="001F7D7A">
        <w:rPr>
          <w:b/>
          <w:bCs/>
        </w:rPr>
        <w:t>Home:</w:t>
      </w:r>
      <w:r w:rsidR="00092BD4">
        <w:rPr>
          <w:b/>
          <w:bCs/>
        </w:rPr>
        <w:t xml:space="preserve"> Beck House</w:t>
      </w:r>
      <w:r w:rsidR="001F7D7A">
        <w:rPr>
          <w:b/>
          <w:bCs/>
        </w:rPr>
        <w:t xml:space="preserve"> </w:t>
      </w:r>
      <w:r>
        <w:rPr>
          <w:b/>
          <w:bCs/>
        </w:rPr>
        <w:t xml:space="preserve">                              </w:t>
      </w:r>
    </w:p>
    <w:p w:rsidR="00683015" w:rsidRDefault="00683015" w:rsidP="00733C33">
      <w:pPr>
        <w:ind w:left="-57"/>
        <w:rPr>
          <w:b/>
          <w:bCs/>
        </w:rPr>
      </w:pPr>
    </w:p>
    <w:p w:rsidR="00092BD4" w:rsidRDefault="00683015" w:rsidP="00733C33">
      <w:pPr>
        <w:rPr>
          <w:b/>
          <w:bCs/>
        </w:rPr>
      </w:pPr>
      <w:r>
        <w:rPr>
          <w:b/>
          <w:bCs/>
        </w:rPr>
        <w:t>NAME OF PERSON COMPLETING:</w:t>
      </w:r>
      <w:r w:rsidR="00092BD4">
        <w:rPr>
          <w:b/>
          <w:bCs/>
        </w:rPr>
        <w:t xml:space="preserve">  Zoe </w:t>
      </w:r>
      <w:proofErr w:type="spellStart"/>
      <w:r w:rsidR="00092BD4">
        <w:rPr>
          <w:b/>
          <w:bCs/>
        </w:rPr>
        <w:t>Petrowsky</w:t>
      </w:r>
      <w:proofErr w:type="spellEnd"/>
      <w:r>
        <w:rPr>
          <w:b/>
          <w:bCs/>
        </w:rPr>
        <w:tab/>
        <w:t xml:space="preserve">            </w:t>
      </w:r>
      <w:r w:rsidR="00092BD4">
        <w:rPr>
          <w:b/>
          <w:bCs/>
        </w:rPr>
        <w:tab/>
        <w:t xml:space="preserve">            Signature: </w:t>
      </w:r>
      <w:r w:rsidR="00092BD4">
        <w:rPr>
          <w:b/>
          <w:bCs/>
        </w:rPr>
        <w:tab/>
      </w:r>
      <w:r w:rsidR="00092BD4">
        <w:rPr>
          <w:b/>
          <w:bCs/>
        </w:rPr>
        <w:tab/>
      </w:r>
      <w:r w:rsidR="00092BD4">
        <w:rPr>
          <w:b/>
          <w:bCs/>
        </w:rPr>
        <w:tab/>
        <w:t xml:space="preserve">        </w:t>
      </w:r>
      <w:r>
        <w:rPr>
          <w:b/>
          <w:bCs/>
        </w:rPr>
        <w:t>DATE of COMPLETING:</w:t>
      </w:r>
      <w:r w:rsidR="00092BD4">
        <w:rPr>
          <w:b/>
          <w:bCs/>
        </w:rPr>
        <w:t xml:space="preserve"> 18/03/2016</w:t>
      </w:r>
      <w:r w:rsidR="001F7D7A">
        <w:rPr>
          <w:b/>
          <w:bCs/>
        </w:rPr>
        <w:t xml:space="preserve">                 </w:t>
      </w:r>
      <w:r w:rsidR="00907088">
        <w:rPr>
          <w:b/>
          <w:bCs/>
        </w:rPr>
        <w:t xml:space="preserve">        </w:t>
      </w:r>
      <w:r w:rsidR="00907088" w:rsidRPr="00907088">
        <w:rPr>
          <w:b/>
          <w:bCs/>
        </w:rPr>
        <w:t xml:space="preserve"> </w:t>
      </w:r>
    </w:p>
    <w:p w:rsidR="00683015" w:rsidRDefault="00683015" w:rsidP="00733C33">
      <w:pPr>
        <w:rPr>
          <w:b/>
          <w:bCs/>
        </w:rPr>
      </w:pPr>
    </w:p>
    <w:p w:rsidR="00683015" w:rsidRDefault="00683015" w:rsidP="00733C33">
      <w:pPr>
        <w:rPr>
          <w:b/>
          <w:bCs/>
        </w:rPr>
      </w:pPr>
      <w:r>
        <w:rPr>
          <w:b/>
          <w:bCs/>
        </w:rPr>
        <w:t>REVIEW DATE:</w:t>
      </w:r>
      <w:r w:rsidR="001F7D7A">
        <w:rPr>
          <w:b/>
          <w:bCs/>
        </w:rPr>
        <w:t xml:space="preserve"> </w:t>
      </w:r>
    </w:p>
    <w:p w:rsidR="00683015" w:rsidRDefault="00683015" w:rsidP="00733C33">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r>
        <w:rPr>
          <w:b/>
          <w:bCs/>
        </w:rPr>
        <w:t>Introduction</w:t>
      </w:r>
    </w:p>
    <w:p w:rsidR="00683015" w:rsidRDefault="00683015" w:rsidP="00111908">
      <w:pPr>
        <w:rPr>
          <w:b/>
          <w:bCs/>
        </w:rPr>
      </w:pPr>
    </w:p>
    <w:p w:rsidR="00683015" w:rsidRDefault="00683015" w:rsidP="00111908">
      <w:r>
        <w:t xml:space="preserve">The following risk assessment tool is to support five rivers staff in assessing young people they feel may be at risk of sexual exploitation.  It will allow staff to identify the nature and the level of risky </w:t>
      </w:r>
      <w:proofErr w:type="spellStart"/>
      <w:r w:rsidR="00092BD4">
        <w:t>behaviours</w:t>
      </w:r>
      <w:proofErr w:type="spellEnd"/>
      <w:r>
        <w:t xml:space="preserve"> a young person is engaged in to assess whether sexual exploitation is a factor in the young person’s presentation.</w:t>
      </w:r>
    </w:p>
    <w:p w:rsidR="00683015" w:rsidRDefault="00683015" w:rsidP="00111908"/>
    <w:p w:rsidR="00683015" w:rsidRPr="00DF3C47" w:rsidRDefault="00683015" w:rsidP="00111908">
      <w:r>
        <w:t>This is a step by step guide to identifying risks posed to young people and offers actions that should be taken to address these risks.  This is not an exhaustive list and using the indicators is a guide only and should not replace an individual’s professional judgement or risk assessments that are currently in place by local safeguarding boards.</w:t>
      </w:r>
    </w:p>
    <w:p w:rsidR="00683015" w:rsidRDefault="00683015" w:rsidP="00111908">
      <w:pPr>
        <w:rPr>
          <w:b/>
          <w:bCs/>
        </w:rPr>
      </w:pPr>
    </w:p>
    <w:p w:rsidR="00683015" w:rsidRDefault="00683015" w:rsidP="00111908">
      <w:r w:rsidRPr="00FB5C93">
        <w:t>This risk assessment should be used in conju</w:t>
      </w:r>
      <w:r>
        <w:t>n</w:t>
      </w:r>
      <w:r w:rsidRPr="00FB5C93">
        <w:t>ction with the child</w:t>
      </w:r>
      <w:r>
        <w:t>’</w:t>
      </w:r>
      <w:r w:rsidRPr="00FB5C93">
        <w:t>s care plan and any ICMP</w:t>
      </w:r>
      <w:r>
        <w:t>.</w:t>
      </w:r>
    </w:p>
    <w:p w:rsidR="00683015" w:rsidRDefault="00683015" w:rsidP="00111908"/>
    <w:p w:rsidR="00683015" w:rsidRDefault="00683015" w:rsidP="00111908">
      <w:r>
        <w:t>In addition to the risk assessment tool a prompt sheet is included for use in exploring levels of risk and also a Strategy for intervention options</w:t>
      </w:r>
    </w:p>
    <w:p w:rsidR="00683015" w:rsidRPr="00FB5C93" w:rsidRDefault="00683015" w:rsidP="00111908"/>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111908">
      <w:pPr>
        <w:rPr>
          <w:b/>
          <w:bCs/>
        </w:rPr>
      </w:pPr>
    </w:p>
    <w:p w:rsidR="00683015" w:rsidRDefault="00683015" w:rsidP="00282BB6">
      <w:pPr>
        <w:ind w:left="-993"/>
        <w:rPr>
          <w:b/>
          <w:bCs/>
        </w:rPr>
      </w:pPr>
      <w:r>
        <w:rPr>
          <w:b/>
          <w:bCs/>
        </w:rPr>
        <w:lastRenderedPageBreak/>
        <w:t>A young person presenting with 1-4 indicators set out below would be considered a low level risk</w:t>
      </w:r>
    </w:p>
    <w:p w:rsidR="00683015" w:rsidRDefault="00683015" w:rsidP="00282BB6">
      <w:pPr>
        <w:ind w:left="-993"/>
        <w:rPr>
          <w:b/>
          <w:bCs/>
        </w:rPr>
      </w:pPr>
      <w:r>
        <w:rPr>
          <w:b/>
          <w:bCs/>
        </w:rPr>
        <w:t>More than 4 indicators will then become a `Medium` risk (see medium indicators)</w:t>
      </w:r>
    </w:p>
    <w:p w:rsidR="00683015" w:rsidRDefault="00683015" w:rsidP="00111908">
      <w:pPr>
        <w:rPr>
          <w:b/>
          <w:bCs/>
        </w:rPr>
      </w:pPr>
    </w:p>
    <w:tbl>
      <w:tblPr>
        <w:tblW w:w="1460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9237"/>
        <w:gridCol w:w="965"/>
        <w:gridCol w:w="3832"/>
      </w:tblGrid>
      <w:tr w:rsidR="00683015" w:rsidRPr="004F15D2" w:rsidTr="00FD635D">
        <w:tc>
          <w:tcPr>
            <w:tcW w:w="14601" w:type="dxa"/>
            <w:gridSpan w:val="4"/>
            <w:shd w:val="clear" w:color="auto" w:fill="92D050"/>
          </w:tcPr>
          <w:p w:rsidR="00683015" w:rsidRPr="004F15D2" w:rsidRDefault="00683015" w:rsidP="006D4569">
            <w:pPr>
              <w:rPr>
                <w:b/>
                <w:bCs/>
              </w:rPr>
            </w:pPr>
            <w:r w:rsidRPr="004F15D2">
              <w:rPr>
                <w:b/>
                <w:bCs/>
                <w:sz w:val="28"/>
                <w:szCs w:val="28"/>
              </w:rPr>
              <w:t xml:space="preserve">LOW RISK  INDICATORS           </w:t>
            </w:r>
            <w:r w:rsidRPr="004F15D2">
              <w:rPr>
                <w:b/>
                <w:bCs/>
              </w:rPr>
              <w:t xml:space="preserve">                                                                                                                                                    </w:t>
            </w:r>
            <w:r w:rsidRPr="004F15D2">
              <w:rPr>
                <w:b/>
                <w:bCs/>
                <w:sz w:val="28"/>
                <w:szCs w:val="28"/>
              </w:rPr>
              <w:t>REQUIRED ACTIONS</w:t>
            </w:r>
          </w:p>
        </w:tc>
      </w:tr>
      <w:tr w:rsidR="00683015" w:rsidRPr="004F15D2" w:rsidTr="00FD635D">
        <w:tc>
          <w:tcPr>
            <w:tcW w:w="567" w:type="dxa"/>
          </w:tcPr>
          <w:p w:rsidR="00683015" w:rsidRPr="004F15D2" w:rsidRDefault="00683015">
            <w:r w:rsidRPr="004F15D2">
              <w:rPr>
                <w:sz w:val="22"/>
                <w:szCs w:val="22"/>
              </w:rPr>
              <w:t>1.</w:t>
            </w:r>
          </w:p>
        </w:tc>
        <w:tc>
          <w:tcPr>
            <w:tcW w:w="9237" w:type="dxa"/>
          </w:tcPr>
          <w:p w:rsidR="00683015" w:rsidRPr="004F15D2" w:rsidRDefault="00683015">
            <w:r w:rsidRPr="004F15D2">
              <w:rPr>
                <w:sz w:val="22"/>
                <w:szCs w:val="22"/>
              </w:rPr>
              <w:t>Returning late</w:t>
            </w:r>
          </w:p>
        </w:tc>
        <w:tc>
          <w:tcPr>
            <w:tcW w:w="965" w:type="dxa"/>
            <w:shd w:val="clear" w:color="auto" w:fill="92D050"/>
          </w:tcPr>
          <w:p w:rsidR="00683015" w:rsidRPr="004F15D2" w:rsidRDefault="00683015" w:rsidP="0034647F">
            <w:pPr>
              <w:jc w:val="center"/>
            </w:pPr>
          </w:p>
        </w:tc>
        <w:tc>
          <w:tcPr>
            <w:tcW w:w="3832" w:type="dxa"/>
            <w:vMerge w:val="restart"/>
          </w:tcPr>
          <w:p w:rsidR="00683015" w:rsidRPr="00291986" w:rsidRDefault="00683015" w:rsidP="004F15D2">
            <w:pPr>
              <w:pStyle w:val="ListParagraph"/>
              <w:numPr>
                <w:ilvl w:val="0"/>
                <w:numId w:val="3"/>
              </w:numPr>
              <w:rPr>
                <w:b/>
                <w:bCs/>
                <w:u w:val="single"/>
              </w:rPr>
            </w:pPr>
            <w:r w:rsidRPr="00291986">
              <w:rPr>
                <w:b/>
                <w:sz w:val="22"/>
                <w:szCs w:val="22"/>
              </w:rPr>
              <w:t xml:space="preserve">No child under 13 years old or with a disability can be categorized as </w:t>
            </w:r>
            <w:r w:rsidRPr="00291986">
              <w:rPr>
                <w:b/>
                <w:bCs/>
                <w:sz w:val="22"/>
                <w:szCs w:val="22"/>
                <w:u w:val="single"/>
              </w:rPr>
              <w:t>LOW</w:t>
            </w:r>
          </w:p>
          <w:p w:rsidR="00683015" w:rsidRPr="004F15D2" w:rsidRDefault="00683015">
            <w:pPr>
              <w:rPr>
                <w:b/>
                <w:bCs/>
                <w:u w:val="single"/>
              </w:rPr>
            </w:pPr>
          </w:p>
          <w:p w:rsidR="00683015" w:rsidRPr="004F15D2" w:rsidRDefault="00683015" w:rsidP="004F15D2">
            <w:pPr>
              <w:pStyle w:val="ListParagraph"/>
              <w:numPr>
                <w:ilvl w:val="0"/>
                <w:numId w:val="3"/>
              </w:numPr>
            </w:pPr>
            <w:r w:rsidRPr="004F15D2">
              <w:rPr>
                <w:sz w:val="22"/>
                <w:szCs w:val="22"/>
              </w:rPr>
              <w:t>Keep detailed information/records of incidents and risks</w:t>
            </w:r>
          </w:p>
          <w:p w:rsidR="00683015" w:rsidRPr="004F15D2" w:rsidRDefault="00683015"/>
          <w:p w:rsidR="00683015" w:rsidRPr="004F15D2" w:rsidRDefault="00683015" w:rsidP="004F15D2">
            <w:pPr>
              <w:pStyle w:val="ListParagraph"/>
              <w:numPr>
                <w:ilvl w:val="0"/>
                <w:numId w:val="3"/>
              </w:numPr>
            </w:pPr>
            <w:r w:rsidRPr="004F15D2">
              <w:rPr>
                <w:sz w:val="22"/>
                <w:szCs w:val="22"/>
              </w:rPr>
              <w:t>Keep Social Worker updated, family, and any other agencies involved with the young person</w:t>
            </w:r>
          </w:p>
          <w:p w:rsidR="00683015" w:rsidRPr="004F15D2" w:rsidRDefault="00683015"/>
          <w:p w:rsidR="00683015" w:rsidRPr="004F15D2" w:rsidRDefault="00683015" w:rsidP="004F15D2">
            <w:pPr>
              <w:pStyle w:val="ListParagraph"/>
              <w:numPr>
                <w:ilvl w:val="0"/>
                <w:numId w:val="3"/>
              </w:numPr>
            </w:pPr>
            <w:r w:rsidRPr="004F15D2">
              <w:rPr>
                <w:sz w:val="22"/>
                <w:szCs w:val="22"/>
              </w:rPr>
              <w:t>Notify MISPER Police if the child or young person is going missing</w:t>
            </w:r>
          </w:p>
          <w:p w:rsidR="00683015" w:rsidRPr="004F15D2" w:rsidRDefault="00683015"/>
          <w:p w:rsidR="00683015" w:rsidRPr="004F15D2" w:rsidRDefault="00683015" w:rsidP="004F15D2">
            <w:pPr>
              <w:pStyle w:val="ListParagraph"/>
              <w:numPr>
                <w:ilvl w:val="0"/>
                <w:numId w:val="3"/>
              </w:numPr>
            </w:pPr>
            <w:r w:rsidRPr="004F15D2">
              <w:rPr>
                <w:sz w:val="22"/>
                <w:szCs w:val="22"/>
              </w:rPr>
              <w:t>Raise red flag/multi agency/at risk meeting to discuss concerns and note any actions</w:t>
            </w:r>
          </w:p>
          <w:p w:rsidR="00683015" w:rsidRPr="004F15D2" w:rsidRDefault="00683015" w:rsidP="004F15D2">
            <w:pPr>
              <w:pStyle w:val="ListParagraph"/>
              <w:numPr>
                <w:ilvl w:val="0"/>
                <w:numId w:val="3"/>
              </w:numPr>
            </w:pPr>
            <w:r w:rsidRPr="004F15D2">
              <w:rPr>
                <w:sz w:val="22"/>
                <w:szCs w:val="22"/>
              </w:rPr>
              <w:t>If required call a strategy meeting</w:t>
            </w:r>
          </w:p>
          <w:p w:rsidR="00683015" w:rsidRPr="004F15D2" w:rsidRDefault="00683015" w:rsidP="004F15D2">
            <w:pPr>
              <w:pStyle w:val="ListParagraph"/>
              <w:numPr>
                <w:ilvl w:val="0"/>
                <w:numId w:val="3"/>
              </w:numPr>
            </w:pPr>
            <w:r w:rsidRPr="004F15D2">
              <w:rPr>
                <w:sz w:val="22"/>
                <w:szCs w:val="22"/>
              </w:rPr>
              <w:t>ICMP must be updated to include these identified risks</w:t>
            </w:r>
          </w:p>
          <w:p w:rsidR="00683015" w:rsidRPr="004F15D2" w:rsidRDefault="00683015" w:rsidP="004F15D2">
            <w:pPr>
              <w:pStyle w:val="ListParagraph"/>
              <w:numPr>
                <w:ilvl w:val="0"/>
                <w:numId w:val="3"/>
              </w:numPr>
              <w:rPr>
                <w:sz w:val="20"/>
                <w:szCs w:val="20"/>
              </w:rPr>
            </w:pPr>
            <w:r w:rsidRPr="004F15D2">
              <w:rPr>
                <w:sz w:val="22"/>
                <w:szCs w:val="22"/>
              </w:rPr>
              <w:t>One-to-one work with young person raising awareness of “</w:t>
            </w:r>
            <w:r w:rsidRPr="004F15D2">
              <w:rPr>
                <w:sz w:val="20"/>
                <w:szCs w:val="20"/>
              </w:rPr>
              <w:t xml:space="preserve">healthy relationships”, risk taking </w:t>
            </w:r>
            <w:proofErr w:type="spellStart"/>
            <w:r w:rsidRPr="004F15D2">
              <w:rPr>
                <w:sz w:val="20"/>
                <w:szCs w:val="20"/>
              </w:rPr>
              <w:t>behaviours</w:t>
            </w:r>
            <w:proofErr w:type="spellEnd"/>
            <w:r w:rsidRPr="004F15D2">
              <w:rPr>
                <w:sz w:val="20"/>
                <w:szCs w:val="20"/>
              </w:rPr>
              <w:t xml:space="preserve"> and consequences</w:t>
            </w:r>
          </w:p>
          <w:p w:rsidR="00683015" w:rsidRPr="004F15D2" w:rsidRDefault="00683015" w:rsidP="00735DBC">
            <w:pPr>
              <w:pStyle w:val="ListParagraph"/>
              <w:rPr>
                <w:sz w:val="20"/>
                <w:szCs w:val="20"/>
              </w:rPr>
            </w:pPr>
          </w:p>
          <w:p w:rsidR="00683015" w:rsidRPr="004F15D2" w:rsidRDefault="00683015" w:rsidP="004F15D2">
            <w:pPr>
              <w:pStyle w:val="ListParagraph"/>
              <w:numPr>
                <w:ilvl w:val="0"/>
                <w:numId w:val="3"/>
              </w:numPr>
            </w:pPr>
            <w:r w:rsidRPr="004F15D2">
              <w:rPr>
                <w:sz w:val="20"/>
                <w:szCs w:val="20"/>
              </w:rPr>
              <w:t>Continue to assess risks</w:t>
            </w:r>
          </w:p>
        </w:tc>
      </w:tr>
      <w:tr w:rsidR="00291986" w:rsidRPr="004F15D2" w:rsidTr="00FD635D">
        <w:tc>
          <w:tcPr>
            <w:tcW w:w="567" w:type="dxa"/>
          </w:tcPr>
          <w:p w:rsidR="00291986" w:rsidRPr="004F15D2" w:rsidRDefault="00291986" w:rsidP="00291986">
            <w:r w:rsidRPr="004F15D2">
              <w:rPr>
                <w:sz w:val="22"/>
                <w:szCs w:val="22"/>
              </w:rPr>
              <w:t>2.</w:t>
            </w:r>
          </w:p>
        </w:tc>
        <w:tc>
          <w:tcPr>
            <w:tcW w:w="9237" w:type="dxa"/>
          </w:tcPr>
          <w:p w:rsidR="00291986" w:rsidRPr="004F15D2" w:rsidRDefault="00291986" w:rsidP="00291986">
            <w:r w:rsidRPr="004F15D2">
              <w:rPr>
                <w:sz w:val="22"/>
                <w:szCs w:val="22"/>
              </w:rPr>
              <w:t>Missing for long periods of time</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3.</w:t>
            </w:r>
          </w:p>
        </w:tc>
        <w:tc>
          <w:tcPr>
            <w:tcW w:w="9237" w:type="dxa"/>
          </w:tcPr>
          <w:p w:rsidR="00291986" w:rsidRPr="004F15D2" w:rsidRDefault="00291986" w:rsidP="00291986">
            <w:r w:rsidRPr="004F15D2">
              <w:rPr>
                <w:sz w:val="22"/>
                <w:szCs w:val="22"/>
              </w:rPr>
              <w:t xml:space="preserve">Leaving home in unusual clothing or borrowing clothes from older  young people;  which could be seen as overt </w:t>
            </w:r>
            <w:proofErr w:type="spellStart"/>
            <w:r w:rsidRPr="004F15D2">
              <w:rPr>
                <w:sz w:val="22"/>
                <w:szCs w:val="22"/>
              </w:rPr>
              <w:t>sexualised</w:t>
            </w:r>
            <w:proofErr w:type="spellEnd"/>
            <w:r w:rsidRPr="004F15D2">
              <w:rPr>
                <w:sz w:val="22"/>
                <w:szCs w:val="22"/>
              </w:rPr>
              <w:t xml:space="preserve"> dress</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4.</w:t>
            </w:r>
          </w:p>
        </w:tc>
        <w:tc>
          <w:tcPr>
            <w:tcW w:w="9237" w:type="dxa"/>
          </w:tcPr>
          <w:p w:rsidR="00291986" w:rsidRPr="004F15D2" w:rsidRDefault="00291986" w:rsidP="00291986">
            <w:r w:rsidRPr="004F15D2">
              <w:rPr>
                <w:sz w:val="22"/>
                <w:szCs w:val="22"/>
              </w:rPr>
              <w:t>Young person in possession of large amounts of money which cannot be explained</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5.</w:t>
            </w:r>
          </w:p>
        </w:tc>
        <w:tc>
          <w:tcPr>
            <w:tcW w:w="9237" w:type="dxa"/>
          </w:tcPr>
          <w:p w:rsidR="00291986" w:rsidRPr="004F15D2" w:rsidRDefault="00291986" w:rsidP="00291986">
            <w:r w:rsidRPr="004F15D2">
              <w:rPr>
                <w:sz w:val="22"/>
                <w:szCs w:val="22"/>
              </w:rPr>
              <w:t xml:space="preserve">Young person associating with adults/individuals who are known to sexually exploit children </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6.</w:t>
            </w:r>
          </w:p>
        </w:tc>
        <w:tc>
          <w:tcPr>
            <w:tcW w:w="9237" w:type="dxa"/>
          </w:tcPr>
          <w:p w:rsidR="00291986" w:rsidRPr="004F15D2" w:rsidRDefault="00291986" w:rsidP="00291986">
            <w:r w:rsidRPr="004F15D2">
              <w:rPr>
                <w:sz w:val="22"/>
                <w:szCs w:val="22"/>
              </w:rPr>
              <w:t>Young person is associating with other young people who are known to be sexually exploited</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7.</w:t>
            </w:r>
          </w:p>
        </w:tc>
        <w:tc>
          <w:tcPr>
            <w:tcW w:w="9237" w:type="dxa"/>
          </w:tcPr>
          <w:p w:rsidR="00291986" w:rsidRPr="004F15D2" w:rsidRDefault="00291986" w:rsidP="00291986">
            <w:r w:rsidRPr="004F15D2">
              <w:rPr>
                <w:sz w:val="22"/>
                <w:szCs w:val="22"/>
              </w:rPr>
              <w:t>Young person is known to have sexually transmitted infections</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8.</w:t>
            </w:r>
          </w:p>
        </w:tc>
        <w:tc>
          <w:tcPr>
            <w:tcW w:w="9237" w:type="dxa"/>
          </w:tcPr>
          <w:p w:rsidR="00291986" w:rsidRPr="004F15D2" w:rsidRDefault="00291986" w:rsidP="00291986">
            <w:r w:rsidRPr="004F15D2">
              <w:rPr>
                <w:sz w:val="22"/>
                <w:szCs w:val="22"/>
              </w:rPr>
              <w:t>Young person is known to experiment with drugs and/or alcohol</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9.</w:t>
            </w:r>
          </w:p>
        </w:tc>
        <w:tc>
          <w:tcPr>
            <w:tcW w:w="9237" w:type="dxa"/>
          </w:tcPr>
          <w:p w:rsidR="00291986" w:rsidRPr="004F15D2" w:rsidRDefault="00092BD4" w:rsidP="00291986">
            <w:r w:rsidRPr="004F15D2">
              <w:rPr>
                <w:sz w:val="22"/>
                <w:szCs w:val="22"/>
              </w:rPr>
              <w:t>Self-image</w:t>
            </w:r>
            <w:r w:rsidR="00291986" w:rsidRPr="004F15D2">
              <w:rPr>
                <w:sz w:val="22"/>
                <w:szCs w:val="22"/>
              </w:rPr>
              <w:t xml:space="preserve"> is poor and issues with eating disorders and </w:t>
            </w:r>
            <w:r w:rsidRPr="004F15D2">
              <w:rPr>
                <w:sz w:val="22"/>
                <w:szCs w:val="22"/>
              </w:rPr>
              <w:t>self-harm</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10.</w:t>
            </w:r>
          </w:p>
        </w:tc>
        <w:tc>
          <w:tcPr>
            <w:tcW w:w="9237" w:type="dxa"/>
          </w:tcPr>
          <w:p w:rsidR="00291986" w:rsidRPr="004F15D2" w:rsidRDefault="00291986" w:rsidP="00291986">
            <w:r w:rsidRPr="004F15D2">
              <w:rPr>
                <w:sz w:val="22"/>
                <w:szCs w:val="22"/>
              </w:rPr>
              <w:t>Chronic fatigue</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11.</w:t>
            </w:r>
          </w:p>
        </w:tc>
        <w:tc>
          <w:tcPr>
            <w:tcW w:w="9237" w:type="dxa"/>
          </w:tcPr>
          <w:p w:rsidR="00291986" w:rsidRPr="004F15D2" w:rsidRDefault="00291986" w:rsidP="00291986">
            <w:r w:rsidRPr="004F15D2">
              <w:rPr>
                <w:sz w:val="22"/>
                <w:szCs w:val="22"/>
              </w:rPr>
              <w:t>Considerable changes in performance at school</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12.</w:t>
            </w:r>
          </w:p>
        </w:tc>
        <w:tc>
          <w:tcPr>
            <w:tcW w:w="9237" w:type="dxa"/>
          </w:tcPr>
          <w:p w:rsidR="00291986" w:rsidRPr="004F15D2" w:rsidRDefault="00291986" w:rsidP="00291986">
            <w:r w:rsidRPr="004F15D2">
              <w:rPr>
                <w:sz w:val="22"/>
                <w:szCs w:val="22"/>
              </w:rPr>
              <w:t>Abusive Language/</w:t>
            </w:r>
            <w:proofErr w:type="spellStart"/>
            <w:r w:rsidRPr="004F15D2">
              <w:rPr>
                <w:sz w:val="22"/>
                <w:szCs w:val="22"/>
              </w:rPr>
              <w:t>sexualised</w:t>
            </w:r>
            <w:proofErr w:type="spellEnd"/>
            <w:r w:rsidRPr="004F15D2">
              <w:rPr>
                <w:sz w:val="22"/>
                <w:szCs w:val="22"/>
              </w:rPr>
              <w:t xml:space="preserve"> language</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13.</w:t>
            </w:r>
          </w:p>
        </w:tc>
        <w:tc>
          <w:tcPr>
            <w:tcW w:w="9237" w:type="dxa"/>
          </w:tcPr>
          <w:p w:rsidR="00291986" w:rsidRPr="004F15D2" w:rsidRDefault="00291986" w:rsidP="00291986">
            <w:r w:rsidRPr="004F15D2">
              <w:rPr>
                <w:sz w:val="22"/>
                <w:szCs w:val="22"/>
              </w:rPr>
              <w:t>Getting involved in petty crime such as shop lifting and stealing</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14.</w:t>
            </w:r>
          </w:p>
        </w:tc>
        <w:tc>
          <w:tcPr>
            <w:tcW w:w="9237" w:type="dxa"/>
          </w:tcPr>
          <w:p w:rsidR="00291986" w:rsidRPr="004F15D2" w:rsidRDefault="00291986" w:rsidP="00291986">
            <w:r w:rsidRPr="004F15D2">
              <w:rPr>
                <w:sz w:val="22"/>
                <w:szCs w:val="22"/>
              </w:rPr>
              <w:t>Secretive behaviour</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15.</w:t>
            </w:r>
          </w:p>
        </w:tc>
        <w:tc>
          <w:tcPr>
            <w:tcW w:w="9237" w:type="dxa"/>
          </w:tcPr>
          <w:p w:rsidR="00291986" w:rsidRPr="004F15D2" w:rsidRDefault="00291986" w:rsidP="00291986">
            <w:r w:rsidRPr="004F15D2">
              <w:rPr>
                <w:sz w:val="22"/>
                <w:szCs w:val="22"/>
              </w:rPr>
              <w:t xml:space="preserve">Change in physical appearance i.e. mood; behaviour; </w:t>
            </w:r>
            <w:r w:rsidRPr="006D5B16">
              <w:rPr>
                <w:sz w:val="22"/>
                <w:szCs w:val="22"/>
              </w:rPr>
              <w:t>overall demeanor</w:t>
            </w:r>
            <w:r w:rsidRPr="004F15D2">
              <w:rPr>
                <w:sz w:val="22"/>
                <w:szCs w:val="22"/>
              </w:rPr>
              <w:t>, detachment</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16.</w:t>
            </w:r>
          </w:p>
        </w:tc>
        <w:tc>
          <w:tcPr>
            <w:tcW w:w="9237" w:type="dxa"/>
          </w:tcPr>
          <w:p w:rsidR="00291986" w:rsidRPr="004F15D2" w:rsidRDefault="00291986" w:rsidP="00291986">
            <w:r w:rsidRPr="004F15D2">
              <w:rPr>
                <w:sz w:val="22"/>
                <w:szCs w:val="22"/>
              </w:rPr>
              <w:t>Concerns shared from parents/friends/</w:t>
            </w:r>
            <w:proofErr w:type="spellStart"/>
            <w:r w:rsidRPr="004F15D2">
              <w:rPr>
                <w:sz w:val="22"/>
                <w:szCs w:val="22"/>
              </w:rPr>
              <w:t>carers</w:t>
            </w:r>
            <w:proofErr w:type="spellEnd"/>
            <w:r w:rsidRPr="004F15D2">
              <w:rPr>
                <w:sz w:val="22"/>
                <w:szCs w:val="22"/>
              </w:rPr>
              <w:t xml:space="preserve"> or other professionals in relation to the young person</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17.</w:t>
            </w:r>
          </w:p>
        </w:tc>
        <w:tc>
          <w:tcPr>
            <w:tcW w:w="9237" w:type="dxa"/>
          </w:tcPr>
          <w:p w:rsidR="00291986" w:rsidRPr="004F15D2" w:rsidRDefault="00291986" w:rsidP="00291986">
            <w:r w:rsidRPr="004F15D2">
              <w:rPr>
                <w:sz w:val="22"/>
                <w:szCs w:val="22"/>
              </w:rPr>
              <w:t>Phone calls, text messages from unknown adults/individuals</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18</w:t>
            </w:r>
          </w:p>
        </w:tc>
        <w:tc>
          <w:tcPr>
            <w:tcW w:w="9237" w:type="dxa"/>
          </w:tcPr>
          <w:p w:rsidR="00291986" w:rsidRPr="004F15D2" w:rsidRDefault="00291986" w:rsidP="00291986">
            <w:r w:rsidRPr="004F15D2">
              <w:rPr>
                <w:sz w:val="22"/>
                <w:szCs w:val="22"/>
              </w:rPr>
              <w:t>Unusual activity outside of the home with regard to unknown adults and young people</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r w:rsidR="00291986" w:rsidRPr="004F15D2" w:rsidTr="00FD635D">
        <w:tc>
          <w:tcPr>
            <w:tcW w:w="567" w:type="dxa"/>
          </w:tcPr>
          <w:p w:rsidR="00291986" w:rsidRPr="004F15D2" w:rsidRDefault="00291986" w:rsidP="00291986">
            <w:r w:rsidRPr="004F15D2">
              <w:rPr>
                <w:sz w:val="22"/>
                <w:szCs w:val="22"/>
              </w:rPr>
              <w:t>19.</w:t>
            </w:r>
          </w:p>
        </w:tc>
        <w:tc>
          <w:tcPr>
            <w:tcW w:w="9237" w:type="dxa"/>
          </w:tcPr>
          <w:p w:rsidR="00291986" w:rsidRPr="004F15D2" w:rsidRDefault="00291986" w:rsidP="00291986">
            <w:r w:rsidRPr="004F15D2">
              <w:rPr>
                <w:sz w:val="22"/>
                <w:szCs w:val="22"/>
              </w:rPr>
              <w:t>History of neglect, physical, sexual, emotional abuse or domestic violence</w:t>
            </w:r>
          </w:p>
        </w:tc>
        <w:tc>
          <w:tcPr>
            <w:tcW w:w="965" w:type="dxa"/>
            <w:shd w:val="clear" w:color="auto" w:fill="92D050"/>
          </w:tcPr>
          <w:p w:rsidR="00291986" w:rsidRDefault="00291986" w:rsidP="0034647F">
            <w:pPr>
              <w:jc w:val="center"/>
            </w:pPr>
          </w:p>
        </w:tc>
        <w:tc>
          <w:tcPr>
            <w:tcW w:w="3832" w:type="dxa"/>
            <w:vMerge/>
          </w:tcPr>
          <w:p w:rsidR="00291986" w:rsidRPr="004F15D2" w:rsidRDefault="00291986" w:rsidP="00291986"/>
        </w:tc>
      </w:tr>
    </w:tbl>
    <w:p w:rsidR="00683015" w:rsidRDefault="00683015"/>
    <w:p w:rsidR="00683015" w:rsidRDefault="00683015"/>
    <w:p w:rsidR="00683015" w:rsidRDefault="002A604B" w:rsidP="00F97619">
      <w:pPr>
        <w:ind w:left="-993"/>
        <w:rPr>
          <w:b/>
          <w:bCs/>
        </w:rPr>
      </w:pPr>
      <w:r>
        <w:rPr>
          <w:b/>
          <w:bCs/>
        </w:rPr>
        <w:lastRenderedPageBreak/>
        <w:t xml:space="preserve">                 </w:t>
      </w:r>
      <w:r w:rsidR="00683015">
        <w:rPr>
          <w:b/>
          <w:bCs/>
        </w:rPr>
        <w:t xml:space="preserve">More than 5 indicators will then become a `Medium` risk </w:t>
      </w:r>
    </w:p>
    <w:p w:rsidR="00683015" w:rsidRDefault="002A604B" w:rsidP="002A604B">
      <w:pPr>
        <w:ind w:left="-993"/>
      </w:pPr>
      <w:r>
        <w:rPr>
          <w:b/>
          <w:bCs/>
        </w:rPr>
        <w:t xml:space="preserve">                 </w:t>
      </w:r>
      <w:r w:rsidR="00683015">
        <w:rPr>
          <w:b/>
          <w:bCs/>
        </w:rPr>
        <w:t>Young people presenting with several indicators from Low and Medium indicators would move to a HIGH risk (see high risk indicators)</w:t>
      </w:r>
      <w:r w:rsidR="00683015">
        <w:t xml:space="preserve">  </w:t>
      </w:r>
    </w:p>
    <w:tbl>
      <w:tblPr>
        <w:tblW w:w="1488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0"/>
        <w:gridCol w:w="9237"/>
        <w:gridCol w:w="965"/>
        <w:gridCol w:w="3123"/>
      </w:tblGrid>
      <w:tr w:rsidR="00683015" w:rsidRPr="004F15D2" w:rsidTr="00FD635D">
        <w:tc>
          <w:tcPr>
            <w:tcW w:w="14885" w:type="dxa"/>
            <w:gridSpan w:val="4"/>
            <w:shd w:val="clear" w:color="auto" w:fill="FFC000"/>
          </w:tcPr>
          <w:p w:rsidR="00683015" w:rsidRPr="004F15D2" w:rsidRDefault="00683015" w:rsidP="00282BB6">
            <w:pPr>
              <w:rPr>
                <w:sz w:val="28"/>
                <w:szCs w:val="28"/>
              </w:rPr>
            </w:pPr>
            <w:r w:rsidRPr="004F15D2">
              <w:rPr>
                <w:b/>
                <w:bCs/>
                <w:sz w:val="28"/>
                <w:szCs w:val="28"/>
              </w:rPr>
              <w:t>MEDIUM RISK  INDICATORS</w:t>
            </w:r>
            <w:r w:rsidRPr="004F15D2">
              <w:rPr>
                <w:sz w:val="28"/>
                <w:szCs w:val="28"/>
              </w:rPr>
              <w:t xml:space="preserve">                                                                                                                       </w:t>
            </w:r>
            <w:r w:rsidRPr="004F15D2">
              <w:rPr>
                <w:b/>
                <w:bCs/>
                <w:sz w:val="28"/>
                <w:szCs w:val="28"/>
              </w:rPr>
              <w:t xml:space="preserve">REQUIRED ACTIONS                                                                                 </w:t>
            </w:r>
          </w:p>
        </w:tc>
      </w:tr>
      <w:tr w:rsidR="00683015" w:rsidRPr="004F15D2" w:rsidTr="00FD635D">
        <w:tc>
          <w:tcPr>
            <w:tcW w:w="1560" w:type="dxa"/>
          </w:tcPr>
          <w:p w:rsidR="00683015" w:rsidRPr="004F15D2" w:rsidRDefault="00683015" w:rsidP="001203CE">
            <w:r w:rsidRPr="004F15D2">
              <w:rPr>
                <w:sz w:val="22"/>
                <w:szCs w:val="22"/>
              </w:rPr>
              <w:t>20.</w:t>
            </w:r>
          </w:p>
        </w:tc>
        <w:tc>
          <w:tcPr>
            <w:tcW w:w="9237" w:type="dxa"/>
          </w:tcPr>
          <w:p w:rsidR="00683015" w:rsidRPr="004F15D2" w:rsidRDefault="00683015" w:rsidP="001203CE">
            <w:r w:rsidRPr="004F15D2">
              <w:rPr>
                <w:sz w:val="22"/>
                <w:szCs w:val="22"/>
              </w:rPr>
              <w:t>Young person seen getting into or out of unknown vehicles driven by unknown adults/individuals</w:t>
            </w:r>
          </w:p>
        </w:tc>
        <w:tc>
          <w:tcPr>
            <w:tcW w:w="965" w:type="dxa"/>
            <w:shd w:val="clear" w:color="auto" w:fill="FFC000"/>
          </w:tcPr>
          <w:p w:rsidR="00683015" w:rsidRPr="004F15D2" w:rsidRDefault="00683015" w:rsidP="00291986">
            <w:pPr>
              <w:jc w:val="center"/>
            </w:pPr>
          </w:p>
        </w:tc>
        <w:tc>
          <w:tcPr>
            <w:tcW w:w="3123" w:type="dxa"/>
            <w:vMerge w:val="restart"/>
          </w:tcPr>
          <w:p w:rsidR="00683015" w:rsidRPr="004F15D2" w:rsidRDefault="00683015" w:rsidP="001203CE">
            <w:r w:rsidRPr="004F15D2">
              <w:rPr>
                <w:sz w:val="22"/>
                <w:szCs w:val="22"/>
              </w:rPr>
              <w:t>Depending on the outcomes of the above meetings; we would consider:</w:t>
            </w:r>
          </w:p>
          <w:p w:rsidR="00683015" w:rsidRPr="004F15D2" w:rsidRDefault="00683015" w:rsidP="004F15D2">
            <w:pPr>
              <w:pStyle w:val="ListParagraph"/>
              <w:numPr>
                <w:ilvl w:val="0"/>
                <w:numId w:val="2"/>
              </w:numPr>
            </w:pPr>
            <w:r w:rsidRPr="004F15D2">
              <w:rPr>
                <w:sz w:val="22"/>
                <w:szCs w:val="22"/>
              </w:rPr>
              <w:t>Early intervention with the young person identifying the services required such as YOT, SECOS, CAHMS and MISPER</w:t>
            </w:r>
          </w:p>
          <w:p w:rsidR="00683015" w:rsidRPr="004F15D2" w:rsidRDefault="00683015" w:rsidP="004F15D2">
            <w:pPr>
              <w:pStyle w:val="ListParagraph"/>
              <w:numPr>
                <w:ilvl w:val="0"/>
                <w:numId w:val="2"/>
              </w:numPr>
            </w:pPr>
            <w:r w:rsidRPr="004F15D2">
              <w:rPr>
                <w:sz w:val="22"/>
                <w:szCs w:val="22"/>
              </w:rPr>
              <w:t>Continue discussion with Police regarding any required investigations</w:t>
            </w:r>
          </w:p>
          <w:p w:rsidR="00683015" w:rsidRPr="004F15D2" w:rsidRDefault="00683015" w:rsidP="004F15D2">
            <w:pPr>
              <w:pStyle w:val="ListParagraph"/>
              <w:numPr>
                <w:ilvl w:val="0"/>
                <w:numId w:val="2"/>
              </w:numPr>
            </w:pPr>
            <w:r w:rsidRPr="004F15D2">
              <w:rPr>
                <w:sz w:val="22"/>
                <w:szCs w:val="22"/>
              </w:rPr>
              <w:t>Initiate Child Protection Procedures</w:t>
            </w:r>
          </w:p>
          <w:p w:rsidR="00683015" w:rsidRPr="004F15D2" w:rsidRDefault="00683015" w:rsidP="004F15D2">
            <w:pPr>
              <w:pStyle w:val="ListParagraph"/>
              <w:numPr>
                <w:ilvl w:val="0"/>
                <w:numId w:val="2"/>
              </w:numPr>
            </w:pPr>
            <w:r w:rsidRPr="004F15D2">
              <w:rPr>
                <w:sz w:val="22"/>
                <w:szCs w:val="22"/>
              </w:rPr>
              <w:t>No need for further assessment as the risk has been minimized/eradicated</w:t>
            </w:r>
          </w:p>
          <w:p w:rsidR="00683015" w:rsidRPr="004F15D2" w:rsidRDefault="00683015" w:rsidP="004F15D2">
            <w:pPr>
              <w:pStyle w:val="ListParagraph"/>
              <w:numPr>
                <w:ilvl w:val="0"/>
                <w:numId w:val="5"/>
              </w:numPr>
            </w:pPr>
            <w:r w:rsidRPr="004F15D2">
              <w:rPr>
                <w:sz w:val="22"/>
                <w:szCs w:val="22"/>
              </w:rPr>
              <w:t>More intensive work on CSE on grooming, positive choices, safety, raising awareness of “dangerous”</w:t>
            </w:r>
          </w:p>
          <w:p w:rsidR="00683015" w:rsidRPr="004F15D2" w:rsidRDefault="00683015" w:rsidP="00735DBC">
            <w:pPr>
              <w:pStyle w:val="ListParagraph"/>
            </w:pPr>
            <w:r w:rsidRPr="004F15D2">
              <w:rPr>
                <w:sz w:val="22"/>
                <w:szCs w:val="22"/>
              </w:rPr>
              <w:t>adults/individuals and situations</w:t>
            </w:r>
          </w:p>
          <w:p w:rsidR="00683015" w:rsidRPr="004F15D2" w:rsidRDefault="00683015" w:rsidP="004F15D2">
            <w:pPr>
              <w:pStyle w:val="ListParagraph"/>
              <w:numPr>
                <w:ilvl w:val="0"/>
                <w:numId w:val="5"/>
              </w:numPr>
            </w:pPr>
            <w:r w:rsidRPr="004F15D2">
              <w:rPr>
                <w:sz w:val="22"/>
                <w:szCs w:val="22"/>
              </w:rPr>
              <w:t>Continue to share information on perpetrators, hotspots and adults/individuals associated with the young person</w:t>
            </w:r>
          </w:p>
          <w:p w:rsidR="00683015" w:rsidRPr="004F15D2" w:rsidRDefault="00683015" w:rsidP="004F15D2">
            <w:pPr>
              <w:pStyle w:val="ListParagraph"/>
              <w:numPr>
                <w:ilvl w:val="0"/>
                <w:numId w:val="5"/>
              </w:numPr>
            </w:pPr>
            <w:r w:rsidRPr="004F15D2">
              <w:rPr>
                <w:sz w:val="22"/>
                <w:szCs w:val="22"/>
              </w:rPr>
              <w:t>I risk is escalating report the change in situation via the LSCB</w:t>
            </w:r>
          </w:p>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21</w:t>
            </w:r>
          </w:p>
        </w:tc>
        <w:tc>
          <w:tcPr>
            <w:tcW w:w="9237" w:type="dxa"/>
          </w:tcPr>
          <w:p w:rsidR="00683015" w:rsidRPr="004F15D2" w:rsidRDefault="00683015" w:rsidP="001203CE">
            <w:r w:rsidRPr="004F15D2">
              <w:rPr>
                <w:sz w:val="22"/>
                <w:szCs w:val="22"/>
              </w:rPr>
              <w:t>Disengagement with school</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22.</w:t>
            </w:r>
          </w:p>
        </w:tc>
        <w:tc>
          <w:tcPr>
            <w:tcW w:w="9237" w:type="dxa"/>
          </w:tcPr>
          <w:p w:rsidR="00683015" w:rsidRPr="004F15D2" w:rsidRDefault="00683015" w:rsidP="001203CE">
            <w:r w:rsidRPr="004F15D2">
              <w:rPr>
                <w:sz w:val="22"/>
                <w:szCs w:val="22"/>
              </w:rPr>
              <w:t>Inappropriate use of the Internet forming relationships particularly with unknown adults/individuals</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23.</w:t>
            </w:r>
          </w:p>
        </w:tc>
        <w:tc>
          <w:tcPr>
            <w:tcW w:w="9237" w:type="dxa"/>
            <w:shd w:val="clear" w:color="auto" w:fill="FFC000"/>
          </w:tcPr>
          <w:p w:rsidR="00683015" w:rsidRPr="004F15D2" w:rsidRDefault="00683015" w:rsidP="001203CE">
            <w:r w:rsidRPr="004F15D2">
              <w:rPr>
                <w:sz w:val="22"/>
                <w:szCs w:val="22"/>
              </w:rPr>
              <w:t>Clipping</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24.</w:t>
            </w:r>
          </w:p>
        </w:tc>
        <w:tc>
          <w:tcPr>
            <w:tcW w:w="9237" w:type="dxa"/>
          </w:tcPr>
          <w:p w:rsidR="00683015" w:rsidRPr="004F15D2" w:rsidRDefault="00683015" w:rsidP="001203CE">
            <w:r w:rsidRPr="004F15D2">
              <w:rPr>
                <w:sz w:val="22"/>
                <w:szCs w:val="22"/>
              </w:rPr>
              <w:t xml:space="preserve">Symptoms of physical abuse or sexual assault; such as bruising, emotional, subdued emotions;  </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25.</w:t>
            </w:r>
          </w:p>
        </w:tc>
        <w:tc>
          <w:tcPr>
            <w:tcW w:w="9237" w:type="dxa"/>
          </w:tcPr>
          <w:p w:rsidR="00683015" w:rsidRPr="004F15D2" w:rsidRDefault="00683015" w:rsidP="00B46496">
            <w:r w:rsidRPr="004F15D2">
              <w:rPr>
                <w:sz w:val="22"/>
                <w:szCs w:val="22"/>
              </w:rPr>
              <w:t>Disclosure of physical assault and then refusing to follow through the disclosure by withdrawing the complaint</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26.</w:t>
            </w:r>
          </w:p>
        </w:tc>
        <w:tc>
          <w:tcPr>
            <w:tcW w:w="9237" w:type="dxa"/>
          </w:tcPr>
          <w:p w:rsidR="00683015" w:rsidRPr="004F15D2" w:rsidRDefault="00683015" w:rsidP="001203CE">
            <w:r w:rsidRPr="004F15D2">
              <w:rPr>
                <w:sz w:val="22"/>
                <w:szCs w:val="22"/>
              </w:rPr>
              <w:t>Has been seen in areas that are known hotspots i.e. recruiting grounds or houses known for sexual exploitation</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27.</w:t>
            </w:r>
          </w:p>
        </w:tc>
        <w:tc>
          <w:tcPr>
            <w:tcW w:w="9237" w:type="dxa"/>
          </w:tcPr>
          <w:p w:rsidR="00683015" w:rsidRPr="004F15D2" w:rsidRDefault="00683015" w:rsidP="001203CE">
            <w:r w:rsidRPr="004F15D2">
              <w:rPr>
                <w:sz w:val="22"/>
                <w:szCs w:val="22"/>
              </w:rPr>
              <w:t>Sexual relationship with a significantly older person</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28.</w:t>
            </w:r>
          </w:p>
        </w:tc>
        <w:tc>
          <w:tcPr>
            <w:tcW w:w="9237" w:type="dxa"/>
          </w:tcPr>
          <w:p w:rsidR="00683015" w:rsidRPr="004F15D2" w:rsidRDefault="00683015" w:rsidP="001203CE">
            <w:r w:rsidRPr="004F15D2">
              <w:rPr>
                <w:sz w:val="22"/>
                <w:szCs w:val="22"/>
              </w:rPr>
              <w:t>Staying out overnight without permission and failing to give an explanation</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29.</w:t>
            </w:r>
          </w:p>
        </w:tc>
        <w:tc>
          <w:tcPr>
            <w:tcW w:w="9237" w:type="dxa"/>
          </w:tcPr>
          <w:p w:rsidR="00683015" w:rsidRPr="004F15D2" w:rsidRDefault="00683015" w:rsidP="001203CE">
            <w:pPr>
              <w:rPr>
                <w:lang w:val="en-GB"/>
              </w:rPr>
            </w:pPr>
            <w:r w:rsidRPr="004F15D2">
              <w:rPr>
                <w:sz w:val="22"/>
                <w:szCs w:val="22"/>
              </w:rPr>
              <w:t xml:space="preserve">Placement breaking down regularly due to </w:t>
            </w:r>
            <w:proofErr w:type="spellStart"/>
            <w:r w:rsidRPr="004F15D2">
              <w:rPr>
                <w:sz w:val="22"/>
                <w:szCs w:val="22"/>
              </w:rPr>
              <w:t>behavioural</w:t>
            </w:r>
            <w:proofErr w:type="spellEnd"/>
            <w:r w:rsidRPr="004F15D2">
              <w:rPr>
                <w:sz w:val="22"/>
                <w:szCs w:val="22"/>
              </w:rPr>
              <w:t xml:space="preserve"> problems</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30.</w:t>
            </w:r>
          </w:p>
        </w:tc>
        <w:tc>
          <w:tcPr>
            <w:tcW w:w="9237" w:type="dxa"/>
          </w:tcPr>
          <w:p w:rsidR="00683015" w:rsidRPr="004F15D2" w:rsidRDefault="00683015" w:rsidP="001203CE">
            <w:r w:rsidRPr="004F15D2">
              <w:rPr>
                <w:sz w:val="22"/>
                <w:szCs w:val="22"/>
              </w:rPr>
              <w:t>Young person has unaccountable money/goods i.e. mobile phone/clothes/drugs/ alcohol</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31.</w:t>
            </w:r>
          </w:p>
        </w:tc>
        <w:tc>
          <w:tcPr>
            <w:tcW w:w="9237" w:type="dxa"/>
          </w:tcPr>
          <w:p w:rsidR="00683015" w:rsidRPr="004F15D2" w:rsidRDefault="00683015" w:rsidP="001203CE">
            <w:r w:rsidRPr="004F15D2">
              <w:rPr>
                <w:sz w:val="22"/>
                <w:szCs w:val="22"/>
              </w:rPr>
              <w:t>Increased sexually transmitted infections</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32.</w:t>
            </w:r>
          </w:p>
        </w:tc>
        <w:tc>
          <w:tcPr>
            <w:tcW w:w="9237" w:type="dxa"/>
          </w:tcPr>
          <w:p w:rsidR="00683015" w:rsidRPr="004F15D2" w:rsidRDefault="00092BD4" w:rsidP="00C947FF">
            <w:r w:rsidRPr="004F15D2">
              <w:rPr>
                <w:sz w:val="22"/>
                <w:szCs w:val="22"/>
              </w:rPr>
              <w:t>Self-harming</w:t>
            </w:r>
            <w:r w:rsidR="00683015" w:rsidRPr="004F15D2">
              <w:rPr>
                <w:sz w:val="22"/>
                <w:szCs w:val="22"/>
              </w:rPr>
              <w:t xml:space="preserve"> behaviour  that has increased and requires medical attention</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33.</w:t>
            </w:r>
          </w:p>
        </w:tc>
        <w:tc>
          <w:tcPr>
            <w:tcW w:w="9237" w:type="dxa"/>
          </w:tcPr>
          <w:p w:rsidR="00683015" w:rsidRPr="004F15D2" w:rsidRDefault="00683015" w:rsidP="001203CE">
            <w:r w:rsidRPr="004F15D2">
              <w:rPr>
                <w:sz w:val="22"/>
                <w:szCs w:val="22"/>
              </w:rPr>
              <w:t>Increased and repeat offending behaviour</w:t>
            </w:r>
          </w:p>
        </w:tc>
        <w:tc>
          <w:tcPr>
            <w:tcW w:w="965" w:type="dxa"/>
            <w:shd w:val="clear" w:color="auto" w:fill="FFC000"/>
          </w:tcPr>
          <w:p w:rsidR="00683015" w:rsidRPr="004F15D2" w:rsidRDefault="00683015" w:rsidP="00291986">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34.</w:t>
            </w:r>
          </w:p>
        </w:tc>
        <w:tc>
          <w:tcPr>
            <w:tcW w:w="9237" w:type="dxa"/>
          </w:tcPr>
          <w:p w:rsidR="00683015" w:rsidRPr="004F15D2" w:rsidRDefault="00683015" w:rsidP="001203CE">
            <w:r w:rsidRPr="004F15D2">
              <w:rPr>
                <w:sz w:val="22"/>
                <w:szCs w:val="22"/>
              </w:rPr>
              <w:t>Gang membership or associated with gangs</w:t>
            </w:r>
          </w:p>
        </w:tc>
        <w:tc>
          <w:tcPr>
            <w:tcW w:w="965" w:type="dxa"/>
            <w:shd w:val="clear" w:color="auto" w:fill="FFC000"/>
          </w:tcPr>
          <w:p w:rsidR="00683015" w:rsidRPr="004F15D2" w:rsidRDefault="00683015" w:rsidP="008E6564"/>
        </w:tc>
        <w:tc>
          <w:tcPr>
            <w:tcW w:w="3123" w:type="dxa"/>
            <w:vMerge/>
          </w:tcPr>
          <w:p w:rsidR="00683015" w:rsidRPr="004F15D2" w:rsidRDefault="00683015" w:rsidP="001203CE"/>
        </w:tc>
      </w:tr>
    </w:tbl>
    <w:p w:rsidR="00683015" w:rsidRPr="002A604B" w:rsidRDefault="002A604B" w:rsidP="004E2444">
      <w:pPr>
        <w:ind w:left="-567"/>
        <w:rPr>
          <w:b/>
        </w:rPr>
      </w:pPr>
      <w:r w:rsidRPr="002A604B">
        <w:rPr>
          <w:b/>
        </w:rPr>
        <w:lastRenderedPageBreak/>
        <w:t xml:space="preserve">         </w:t>
      </w:r>
      <w:r w:rsidR="00683015" w:rsidRPr="002A604B">
        <w:rPr>
          <w:b/>
        </w:rPr>
        <w:t>Young People presenting with several indicators from all categories and one or more high risk indicators must be considered a HIGH risk</w:t>
      </w:r>
    </w:p>
    <w:p w:rsidR="00683015" w:rsidRPr="002A604B" w:rsidRDefault="002A604B" w:rsidP="004E2444">
      <w:pPr>
        <w:ind w:left="-567"/>
        <w:rPr>
          <w:b/>
        </w:rPr>
      </w:pPr>
      <w:r w:rsidRPr="002A604B">
        <w:rPr>
          <w:b/>
        </w:rPr>
        <w:t xml:space="preserve">         </w:t>
      </w:r>
      <w:r w:rsidR="00683015" w:rsidRPr="002A604B">
        <w:rPr>
          <w:b/>
        </w:rPr>
        <w:t xml:space="preserve">Any child under the age of 13 years </w:t>
      </w:r>
      <w:r w:rsidRPr="002A604B">
        <w:rPr>
          <w:b/>
        </w:rPr>
        <w:t xml:space="preserve">or with a </w:t>
      </w:r>
      <w:r w:rsidR="00683015" w:rsidRPr="002A604B">
        <w:rPr>
          <w:b/>
        </w:rPr>
        <w:t>disability</w:t>
      </w:r>
      <w:r w:rsidRPr="002A604B">
        <w:rPr>
          <w:b/>
        </w:rPr>
        <w:t xml:space="preserve">; </w:t>
      </w:r>
      <w:r w:rsidRPr="002A604B">
        <w:rPr>
          <w:b/>
          <w:u w:val="single"/>
        </w:rPr>
        <w:t>m</w:t>
      </w:r>
      <w:r w:rsidR="00683015" w:rsidRPr="002A604B">
        <w:rPr>
          <w:b/>
          <w:u w:val="single"/>
        </w:rPr>
        <w:t>ust</w:t>
      </w:r>
      <w:r w:rsidR="00683015" w:rsidRPr="002A604B">
        <w:rPr>
          <w:b/>
        </w:rPr>
        <w:t xml:space="preserve"> be considered a high risk</w:t>
      </w:r>
    </w:p>
    <w:p w:rsidR="00683015" w:rsidRDefault="00683015"/>
    <w:tbl>
      <w:tblPr>
        <w:tblW w:w="1488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0"/>
        <w:gridCol w:w="9237"/>
        <w:gridCol w:w="965"/>
        <w:gridCol w:w="3123"/>
      </w:tblGrid>
      <w:tr w:rsidR="00683015" w:rsidRPr="004F15D2" w:rsidTr="00FD635D">
        <w:tc>
          <w:tcPr>
            <w:tcW w:w="14885" w:type="dxa"/>
            <w:gridSpan w:val="4"/>
            <w:shd w:val="clear" w:color="auto" w:fill="FF0000"/>
          </w:tcPr>
          <w:p w:rsidR="00683015" w:rsidRPr="004F15D2" w:rsidRDefault="00683015" w:rsidP="00232AC9">
            <w:pPr>
              <w:rPr>
                <w:sz w:val="28"/>
                <w:szCs w:val="28"/>
              </w:rPr>
            </w:pPr>
            <w:r w:rsidRPr="004F15D2">
              <w:rPr>
                <w:b/>
                <w:bCs/>
                <w:sz w:val="28"/>
                <w:szCs w:val="28"/>
              </w:rPr>
              <w:t>HIGH RISK  INDICATORS                                                                                                                              REQUIRED ACTION</w:t>
            </w:r>
          </w:p>
        </w:tc>
      </w:tr>
      <w:tr w:rsidR="00683015" w:rsidRPr="004F15D2" w:rsidTr="00FD635D">
        <w:tc>
          <w:tcPr>
            <w:tcW w:w="1560" w:type="dxa"/>
          </w:tcPr>
          <w:p w:rsidR="00683015" w:rsidRPr="004F15D2" w:rsidRDefault="00683015" w:rsidP="001203CE">
            <w:r w:rsidRPr="004F15D2">
              <w:rPr>
                <w:sz w:val="22"/>
                <w:szCs w:val="22"/>
              </w:rPr>
              <w:t>35.</w:t>
            </w:r>
          </w:p>
        </w:tc>
        <w:tc>
          <w:tcPr>
            <w:tcW w:w="9237" w:type="dxa"/>
          </w:tcPr>
          <w:p w:rsidR="00683015" w:rsidRPr="004F15D2" w:rsidRDefault="00683015" w:rsidP="001203CE">
            <w:r w:rsidRPr="004F15D2">
              <w:rPr>
                <w:sz w:val="22"/>
                <w:szCs w:val="22"/>
              </w:rPr>
              <w:t>Sexual activity of a child under 13 years old</w:t>
            </w:r>
          </w:p>
        </w:tc>
        <w:tc>
          <w:tcPr>
            <w:tcW w:w="965" w:type="dxa"/>
            <w:shd w:val="clear" w:color="auto" w:fill="FF0000"/>
          </w:tcPr>
          <w:p w:rsidR="00683015" w:rsidRPr="004F15D2" w:rsidRDefault="00683015" w:rsidP="0034647F">
            <w:pPr>
              <w:jc w:val="center"/>
            </w:pPr>
          </w:p>
        </w:tc>
        <w:tc>
          <w:tcPr>
            <w:tcW w:w="3123" w:type="dxa"/>
            <w:vMerge w:val="restart"/>
          </w:tcPr>
          <w:p w:rsidR="00683015" w:rsidRPr="004F15D2" w:rsidRDefault="00683015" w:rsidP="004F15D2">
            <w:pPr>
              <w:pStyle w:val="ListParagraph"/>
              <w:numPr>
                <w:ilvl w:val="0"/>
                <w:numId w:val="6"/>
              </w:numPr>
            </w:pPr>
            <w:r w:rsidRPr="004F15D2">
              <w:rPr>
                <w:sz w:val="22"/>
                <w:szCs w:val="22"/>
              </w:rPr>
              <w:t>Immediate strategy discussion to agree section 47 and joint investigation</w:t>
            </w:r>
          </w:p>
          <w:p w:rsidR="00683015" w:rsidRPr="004F15D2" w:rsidRDefault="00683015" w:rsidP="004F15D2">
            <w:pPr>
              <w:pStyle w:val="ListParagraph"/>
              <w:numPr>
                <w:ilvl w:val="0"/>
                <w:numId w:val="6"/>
              </w:numPr>
            </w:pPr>
            <w:r w:rsidRPr="004F15D2">
              <w:rPr>
                <w:sz w:val="22"/>
                <w:szCs w:val="22"/>
              </w:rPr>
              <w:t>Continue to review under Child Protection of children in need until child is protected from abuse</w:t>
            </w:r>
          </w:p>
          <w:p w:rsidR="00683015" w:rsidRPr="004F15D2" w:rsidRDefault="00683015" w:rsidP="004F15D2">
            <w:pPr>
              <w:pStyle w:val="ListParagraph"/>
              <w:numPr>
                <w:ilvl w:val="0"/>
                <w:numId w:val="6"/>
              </w:numPr>
            </w:pPr>
            <w:r w:rsidRPr="004F15D2">
              <w:rPr>
                <w:sz w:val="22"/>
                <w:szCs w:val="22"/>
              </w:rPr>
              <w:t xml:space="preserve">Police to liaise with the crown prosecution for thresholds of prosecution </w:t>
            </w:r>
          </w:p>
          <w:p w:rsidR="00683015" w:rsidRPr="004F15D2" w:rsidRDefault="00683015" w:rsidP="004F15D2">
            <w:pPr>
              <w:pStyle w:val="ListParagraph"/>
              <w:numPr>
                <w:ilvl w:val="0"/>
                <w:numId w:val="6"/>
              </w:numPr>
            </w:pPr>
            <w:r w:rsidRPr="004F15D2">
              <w:rPr>
                <w:sz w:val="22"/>
                <w:szCs w:val="22"/>
              </w:rPr>
              <w:t>Continue to update ICMP</w:t>
            </w:r>
          </w:p>
          <w:p w:rsidR="00683015" w:rsidRPr="004F15D2" w:rsidRDefault="00683015" w:rsidP="004F15D2">
            <w:pPr>
              <w:pStyle w:val="ListParagraph"/>
              <w:numPr>
                <w:ilvl w:val="0"/>
                <w:numId w:val="6"/>
              </w:numPr>
            </w:pPr>
            <w:r w:rsidRPr="004F15D2">
              <w:rPr>
                <w:sz w:val="22"/>
                <w:szCs w:val="22"/>
              </w:rPr>
              <w:t>Child safety must be paramount</w:t>
            </w:r>
          </w:p>
          <w:p w:rsidR="00683015" w:rsidRPr="004F15D2" w:rsidRDefault="00683015" w:rsidP="004F15D2">
            <w:pPr>
              <w:pStyle w:val="ListParagraph"/>
              <w:numPr>
                <w:ilvl w:val="0"/>
                <w:numId w:val="6"/>
              </w:numPr>
            </w:pPr>
            <w:r w:rsidRPr="004F15D2">
              <w:rPr>
                <w:sz w:val="22"/>
                <w:szCs w:val="22"/>
              </w:rPr>
              <w:t>Discussions need to take place through multi agency meetings on how best this can be achieved</w:t>
            </w:r>
          </w:p>
          <w:p w:rsidR="00683015" w:rsidRPr="004F15D2" w:rsidRDefault="00683015" w:rsidP="004F15D2">
            <w:pPr>
              <w:pStyle w:val="ListParagraph"/>
              <w:numPr>
                <w:ilvl w:val="0"/>
                <w:numId w:val="6"/>
              </w:numPr>
            </w:pPr>
            <w:r w:rsidRPr="004F15D2">
              <w:rPr>
                <w:sz w:val="22"/>
                <w:szCs w:val="22"/>
              </w:rPr>
              <w:t>Continue to assess placement in meeting the young person’s needs</w:t>
            </w:r>
          </w:p>
        </w:tc>
      </w:tr>
      <w:tr w:rsidR="00683015" w:rsidRPr="004F15D2" w:rsidTr="00FD635D">
        <w:tc>
          <w:tcPr>
            <w:tcW w:w="1560" w:type="dxa"/>
          </w:tcPr>
          <w:p w:rsidR="00683015" w:rsidRPr="004F15D2" w:rsidRDefault="00683015" w:rsidP="001203CE">
            <w:r w:rsidRPr="004F15D2">
              <w:rPr>
                <w:sz w:val="22"/>
                <w:szCs w:val="22"/>
              </w:rPr>
              <w:t>36.</w:t>
            </w:r>
          </w:p>
        </w:tc>
        <w:tc>
          <w:tcPr>
            <w:tcW w:w="9237" w:type="dxa"/>
          </w:tcPr>
          <w:p w:rsidR="00683015" w:rsidRPr="004F15D2" w:rsidRDefault="00683015" w:rsidP="001203CE">
            <w:r w:rsidRPr="004F15D2">
              <w:rPr>
                <w:sz w:val="22"/>
                <w:szCs w:val="22"/>
              </w:rPr>
              <w:t>Young person staying with an adults/individuals believed to be sexually exploiting them</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37.</w:t>
            </w:r>
          </w:p>
        </w:tc>
        <w:tc>
          <w:tcPr>
            <w:tcW w:w="9237" w:type="dxa"/>
          </w:tcPr>
          <w:p w:rsidR="00683015" w:rsidRPr="004F15D2" w:rsidRDefault="00683015" w:rsidP="001203CE">
            <w:r w:rsidRPr="004F15D2">
              <w:rPr>
                <w:sz w:val="22"/>
                <w:szCs w:val="22"/>
              </w:rPr>
              <w:t>Exchanging or selling sexual activity by a child under 16 years old</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38.</w:t>
            </w:r>
          </w:p>
        </w:tc>
        <w:tc>
          <w:tcPr>
            <w:tcW w:w="9237" w:type="dxa"/>
          </w:tcPr>
          <w:p w:rsidR="00683015" w:rsidRPr="004F15D2" w:rsidRDefault="00683015" w:rsidP="001203CE">
            <w:r w:rsidRPr="004F15D2">
              <w:rPr>
                <w:sz w:val="22"/>
                <w:szCs w:val="22"/>
              </w:rPr>
              <w:t>Frequenting clubs and hotels accompanied by unknown adults/individuals and loitering outside public conveniences (</w:t>
            </w:r>
            <w:proofErr w:type="spellStart"/>
            <w:r w:rsidRPr="004F15D2">
              <w:rPr>
                <w:sz w:val="22"/>
                <w:szCs w:val="22"/>
              </w:rPr>
              <w:t>Cottaging</w:t>
            </w:r>
            <w:proofErr w:type="spellEnd"/>
            <w:r w:rsidRPr="004F15D2">
              <w:rPr>
                <w:sz w:val="22"/>
                <w:szCs w:val="22"/>
              </w:rPr>
              <w:t>)</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39.</w:t>
            </w:r>
          </w:p>
        </w:tc>
        <w:tc>
          <w:tcPr>
            <w:tcW w:w="9237" w:type="dxa"/>
          </w:tcPr>
          <w:p w:rsidR="00683015" w:rsidRPr="004F15D2" w:rsidRDefault="00683015" w:rsidP="001203CE">
            <w:r w:rsidRPr="004F15D2">
              <w:rPr>
                <w:sz w:val="22"/>
                <w:szCs w:val="22"/>
              </w:rPr>
              <w:t>Young person withdraws statement of disclosure following a serious sexual assault</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40.</w:t>
            </w:r>
          </w:p>
        </w:tc>
        <w:tc>
          <w:tcPr>
            <w:tcW w:w="9237" w:type="dxa"/>
          </w:tcPr>
          <w:p w:rsidR="00683015" w:rsidRPr="004F15D2" w:rsidRDefault="00683015" w:rsidP="001203CE">
            <w:r w:rsidRPr="004F15D2">
              <w:rPr>
                <w:sz w:val="22"/>
                <w:szCs w:val="22"/>
              </w:rPr>
              <w:t>Concerns are raised following discussions with young person which may lead you to believe that they have been imprisoned or abducted by unknown adults/individuals</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41.</w:t>
            </w:r>
          </w:p>
        </w:tc>
        <w:tc>
          <w:tcPr>
            <w:tcW w:w="9237" w:type="dxa"/>
          </w:tcPr>
          <w:p w:rsidR="00683015" w:rsidRPr="004F15D2" w:rsidRDefault="00683015" w:rsidP="00351386">
            <w:r w:rsidRPr="004F15D2">
              <w:rPr>
                <w:sz w:val="22"/>
                <w:szCs w:val="22"/>
              </w:rPr>
              <w:t>Concerns are raised following discussion with young person that they may have been moved around by unknown adults/individuals for sexual activity</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42.</w:t>
            </w:r>
          </w:p>
        </w:tc>
        <w:tc>
          <w:tcPr>
            <w:tcW w:w="9237" w:type="dxa"/>
          </w:tcPr>
          <w:p w:rsidR="00683015" w:rsidRPr="004F15D2" w:rsidRDefault="00683015" w:rsidP="001203CE">
            <w:r w:rsidRPr="004F15D2">
              <w:rPr>
                <w:sz w:val="22"/>
                <w:szCs w:val="22"/>
              </w:rPr>
              <w:t>No contact from the young person for substantial periods of time</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43.</w:t>
            </w:r>
          </w:p>
        </w:tc>
        <w:tc>
          <w:tcPr>
            <w:tcW w:w="9237" w:type="dxa"/>
          </w:tcPr>
          <w:p w:rsidR="00683015" w:rsidRPr="004F15D2" w:rsidRDefault="00683015" w:rsidP="001203CE">
            <w:r w:rsidRPr="004F15D2">
              <w:rPr>
                <w:sz w:val="22"/>
                <w:szCs w:val="22"/>
              </w:rPr>
              <w:t>Concerns for young person that they are being groomed for trafficking/being sold on/bought</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44.</w:t>
            </w:r>
          </w:p>
        </w:tc>
        <w:tc>
          <w:tcPr>
            <w:tcW w:w="9237" w:type="dxa"/>
          </w:tcPr>
          <w:p w:rsidR="00683015" w:rsidRPr="004F15D2" w:rsidRDefault="00683015" w:rsidP="001203CE">
            <w:r w:rsidRPr="004F15D2">
              <w:rPr>
                <w:sz w:val="22"/>
                <w:szCs w:val="22"/>
              </w:rPr>
              <w:t>Young person has had several pregnancies; miscarriages or terminations</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rPr>
          <w:trHeight w:val="137"/>
        </w:trPr>
        <w:tc>
          <w:tcPr>
            <w:tcW w:w="1560" w:type="dxa"/>
          </w:tcPr>
          <w:p w:rsidR="00683015" w:rsidRPr="004F15D2" w:rsidRDefault="00683015" w:rsidP="001203CE">
            <w:r w:rsidRPr="004F15D2">
              <w:rPr>
                <w:sz w:val="22"/>
                <w:szCs w:val="22"/>
              </w:rPr>
              <w:t>45.</w:t>
            </w:r>
          </w:p>
        </w:tc>
        <w:tc>
          <w:tcPr>
            <w:tcW w:w="9237" w:type="dxa"/>
          </w:tcPr>
          <w:p w:rsidR="00683015" w:rsidRPr="004F15D2" w:rsidRDefault="00683015" w:rsidP="001203CE">
            <w:r w:rsidRPr="004F15D2">
              <w:rPr>
                <w:sz w:val="22"/>
                <w:szCs w:val="22"/>
              </w:rPr>
              <w:t>Increased use of alcohol and drug use which may be an indicator of increased sexual exploitation</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46.</w:t>
            </w:r>
          </w:p>
        </w:tc>
        <w:tc>
          <w:tcPr>
            <w:tcW w:w="9237" w:type="dxa"/>
          </w:tcPr>
          <w:p w:rsidR="00683015" w:rsidRPr="004F15D2" w:rsidRDefault="00683015" w:rsidP="00E04242">
            <w:r w:rsidRPr="004F15D2">
              <w:rPr>
                <w:sz w:val="22"/>
                <w:szCs w:val="22"/>
              </w:rPr>
              <w:t xml:space="preserve">Increase in </w:t>
            </w:r>
            <w:r w:rsidR="00092BD4" w:rsidRPr="004F15D2">
              <w:rPr>
                <w:sz w:val="22"/>
                <w:szCs w:val="22"/>
              </w:rPr>
              <w:t>self-harming</w:t>
            </w:r>
            <w:r w:rsidRPr="004F15D2">
              <w:rPr>
                <w:sz w:val="22"/>
                <w:szCs w:val="22"/>
              </w:rPr>
              <w:t xml:space="preserve">/cutting/overdosing/eating disorder and </w:t>
            </w:r>
            <w:proofErr w:type="spellStart"/>
            <w:r w:rsidRPr="004F15D2">
              <w:rPr>
                <w:sz w:val="22"/>
                <w:szCs w:val="22"/>
              </w:rPr>
              <w:t>sexualised</w:t>
            </w:r>
            <w:proofErr w:type="spellEnd"/>
            <w:r w:rsidRPr="004F15D2">
              <w:rPr>
                <w:sz w:val="22"/>
                <w:szCs w:val="22"/>
              </w:rPr>
              <w:t xml:space="preserve"> risky </w:t>
            </w:r>
            <w:proofErr w:type="spellStart"/>
            <w:r w:rsidRPr="004F15D2">
              <w:rPr>
                <w:sz w:val="22"/>
                <w:szCs w:val="22"/>
              </w:rPr>
              <w:t>behaviours</w:t>
            </w:r>
            <w:proofErr w:type="spellEnd"/>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47.</w:t>
            </w:r>
          </w:p>
        </w:tc>
        <w:tc>
          <w:tcPr>
            <w:tcW w:w="9237" w:type="dxa"/>
          </w:tcPr>
          <w:p w:rsidR="00683015" w:rsidRPr="004F15D2" w:rsidRDefault="00683015" w:rsidP="001203CE">
            <w:r w:rsidRPr="004F15D2">
              <w:rPr>
                <w:sz w:val="22"/>
                <w:szCs w:val="22"/>
              </w:rPr>
              <w:t>Concerns around young person recruiting peers for sexual exploitation</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48.</w:t>
            </w:r>
          </w:p>
        </w:tc>
        <w:tc>
          <w:tcPr>
            <w:tcW w:w="9237" w:type="dxa"/>
          </w:tcPr>
          <w:p w:rsidR="00683015" w:rsidRPr="004F15D2" w:rsidRDefault="00683015" w:rsidP="001203CE">
            <w:r w:rsidRPr="004F15D2">
              <w:rPr>
                <w:sz w:val="22"/>
                <w:szCs w:val="22"/>
              </w:rPr>
              <w:t xml:space="preserve">Persistent breakdowns of school placements or </w:t>
            </w:r>
            <w:r w:rsidR="00092BD4" w:rsidRPr="004F15D2">
              <w:rPr>
                <w:sz w:val="22"/>
                <w:szCs w:val="22"/>
              </w:rPr>
              <w:t>non-attendance</w:t>
            </w:r>
            <w:bookmarkStart w:id="0" w:name="_GoBack"/>
            <w:bookmarkEnd w:id="0"/>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r w:rsidR="00683015" w:rsidRPr="004F15D2" w:rsidTr="00FD635D">
        <w:tc>
          <w:tcPr>
            <w:tcW w:w="1560" w:type="dxa"/>
          </w:tcPr>
          <w:p w:rsidR="00683015" w:rsidRPr="004F15D2" w:rsidRDefault="00683015" w:rsidP="001203CE">
            <w:r w:rsidRPr="004F15D2">
              <w:rPr>
                <w:sz w:val="22"/>
                <w:szCs w:val="22"/>
              </w:rPr>
              <w:t>49.</w:t>
            </w:r>
          </w:p>
        </w:tc>
        <w:tc>
          <w:tcPr>
            <w:tcW w:w="9237" w:type="dxa"/>
          </w:tcPr>
          <w:p w:rsidR="00683015" w:rsidRPr="004F15D2" w:rsidRDefault="00683015" w:rsidP="001203CE">
            <w:r w:rsidRPr="004F15D2">
              <w:rPr>
                <w:sz w:val="22"/>
                <w:szCs w:val="22"/>
              </w:rPr>
              <w:t>Increased offending behaviour</w:t>
            </w:r>
          </w:p>
        </w:tc>
        <w:tc>
          <w:tcPr>
            <w:tcW w:w="965" w:type="dxa"/>
            <w:shd w:val="clear" w:color="auto" w:fill="FF0000"/>
          </w:tcPr>
          <w:p w:rsidR="00683015" w:rsidRPr="004F15D2" w:rsidRDefault="00683015" w:rsidP="0034647F">
            <w:pPr>
              <w:jc w:val="center"/>
            </w:pPr>
          </w:p>
        </w:tc>
        <w:tc>
          <w:tcPr>
            <w:tcW w:w="3123" w:type="dxa"/>
            <w:vMerge/>
          </w:tcPr>
          <w:p w:rsidR="00683015" w:rsidRPr="004F15D2" w:rsidRDefault="00683015" w:rsidP="001203CE"/>
        </w:tc>
      </w:tr>
    </w:tbl>
    <w:p w:rsidR="00683015" w:rsidRDefault="00683015"/>
    <w:p w:rsidR="00683015" w:rsidRDefault="00683015"/>
    <w:p w:rsidR="0034647F" w:rsidRDefault="0034647F"/>
    <w:p w:rsidR="0034647F" w:rsidRDefault="0034647F"/>
    <w:p w:rsidR="00683015" w:rsidRDefault="00683015"/>
    <w:p w:rsidR="00683015" w:rsidRPr="00C131C3" w:rsidRDefault="00683015">
      <w:pPr>
        <w:rPr>
          <w:b/>
          <w:bCs/>
          <w:sz w:val="28"/>
          <w:szCs w:val="28"/>
        </w:rPr>
      </w:pPr>
      <w:r w:rsidRPr="00C131C3">
        <w:rPr>
          <w:b/>
          <w:bCs/>
          <w:sz w:val="28"/>
          <w:szCs w:val="28"/>
        </w:rPr>
        <w:lastRenderedPageBreak/>
        <w:t>Strategies for Intervention</w:t>
      </w:r>
      <w:r>
        <w:rPr>
          <w:b/>
          <w:bCs/>
          <w:sz w:val="28"/>
          <w:szCs w:val="28"/>
        </w:rPr>
        <w:t xml:space="preserve"> </w:t>
      </w:r>
    </w:p>
    <w:p w:rsidR="00683015" w:rsidRDefault="00683015"/>
    <w:p w:rsidR="00683015" w:rsidRDefault="00683015"/>
    <w:p w:rsidR="00683015" w:rsidRDefault="0068301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49"/>
        <w:gridCol w:w="9075"/>
      </w:tblGrid>
      <w:tr w:rsidR="00683015" w:rsidRPr="004F15D2">
        <w:tc>
          <w:tcPr>
            <w:tcW w:w="4786" w:type="dxa"/>
          </w:tcPr>
          <w:p w:rsidR="00683015" w:rsidRPr="004F15D2" w:rsidRDefault="00683015" w:rsidP="004F15D2">
            <w:pPr>
              <w:jc w:val="center"/>
              <w:rPr>
                <w:b/>
                <w:bCs/>
                <w:sz w:val="28"/>
                <w:szCs w:val="28"/>
              </w:rPr>
            </w:pPr>
            <w:r w:rsidRPr="004F15D2">
              <w:rPr>
                <w:b/>
                <w:bCs/>
                <w:sz w:val="28"/>
                <w:szCs w:val="28"/>
              </w:rPr>
              <w:t>AIM</w:t>
            </w:r>
          </w:p>
        </w:tc>
        <w:tc>
          <w:tcPr>
            <w:tcW w:w="9158" w:type="dxa"/>
          </w:tcPr>
          <w:p w:rsidR="00683015" w:rsidRPr="004F15D2" w:rsidRDefault="00683015" w:rsidP="004F15D2">
            <w:pPr>
              <w:jc w:val="center"/>
              <w:rPr>
                <w:b/>
                <w:bCs/>
                <w:sz w:val="28"/>
                <w:szCs w:val="28"/>
              </w:rPr>
            </w:pPr>
            <w:r w:rsidRPr="004F15D2">
              <w:rPr>
                <w:b/>
                <w:bCs/>
                <w:sz w:val="28"/>
                <w:szCs w:val="28"/>
              </w:rPr>
              <w:t>OBJECTIVE</w:t>
            </w:r>
          </w:p>
        </w:tc>
      </w:tr>
      <w:tr w:rsidR="00683015" w:rsidRPr="004F15D2">
        <w:tc>
          <w:tcPr>
            <w:tcW w:w="4786" w:type="dxa"/>
          </w:tcPr>
          <w:p w:rsidR="00683015" w:rsidRPr="004F15D2" w:rsidRDefault="00683015">
            <w:r w:rsidRPr="004F15D2">
              <w:rPr>
                <w:sz w:val="22"/>
                <w:szCs w:val="22"/>
              </w:rPr>
              <w:t>Disengage young people from relationships with adults/individuals and other young people suspected of introducing them to gang activity, violence and sexual exploitation</w:t>
            </w:r>
          </w:p>
        </w:tc>
        <w:tc>
          <w:tcPr>
            <w:tcW w:w="9158" w:type="dxa"/>
          </w:tcPr>
          <w:p w:rsidR="00683015" w:rsidRPr="004F15D2" w:rsidRDefault="00683015" w:rsidP="004F15D2">
            <w:pPr>
              <w:pStyle w:val="ListParagraph"/>
              <w:numPr>
                <w:ilvl w:val="0"/>
                <w:numId w:val="7"/>
              </w:numPr>
            </w:pPr>
            <w:r w:rsidRPr="004F15D2">
              <w:rPr>
                <w:sz w:val="22"/>
                <w:szCs w:val="22"/>
              </w:rPr>
              <w:t>Establish who the young person is spending time with and identify negative relationships</w:t>
            </w:r>
          </w:p>
          <w:p w:rsidR="00683015" w:rsidRPr="004F15D2" w:rsidRDefault="00683015" w:rsidP="004F15D2">
            <w:pPr>
              <w:pStyle w:val="ListParagraph"/>
              <w:numPr>
                <w:ilvl w:val="0"/>
                <w:numId w:val="7"/>
              </w:numPr>
            </w:pPr>
            <w:r w:rsidRPr="004F15D2">
              <w:rPr>
                <w:sz w:val="22"/>
                <w:szCs w:val="22"/>
              </w:rPr>
              <w:t>Ensure the identify of all young people who visit the home to ensure these are not people who may introduce young people to sexual exploitation</w:t>
            </w:r>
          </w:p>
          <w:p w:rsidR="00683015" w:rsidRPr="004F15D2" w:rsidRDefault="00683015" w:rsidP="004F15D2">
            <w:pPr>
              <w:pStyle w:val="ListParagraph"/>
              <w:numPr>
                <w:ilvl w:val="0"/>
                <w:numId w:val="7"/>
              </w:numPr>
            </w:pPr>
            <w:r w:rsidRPr="004F15D2">
              <w:rPr>
                <w:sz w:val="22"/>
                <w:szCs w:val="22"/>
              </w:rPr>
              <w:t>Monitor telephone calls to the home</w:t>
            </w:r>
          </w:p>
          <w:p w:rsidR="00683015" w:rsidRPr="004F15D2" w:rsidRDefault="00683015" w:rsidP="004F15D2">
            <w:pPr>
              <w:pStyle w:val="ListParagraph"/>
              <w:numPr>
                <w:ilvl w:val="0"/>
                <w:numId w:val="7"/>
              </w:numPr>
            </w:pPr>
            <w:r w:rsidRPr="004F15D2">
              <w:rPr>
                <w:sz w:val="22"/>
                <w:szCs w:val="22"/>
              </w:rPr>
              <w:t>Complete log book, daily reports with information on known associates that may pose any risks</w:t>
            </w:r>
          </w:p>
        </w:tc>
      </w:tr>
      <w:tr w:rsidR="00683015" w:rsidRPr="004F15D2">
        <w:tc>
          <w:tcPr>
            <w:tcW w:w="4786" w:type="dxa"/>
          </w:tcPr>
          <w:p w:rsidR="00683015" w:rsidRPr="004F15D2" w:rsidRDefault="00683015">
            <w:r w:rsidRPr="004F15D2">
              <w:rPr>
                <w:sz w:val="22"/>
                <w:szCs w:val="22"/>
              </w:rPr>
              <w:t>Staff to disrupt, where possible, the contact with young people or adults involved in violence, drugs and sexual exploitation.</w:t>
            </w:r>
          </w:p>
        </w:tc>
        <w:tc>
          <w:tcPr>
            <w:tcW w:w="9158" w:type="dxa"/>
          </w:tcPr>
          <w:p w:rsidR="00683015" w:rsidRPr="004F15D2" w:rsidRDefault="00683015" w:rsidP="004F15D2">
            <w:pPr>
              <w:pStyle w:val="ListParagraph"/>
              <w:numPr>
                <w:ilvl w:val="0"/>
                <w:numId w:val="8"/>
              </w:numPr>
            </w:pPr>
            <w:r w:rsidRPr="004F15D2">
              <w:rPr>
                <w:sz w:val="22"/>
                <w:szCs w:val="22"/>
              </w:rPr>
              <w:t>Acknowledge and recognize abusive relationships</w:t>
            </w:r>
          </w:p>
          <w:p w:rsidR="00683015" w:rsidRPr="004F15D2" w:rsidRDefault="00683015" w:rsidP="004F15D2">
            <w:pPr>
              <w:pStyle w:val="ListParagraph"/>
              <w:numPr>
                <w:ilvl w:val="0"/>
                <w:numId w:val="8"/>
              </w:numPr>
            </w:pPr>
            <w:r w:rsidRPr="004F15D2">
              <w:rPr>
                <w:sz w:val="22"/>
                <w:szCs w:val="22"/>
              </w:rPr>
              <w:t>Prevent adults/individuals suspected of recruiting, abusing or grooming the young person coming into the home</w:t>
            </w:r>
          </w:p>
          <w:p w:rsidR="00683015" w:rsidRPr="004F15D2" w:rsidRDefault="00683015" w:rsidP="004F15D2">
            <w:pPr>
              <w:pStyle w:val="ListParagraph"/>
              <w:numPr>
                <w:ilvl w:val="0"/>
                <w:numId w:val="8"/>
              </w:numPr>
            </w:pPr>
            <w:r w:rsidRPr="004F15D2">
              <w:rPr>
                <w:sz w:val="22"/>
                <w:szCs w:val="22"/>
              </w:rPr>
              <w:t>Staff to remove mobile phones that are suspected of being given to young people by abusers and pass to the Police</w:t>
            </w:r>
          </w:p>
          <w:p w:rsidR="00683015" w:rsidRPr="004F15D2" w:rsidRDefault="00683015" w:rsidP="004F15D2">
            <w:pPr>
              <w:pStyle w:val="ListParagraph"/>
              <w:numPr>
                <w:ilvl w:val="0"/>
                <w:numId w:val="8"/>
              </w:numPr>
            </w:pPr>
            <w:r w:rsidRPr="004F15D2">
              <w:rPr>
                <w:sz w:val="22"/>
                <w:szCs w:val="22"/>
              </w:rPr>
              <w:t>Staff to monitor internet, telephone calls and text use and where there is significant concern agree the mobile phone must be removed from the young person at night</w:t>
            </w:r>
          </w:p>
          <w:p w:rsidR="00683015" w:rsidRPr="004F15D2" w:rsidRDefault="00683015" w:rsidP="00E84E4B">
            <w:pPr>
              <w:pStyle w:val="ListParagraph"/>
            </w:pPr>
          </w:p>
        </w:tc>
      </w:tr>
      <w:tr w:rsidR="00683015" w:rsidRPr="004F15D2">
        <w:tc>
          <w:tcPr>
            <w:tcW w:w="4786" w:type="dxa"/>
          </w:tcPr>
          <w:p w:rsidR="00683015" w:rsidRPr="004F15D2" w:rsidRDefault="00683015">
            <w:r w:rsidRPr="004F15D2">
              <w:rPr>
                <w:sz w:val="22"/>
                <w:szCs w:val="22"/>
              </w:rPr>
              <w:t>Information gathering to assist Police in the prosecution of adults/individuals suspected of being involved in the sexual exploitation, violence, drugs and gang activities.</w:t>
            </w:r>
          </w:p>
        </w:tc>
        <w:tc>
          <w:tcPr>
            <w:tcW w:w="9158" w:type="dxa"/>
          </w:tcPr>
          <w:p w:rsidR="00683015" w:rsidRPr="004F15D2" w:rsidRDefault="00683015" w:rsidP="004F15D2">
            <w:pPr>
              <w:pStyle w:val="ListParagraph"/>
              <w:numPr>
                <w:ilvl w:val="0"/>
                <w:numId w:val="9"/>
              </w:numPr>
            </w:pPr>
            <w:r w:rsidRPr="004F15D2">
              <w:rPr>
                <w:sz w:val="22"/>
                <w:szCs w:val="22"/>
              </w:rPr>
              <w:t>Keep accurate records on young people’s personal files, it is important to date and time the information and note any involvement of others in incidents and interventions</w:t>
            </w:r>
          </w:p>
          <w:p w:rsidR="00683015" w:rsidRPr="004F15D2" w:rsidRDefault="00683015" w:rsidP="004F15D2">
            <w:pPr>
              <w:pStyle w:val="ListParagraph"/>
              <w:numPr>
                <w:ilvl w:val="0"/>
                <w:numId w:val="9"/>
              </w:numPr>
            </w:pPr>
            <w:r w:rsidRPr="004F15D2">
              <w:rPr>
                <w:sz w:val="22"/>
                <w:szCs w:val="22"/>
              </w:rPr>
              <w:t>Social Worker to be contacted with regular reports i.e. via email or telephone</w:t>
            </w:r>
          </w:p>
          <w:p w:rsidR="00683015" w:rsidRPr="004F15D2" w:rsidRDefault="0034647F" w:rsidP="004F15D2">
            <w:pPr>
              <w:pStyle w:val="ListParagraph"/>
              <w:numPr>
                <w:ilvl w:val="0"/>
                <w:numId w:val="9"/>
              </w:numPr>
            </w:pPr>
            <w:r>
              <w:rPr>
                <w:sz w:val="22"/>
                <w:szCs w:val="22"/>
              </w:rPr>
              <w:t>Ensure all members of multi-</w:t>
            </w:r>
            <w:r w:rsidR="00683015" w:rsidRPr="004F15D2">
              <w:rPr>
                <w:sz w:val="22"/>
                <w:szCs w:val="22"/>
              </w:rPr>
              <w:t>agency meetings i.e. education, health, YOT, Police, are kept up to date with relevant information</w:t>
            </w:r>
          </w:p>
          <w:p w:rsidR="00683015" w:rsidRPr="004F15D2" w:rsidRDefault="00683015" w:rsidP="004F15D2">
            <w:pPr>
              <w:pStyle w:val="ListParagraph"/>
              <w:numPr>
                <w:ilvl w:val="0"/>
                <w:numId w:val="9"/>
              </w:numPr>
            </w:pPr>
            <w:r w:rsidRPr="004F15D2">
              <w:rPr>
                <w:sz w:val="22"/>
                <w:szCs w:val="22"/>
              </w:rPr>
              <w:t>Staff to ensure where possible they obtain as much information to identify associates or those who pose a risk to young people, this should include numbers, addresses and car registrations</w:t>
            </w:r>
          </w:p>
          <w:p w:rsidR="00683015" w:rsidRPr="004F15D2" w:rsidRDefault="00683015" w:rsidP="00174EA3">
            <w:pPr>
              <w:pStyle w:val="ListParagraph"/>
            </w:pPr>
          </w:p>
        </w:tc>
      </w:tr>
      <w:tr w:rsidR="00683015" w:rsidRPr="004F15D2">
        <w:tc>
          <w:tcPr>
            <w:tcW w:w="4786" w:type="dxa"/>
          </w:tcPr>
          <w:p w:rsidR="00683015" w:rsidRPr="004F15D2" w:rsidRDefault="00683015">
            <w:r w:rsidRPr="004F15D2">
              <w:rPr>
                <w:sz w:val="22"/>
                <w:szCs w:val="22"/>
              </w:rPr>
              <w:t xml:space="preserve">Promote positive relationships with family, friends and </w:t>
            </w:r>
            <w:proofErr w:type="spellStart"/>
            <w:r w:rsidRPr="004F15D2">
              <w:rPr>
                <w:sz w:val="22"/>
                <w:szCs w:val="22"/>
              </w:rPr>
              <w:t>carers</w:t>
            </w:r>
            <w:proofErr w:type="spellEnd"/>
            <w:r w:rsidRPr="004F15D2">
              <w:rPr>
                <w:sz w:val="22"/>
                <w:szCs w:val="22"/>
              </w:rPr>
              <w:t>.</w:t>
            </w:r>
          </w:p>
        </w:tc>
        <w:tc>
          <w:tcPr>
            <w:tcW w:w="9158" w:type="dxa"/>
          </w:tcPr>
          <w:p w:rsidR="00683015" w:rsidRPr="004F15D2" w:rsidRDefault="00683015" w:rsidP="004F15D2">
            <w:pPr>
              <w:pStyle w:val="ListParagraph"/>
              <w:numPr>
                <w:ilvl w:val="0"/>
                <w:numId w:val="10"/>
              </w:numPr>
            </w:pPr>
            <w:r w:rsidRPr="004F15D2">
              <w:rPr>
                <w:sz w:val="22"/>
                <w:szCs w:val="22"/>
              </w:rPr>
              <w:t>Staff must engage parents (where appropriate) to show the young person that everyone is working to safeguard them</w:t>
            </w:r>
          </w:p>
          <w:p w:rsidR="00683015" w:rsidRPr="004F15D2" w:rsidRDefault="00683015" w:rsidP="004F15D2">
            <w:pPr>
              <w:pStyle w:val="ListParagraph"/>
              <w:numPr>
                <w:ilvl w:val="0"/>
                <w:numId w:val="10"/>
              </w:numPr>
            </w:pPr>
            <w:r w:rsidRPr="004F15D2">
              <w:rPr>
                <w:sz w:val="22"/>
                <w:szCs w:val="22"/>
              </w:rPr>
              <w:t>Staff to encourage a positive relationship with family and friends</w:t>
            </w:r>
          </w:p>
          <w:p w:rsidR="00683015" w:rsidRPr="004F15D2" w:rsidRDefault="00683015" w:rsidP="004F15D2">
            <w:pPr>
              <w:pStyle w:val="ListParagraph"/>
              <w:numPr>
                <w:ilvl w:val="0"/>
                <w:numId w:val="10"/>
              </w:numPr>
            </w:pPr>
            <w:r w:rsidRPr="004F15D2">
              <w:rPr>
                <w:sz w:val="22"/>
                <w:szCs w:val="22"/>
              </w:rPr>
              <w:t>Staff to work with families to make sure they young person knows they care about them</w:t>
            </w:r>
          </w:p>
          <w:p w:rsidR="00683015" w:rsidRPr="004F15D2" w:rsidRDefault="00683015" w:rsidP="004F15D2">
            <w:pPr>
              <w:pStyle w:val="ListParagraph"/>
              <w:numPr>
                <w:ilvl w:val="0"/>
                <w:numId w:val="10"/>
              </w:numPr>
            </w:pPr>
            <w:r w:rsidRPr="004F15D2">
              <w:rPr>
                <w:sz w:val="22"/>
                <w:szCs w:val="22"/>
              </w:rPr>
              <w:t xml:space="preserve">Staff to be identified as Link-workers and complete one-to-one sessions with young people to discuss healthy relationships and risk taking </w:t>
            </w:r>
            <w:proofErr w:type="spellStart"/>
            <w:r w:rsidRPr="004F15D2">
              <w:rPr>
                <w:sz w:val="22"/>
                <w:szCs w:val="22"/>
              </w:rPr>
              <w:t>behaviours</w:t>
            </w:r>
            <w:proofErr w:type="spellEnd"/>
          </w:p>
        </w:tc>
      </w:tr>
    </w:tbl>
    <w:p w:rsidR="00683015" w:rsidRDefault="00683015"/>
    <w:p w:rsidR="00683015" w:rsidRDefault="0068301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48"/>
        <w:gridCol w:w="9076"/>
      </w:tblGrid>
      <w:tr w:rsidR="00683015" w:rsidRPr="004F15D2">
        <w:tc>
          <w:tcPr>
            <w:tcW w:w="4786" w:type="dxa"/>
          </w:tcPr>
          <w:p w:rsidR="00683015" w:rsidRPr="004F15D2" w:rsidRDefault="00683015" w:rsidP="004F15D2">
            <w:pPr>
              <w:jc w:val="center"/>
              <w:rPr>
                <w:b/>
                <w:bCs/>
                <w:sz w:val="28"/>
                <w:szCs w:val="28"/>
              </w:rPr>
            </w:pPr>
            <w:r w:rsidRPr="004F15D2">
              <w:rPr>
                <w:b/>
                <w:bCs/>
                <w:sz w:val="28"/>
                <w:szCs w:val="28"/>
              </w:rPr>
              <w:t>AIM</w:t>
            </w:r>
          </w:p>
        </w:tc>
        <w:tc>
          <w:tcPr>
            <w:tcW w:w="9158" w:type="dxa"/>
          </w:tcPr>
          <w:p w:rsidR="00683015" w:rsidRPr="004F15D2" w:rsidRDefault="00683015" w:rsidP="004F15D2">
            <w:pPr>
              <w:jc w:val="center"/>
              <w:rPr>
                <w:b/>
                <w:bCs/>
                <w:sz w:val="28"/>
                <w:szCs w:val="28"/>
              </w:rPr>
            </w:pPr>
            <w:r w:rsidRPr="004F15D2">
              <w:rPr>
                <w:b/>
                <w:bCs/>
                <w:sz w:val="28"/>
                <w:szCs w:val="28"/>
              </w:rPr>
              <w:t>OBJECTIVE</w:t>
            </w:r>
          </w:p>
        </w:tc>
      </w:tr>
      <w:tr w:rsidR="00683015" w:rsidRPr="004F15D2">
        <w:tc>
          <w:tcPr>
            <w:tcW w:w="4786" w:type="dxa"/>
          </w:tcPr>
          <w:p w:rsidR="00683015" w:rsidRPr="004F15D2" w:rsidRDefault="00683015">
            <w:r w:rsidRPr="004F15D2">
              <w:rPr>
                <w:sz w:val="22"/>
                <w:szCs w:val="22"/>
              </w:rPr>
              <w:t>Protect young person from physical harm.</w:t>
            </w:r>
          </w:p>
        </w:tc>
        <w:tc>
          <w:tcPr>
            <w:tcW w:w="9158" w:type="dxa"/>
          </w:tcPr>
          <w:p w:rsidR="00683015" w:rsidRPr="004F15D2" w:rsidRDefault="00683015" w:rsidP="004F15D2">
            <w:pPr>
              <w:pStyle w:val="ListParagraph"/>
              <w:numPr>
                <w:ilvl w:val="0"/>
                <w:numId w:val="11"/>
              </w:numPr>
            </w:pPr>
            <w:r w:rsidRPr="004F15D2">
              <w:rPr>
                <w:sz w:val="22"/>
                <w:szCs w:val="22"/>
              </w:rPr>
              <w:t xml:space="preserve">Staff must </w:t>
            </w:r>
            <w:proofErr w:type="spellStart"/>
            <w:r w:rsidRPr="004F15D2">
              <w:rPr>
                <w:sz w:val="22"/>
                <w:szCs w:val="22"/>
              </w:rPr>
              <w:t>endeavour</w:t>
            </w:r>
            <w:proofErr w:type="spellEnd"/>
            <w:r w:rsidRPr="004F15D2">
              <w:rPr>
                <w:sz w:val="22"/>
                <w:szCs w:val="22"/>
              </w:rPr>
              <w:t xml:space="preserve"> to build relationships with young people which will allow them to discuss any sensitive information.  </w:t>
            </w:r>
          </w:p>
          <w:p w:rsidR="00683015" w:rsidRPr="004F15D2" w:rsidRDefault="00683015" w:rsidP="004F15D2">
            <w:pPr>
              <w:pStyle w:val="ListParagraph"/>
              <w:numPr>
                <w:ilvl w:val="0"/>
                <w:numId w:val="11"/>
              </w:numPr>
            </w:pPr>
            <w:r w:rsidRPr="004F15D2">
              <w:rPr>
                <w:sz w:val="22"/>
                <w:szCs w:val="22"/>
              </w:rPr>
              <w:t>In line with TCI where it is permissible to physically intervene to stop a young person from running away staff should follow procedures</w:t>
            </w:r>
          </w:p>
          <w:p w:rsidR="00683015" w:rsidRPr="004F15D2" w:rsidRDefault="00683015" w:rsidP="004F15D2">
            <w:pPr>
              <w:pStyle w:val="ListParagraph"/>
              <w:numPr>
                <w:ilvl w:val="0"/>
                <w:numId w:val="11"/>
              </w:numPr>
            </w:pPr>
            <w:r w:rsidRPr="004F15D2">
              <w:rPr>
                <w:sz w:val="22"/>
                <w:szCs w:val="22"/>
              </w:rPr>
              <w:t>Where the young person has to be continually restrained and th</w:t>
            </w:r>
            <w:r w:rsidR="0034647F">
              <w:rPr>
                <w:sz w:val="22"/>
                <w:szCs w:val="22"/>
              </w:rPr>
              <w:t>is is not reducing then a multi-</w:t>
            </w:r>
            <w:r w:rsidRPr="004F15D2">
              <w:rPr>
                <w:sz w:val="22"/>
                <w:szCs w:val="22"/>
              </w:rPr>
              <w:t>agency meeting should be held and discussions taking place how best to protect the young person; this could involve moving the young person temporarily from the Home to enable a settling period for the young person.  This must be agreed with all parties with timescales set and reviewed.</w:t>
            </w:r>
          </w:p>
          <w:p w:rsidR="00683015" w:rsidRPr="004F15D2" w:rsidRDefault="00683015" w:rsidP="004F15D2">
            <w:pPr>
              <w:pStyle w:val="ListParagraph"/>
              <w:numPr>
                <w:ilvl w:val="0"/>
                <w:numId w:val="11"/>
              </w:numPr>
            </w:pPr>
            <w:r w:rsidRPr="004F15D2">
              <w:rPr>
                <w:sz w:val="22"/>
                <w:szCs w:val="22"/>
              </w:rPr>
              <w:t>If a young person returns to the Home and staff are informed by the young person they have been sexually assaulted, staff need to preserve, where possible, the clothing of the young person and pass to the Police for their investigation</w:t>
            </w:r>
          </w:p>
          <w:p w:rsidR="00683015" w:rsidRPr="004F15D2" w:rsidRDefault="00683015" w:rsidP="004F15D2">
            <w:pPr>
              <w:pStyle w:val="ListParagraph"/>
              <w:numPr>
                <w:ilvl w:val="0"/>
                <w:numId w:val="11"/>
              </w:numPr>
            </w:pPr>
            <w:r w:rsidRPr="004F15D2">
              <w:rPr>
                <w:sz w:val="22"/>
                <w:szCs w:val="22"/>
              </w:rPr>
              <w:t>Staff must through all levels of any intervention with young people ensure the young person is made to feel cared for and supported</w:t>
            </w:r>
          </w:p>
          <w:p w:rsidR="00683015" w:rsidRPr="004F15D2" w:rsidRDefault="00683015" w:rsidP="00DA679A">
            <w:pPr>
              <w:pStyle w:val="ListParagraph"/>
            </w:pPr>
          </w:p>
        </w:tc>
      </w:tr>
      <w:tr w:rsidR="00683015" w:rsidRPr="004F15D2">
        <w:tc>
          <w:tcPr>
            <w:tcW w:w="4786" w:type="dxa"/>
          </w:tcPr>
          <w:p w:rsidR="00683015" w:rsidRPr="004F15D2" w:rsidRDefault="00683015">
            <w:r w:rsidRPr="004F15D2">
              <w:rPr>
                <w:sz w:val="22"/>
                <w:szCs w:val="22"/>
              </w:rPr>
              <w:t>Maintain contact with the young person whilst absent/missing from the Home.</w:t>
            </w:r>
          </w:p>
        </w:tc>
        <w:tc>
          <w:tcPr>
            <w:tcW w:w="9158" w:type="dxa"/>
          </w:tcPr>
          <w:p w:rsidR="00683015" w:rsidRPr="004F15D2" w:rsidRDefault="00683015" w:rsidP="004F15D2">
            <w:pPr>
              <w:pStyle w:val="ListParagraph"/>
              <w:numPr>
                <w:ilvl w:val="0"/>
                <w:numId w:val="12"/>
              </w:numPr>
            </w:pPr>
            <w:r w:rsidRPr="004F15D2">
              <w:rPr>
                <w:sz w:val="22"/>
                <w:szCs w:val="22"/>
              </w:rPr>
              <w:t>Make contact with the young person via their mobile either by call or text using language that the young person relates to, to let them know staff are concerned and care about their safety and encourage them to make contact, either with staff or a family member</w:t>
            </w:r>
          </w:p>
          <w:p w:rsidR="00683015" w:rsidRPr="004F15D2" w:rsidRDefault="00683015" w:rsidP="004F15D2">
            <w:pPr>
              <w:pStyle w:val="ListParagraph"/>
              <w:numPr>
                <w:ilvl w:val="0"/>
                <w:numId w:val="12"/>
              </w:numPr>
            </w:pPr>
            <w:r w:rsidRPr="004F15D2">
              <w:rPr>
                <w:sz w:val="22"/>
                <w:szCs w:val="22"/>
              </w:rPr>
              <w:t>Staff must ensure that young people are able to contact the Home 24/7 therefore, must keep the Home’s telephone with them at all times</w:t>
            </w:r>
          </w:p>
          <w:p w:rsidR="00683015" w:rsidRPr="004F15D2" w:rsidRDefault="00683015" w:rsidP="004F15D2">
            <w:pPr>
              <w:pStyle w:val="ListParagraph"/>
              <w:numPr>
                <w:ilvl w:val="0"/>
                <w:numId w:val="12"/>
              </w:numPr>
            </w:pPr>
            <w:r w:rsidRPr="004F15D2">
              <w:rPr>
                <w:sz w:val="22"/>
                <w:szCs w:val="22"/>
              </w:rPr>
              <w:t>Staff to ensure that through the young people’s brochure and information available within the Home that young people have access to the young people’s missing from placement and Child line telephone numbers or have the availability to text these numbers to young people</w:t>
            </w:r>
          </w:p>
          <w:p w:rsidR="00683015" w:rsidRPr="004F15D2" w:rsidRDefault="00683015" w:rsidP="004F15D2">
            <w:pPr>
              <w:pStyle w:val="ListParagraph"/>
              <w:numPr>
                <w:ilvl w:val="0"/>
                <w:numId w:val="12"/>
              </w:numPr>
            </w:pPr>
            <w:r w:rsidRPr="004F15D2">
              <w:rPr>
                <w:sz w:val="22"/>
                <w:szCs w:val="22"/>
              </w:rPr>
              <w:t>Staff to consider</w:t>
            </w:r>
            <w:r w:rsidR="0034647F">
              <w:rPr>
                <w:sz w:val="22"/>
                <w:szCs w:val="22"/>
              </w:rPr>
              <w:t xml:space="preserve">, with Social Worker, if other </w:t>
            </w:r>
            <w:proofErr w:type="spellStart"/>
            <w:r w:rsidR="0034647F">
              <w:rPr>
                <w:sz w:val="22"/>
                <w:szCs w:val="22"/>
              </w:rPr>
              <w:t>o</w:t>
            </w:r>
            <w:r w:rsidRPr="004F15D2">
              <w:rPr>
                <w:sz w:val="22"/>
                <w:szCs w:val="22"/>
              </w:rPr>
              <w:t>rganisations</w:t>
            </w:r>
            <w:proofErr w:type="spellEnd"/>
            <w:r w:rsidRPr="004F15D2">
              <w:rPr>
                <w:sz w:val="22"/>
                <w:szCs w:val="22"/>
              </w:rPr>
              <w:t xml:space="preserve"> such as SECOS, </w:t>
            </w:r>
            <w:proofErr w:type="spellStart"/>
            <w:r w:rsidRPr="004F15D2">
              <w:rPr>
                <w:sz w:val="22"/>
                <w:szCs w:val="22"/>
              </w:rPr>
              <w:t>Neighbourhood</w:t>
            </w:r>
            <w:proofErr w:type="spellEnd"/>
            <w:r w:rsidRPr="004F15D2">
              <w:rPr>
                <w:sz w:val="22"/>
                <w:szCs w:val="22"/>
              </w:rPr>
              <w:t xml:space="preserve"> Watch, Police specialist services such as MISPER are made aware of where the young person may be so that all services can watch out for the young person</w:t>
            </w:r>
          </w:p>
          <w:p w:rsidR="00683015" w:rsidRPr="004F15D2" w:rsidRDefault="00683015" w:rsidP="004F15D2">
            <w:pPr>
              <w:pStyle w:val="ListParagraph"/>
              <w:numPr>
                <w:ilvl w:val="0"/>
                <w:numId w:val="12"/>
              </w:numPr>
            </w:pPr>
            <w:r w:rsidRPr="004F15D2">
              <w:rPr>
                <w:sz w:val="22"/>
                <w:szCs w:val="22"/>
              </w:rPr>
              <w:t>If the young person continues to be missing then strategies need to be put in place via a strategy meeting that may require going public to look for the young person</w:t>
            </w:r>
          </w:p>
          <w:p w:rsidR="00683015" w:rsidRPr="004F15D2" w:rsidRDefault="00683015" w:rsidP="004F15D2">
            <w:pPr>
              <w:ind w:left="360"/>
            </w:pPr>
          </w:p>
        </w:tc>
      </w:tr>
    </w:tbl>
    <w:p w:rsidR="00683015" w:rsidRDefault="00683015"/>
    <w:p w:rsidR="00683015" w:rsidRDefault="00683015"/>
    <w:p w:rsidR="00683015" w:rsidRDefault="00683015"/>
    <w:p w:rsidR="00683015" w:rsidRDefault="00683015"/>
    <w:p w:rsidR="00683015" w:rsidRDefault="0068301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41"/>
        <w:gridCol w:w="9083"/>
      </w:tblGrid>
      <w:tr w:rsidR="00683015" w:rsidRPr="004F15D2">
        <w:tc>
          <w:tcPr>
            <w:tcW w:w="4786" w:type="dxa"/>
          </w:tcPr>
          <w:p w:rsidR="00683015" w:rsidRPr="004F15D2" w:rsidRDefault="00683015" w:rsidP="004F15D2">
            <w:pPr>
              <w:jc w:val="center"/>
              <w:rPr>
                <w:b/>
                <w:bCs/>
                <w:sz w:val="28"/>
                <w:szCs w:val="28"/>
              </w:rPr>
            </w:pPr>
            <w:r w:rsidRPr="004F15D2">
              <w:rPr>
                <w:b/>
                <w:bCs/>
                <w:sz w:val="28"/>
                <w:szCs w:val="28"/>
              </w:rPr>
              <w:t>AIM</w:t>
            </w:r>
          </w:p>
        </w:tc>
        <w:tc>
          <w:tcPr>
            <w:tcW w:w="9158" w:type="dxa"/>
          </w:tcPr>
          <w:p w:rsidR="00683015" w:rsidRPr="004F15D2" w:rsidRDefault="00683015" w:rsidP="004F15D2">
            <w:pPr>
              <w:jc w:val="center"/>
              <w:rPr>
                <w:b/>
                <w:bCs/>
                <w:sz w:val="28"/>
                <w:szCs w:val="28"/>
              </w:rPr>
            </w:pPr>
            <w:r w:rsidRPr="004F15D2">
              <w:rPr>
                <w:b/>
                <w:bCs/>
                <w:sz w:val="28"/>
                <w:szCs w:val="28"/>
              </w:rPr>
              <w:t>OBJECTIVE</w:t>
            </w:r>
          </w:p>
        </w:tc>
      </w:tr>
      <w:tr w:rsidR="00683015" w:rsidRPr="004F15D2">
        <w:tc>
          <w:tcPr>
            <w:tcW w:w="4786" w:type="dxa"/>
          </w:tcPr>
          <w:p w:rsidR="00683015" w:rsidRPr="004F15D2" w:rsidRDefault="00683015">
            <w:r w:rsidRPr="004F15D2">
              <w:rPr>
                <w:sz w:val="22"/>
                <w:szCs w:val="22"/>
              </w:rPr>
              <w:t>Making a return Home a positive experience.</w:t>
            </w:r>
          </w:p>
        </w:tc>
        <w:tc>
          <w:tcPr>
            <w:tcW w:w="9158" w:type="dxa"/>
          </w:tcPr>
          <w:p w:rsidR="00683015" w:rsidRPr="004F15D2" w:rsidRDefault="00683015" w:rsidP="004F15D2">
            <w:pPr>
              <w:pStyle w:val="ListParagraph"/>
              <w:numPr>
                <w:ilvl w:val="0"/>
                <w:numId w:val="13"/>
              </w:numPr>
            </w:pPr>
            <w:r w:rsidRPr="004F15D2">
              <w:rPr>
                <w:sz w:val="22"/>
                <w:szCs w:val="22"/>
              </w:rPr>
              <w:t>A staff member that a young person respects and finds it easy to talk to must be made available upon return for the young person.  This person should undertake a return interview (life space interview) on every occasion the young person returns following being missing from placement</w:t>
            </w:r>
          </w:p>
          <w:p w:rsidR="00683015" w:rsidRPr="004F15D2" w:rsidRDefault="00683015" w:rsidP="004F15D2">
            <w:pPr>
              <w:pStyle w:val="ListParagraph"/>
              <w:numPr>
                <w:ilvl w:val="0"/>
                <w:numId w:val="13"/>
              </w:numPr>
            </w:pPr>
            <w:r w:rsidRPr="004F15D2">
              <w:rPr>
                <w:sz w:val="22"/>
                <w:szCs w:val="22"/>
              </w:rPr>
              <w:t>Police Officers will need to speak to the young person, this should be done by the Police division that relates to young people who go missing to ensure that the young person does not feel threatened, therefore, being able to give valuable information</w:t>
            </w:r>
          </w:p>
          <w:p w:rsidR="00683015" w:rsidRPr="004F15D2" w:rsidRDefault="00683015" w:rsidP="004F15D2">
            <w:pPr>
              <w:pStyle w:val="ListParagraph"/>
              <w:numPr>
                <w:ilvl w:val="0"/>
                <w:numId w:val="13"/>
              </w:numPr>
            </w:pPr>
            <w:r w:rsidRPr="004F15D2">
              <w:rPr>
                <w:sz w:val="22"/>
                <w:szCs w:val="22"/>
              </w:rPr>
              <w:t>Return interviews (life space interview) should be followed up by ongoing support for the young person to make returning Home a positive experience</w:t>
            </w:r>
          </w:p>
          <w:p w:rsidR="00683015" w:rsidRPr="004F15D2" w:rsidRDefault="00683015" w:rsidP="004F15D2">
            <w:pPr>
              <w:pStyle w:val="ListParagraph"/>
              <w:numPr>
                <w:ilvl w:val="0"/>
                <w:numId w:val="13"/>
              </w:numPr>
            </w:pPr>
            <w:r w:rsidRPr="004F15D2">
              <w:rPr>
                <w:sz w:val="22"/>
                <w:szCs w:val="22"/>
              </w:rPr>
              <w:t xml:space="preserve">If the young person has become involved in offending </w:t>
            </w:r>
            <w:proofErr w:type="spellStart"/>
            <w:r w:rsidRPr="004F15D2">
              <w:rPr>
                <w:sz w:val="22"/>
                <w:szCs w:val="22"/>
              </w:rPr>
              <w:t>behaviours</w:t>
            </w:r>
            <w:proofErr w:type="spellEnd"/>
            <w:r w:rsidRPr="004F15D2">
              <w:rPr>
                <w:sz w:val="22"/>
                <w:szCs w:val="22"/>
              </w:rPr>
              <w:t xml:space="preserve"> where possible restorative justice solutions should be identified</w:t>
            </w:r>
          </w:p>
          <w:p w:rsidR="00683015" w:rsidRPr="004F15D2" w:rsidRDefault="00683015" w:rsidP="00314A5C">
            <w:pPr>
              <w:pStyle w:val="ListParagraph"/>
            </w:pPr>
          </w:p>
        </w:tc>
      </w:tr>
      <w:tr w:rsidR="00683015" w:rsidRPr="004F15D2">
        <w:tc>
          <w:tcPr>
            <w:tcW w:w="4786" w:type="dxa"/>
          </w:tcPr>
          <w:p w:rsidR="00683015" w:rsidRPr="004F15D2" w:rsidRDefault="00683015" w:rsidP="008E6564">
            <w:r w:rsidRPr="004F15D2">
              <w:rPr>
                <w:sz w:val="22"/>
                <w:szCs w:val="22"/>
              </w:rPr>
              <w:t>To motivate the young person and set clear boundaries</w:t>
            </w:r>
          </w:p>
        </w:tc>
        <w:tc>
          <w:tcPr>
            <w:tcW w:w="9158" w:type="dxa"/>
          </w:tcPr>
          <w:p w:rsidR="00683015" w:rsidRPr="004F15D2" w:rsidRDefault="00683015" w:rsidP="004F15D2">
            <w:pPr>
              <w:pStyle w:val="ListParagraph"/>
              <w:numPr>
                <w:ilvl w:val="0"/>
                <w:numId w:val="14"/>
              </w:numPr>
            </w:pPr>
            <w:r w:rsidRPr="004F15D2">
              <w:rPr>
                <w:sz w:val="22"/>
                <w:szCs w:val="22"/>
              </w:rPr>
              <w:t>Consultation between the Home and the young people needs to take place to agree rewards and consequences</w:t>
            </w:r>
          </w:p>
          <w:p w:rsidR="00683015" w:rsidRPr="004F15D2" w:rsidRDefault="00683015" w:rsidP="004F15D2">
            <w:pPr>
              <w:pStyle w:val="ListParagraph"/>
              <w:numPr>
                <w:ilvl w:val="0"/>
                <w:numId w:val="14"/>
              </w:numPr>
            </w:pPr>
            <w:r w:rsidRPr="004F15D2">
              <w:rPr>
                <w:sz w:val="22"/>
                <w:szCs w:val="22"/>
              </w:rPr>
              <w:t xml:space="preserve">Reward schemes need to be flexible and could contain outcomes such as monetary/vouchers/trips out </w:t>
            </w:r>
            <w:proofErr w:type="spellStart"/>
            <w:r w:rsidRPr="004F15D2">
              <w:rPr>
                <w:sz w:val="22"/>
                <w:szCs w:val="22"/>
              </w:rPr>
              <w:t>etc</w:t>
            </w:r>
            <w:proofErr w:type="spellEnd"/>
          </w:p>
          <w:p w:rsidR="00683015" w:rsidRPr="004F15D2" w:rsidRDefault="00683015" w:rsidP="004F15D2">
            <w:pPr>
              <w:pStyle w:val="ListParagraph"/>
              <w:numPr>
                <w:ilvl w:val="0"/>
                <w:numId w:val="14"/>
              </w:numPr>
            </w:pPr>
            <w:r w:rsidRPr="004F15D2">
              <w:rPr>
                <w:sz w:val="22"/>
                <w:szCs w:val="22"/>
              </w:rPr>
              <w:t>The Home needs to adopt a behaviour management strategy</w:t>
            </w:r>
          </w:p>
          <w:p w:rsidR="00683015" w:rsidRPr="004F15D2" w:rsidRDefault="00683015" w:rsidP="004F15D2">
            <w:pPr>
              <w:pStyle w:val="ListParagraph"/>
              <w:numPr>
                <w:ilvl w:val="0"/>
                <w:numId w:val="14"/>
              </w:numPr>
            </w:pPr>
            <w:r w:rsidRPr="004F15D2">
              <w:rPr>
                <w:sz w:val="22"/>
                <w:szCs w:val="22"/>
              </w:rPr>
              <w:t xml:space="preserve">Where possible the young person should be given more independence in response to positive </w:t>
            </w:r>
            <w:proofErr w:type="spellStart"/>
            <w:r w:rsidRPr="004F15D2">
              <w:rPr>
                <w:sz w:val="22"/>
                <w:szCs w:val="22"/>
              </w:rPr>
              <w:t>behaviours</w:t>
            </w:r>
            <w:proofErr w:type="spellEnd"/>
          </w:p>
          <w:p w:rsidR="00683015" w:rsidRPr="004F15D2" w:rsidRDefault="00683015" w:rsidP="004F15D2">
            <w:pPr>
              <w:ind w:left="360"/>
            </w:pPr>
          </w:p>
        </w:tc>
      </w:tr>
      <w:tr w:rsidR="00683015" w:rsidRPr="004F15D2">
        <w:tc>
          <w:tcPr>
            <w:tcW w:w="4786" w:type="dxa"/>
          </w:tcPr>
          <w:p w:rsidR="00683015" w:rsidRPr="004F15D2" w:rsidRDefault="00683015" w:rsidP="008E6564">
            <w:r w:rsidRPr="004F15D2">
              <w:rPr>
                <w:sz w:val="22"/>
                <w:szCs w:val="22"/>
              </w:rPr>
              <w:t xml:space="preserve">Empower the Parents and </w:t>
            </w:r>
            <w:proofErr w:type="spellStart"/>
            <w:r w:rsidRPr="004F15D2">
              <w:rPr>
                <w:sz w:val="22"/>
                <w:szCs w:val="22"/>
              </w:rPr>
              <w:t>Carers</w:t>
            </w:r>
            <w:proofErr w:type="spellEnd"/>
          </w:p>
        </w:tc>
        <w:tc>
          <w:tcPr>
            <w:tcW w:w="9158" w:type="dxa"/>
          </w:tcPr>
          <w:p w:rsidR="00683015" w:rsidRPr="004F15D2" w:rsidRDefault="00683015" w:rsidP="004F15D2">
            <w:pPr>
              <w:pStyle w:val="ListParagraph"/>
              <w:numPr>
                <w:ilvl w:val="0"/>
                <w:numId w:val="15"/>
              </w:numPr>
            </w:pPr>
            <w:r w:rsidRPr="004F15D2">
              <w:rPr>
                <w:sz w:val="22"/>
                <w:szCs w:val="22"/>
              </w:rPr>
              <w:t xml:space="preserve">Parents and </w:t>
            </w:r>
            <w:proofErr w:type="spellStart"/>
            <w:r w:rsidRPr="004F15D2">
              <w:rPr>
                <w:sz w:val="22"/>
                <w:szCs w:val="22"/>
              </w:rPr>
              <w:t>carers</w:t>
            </w:r>
            <w:proofErr w:type="spellEnd"/>
            <w:r w:rsidRPr="004F15D2">
              <w:rPr>
                <w:sz w:val="22"/>
                <w:szCs w:val="22"/>
              </w:rPr>
              <w:t xml:space="preserve"> need to be aware of any guidelines and their own responsibilities and duties in working with young people who are at risk </w:t>
            </w:r>
          </w:p>
          <w:p w:rsidR="00683015" w:rsidRPr="004F15D2" w:rsidRDefault="00683015" w:rsidP="004F15D2">
            <w:pPr>
              <w:pStyle w:val="ListParagraph"/>
              <w:numPr>
                <w:ilvl w:val="0"/>
                <w:numId w:val="15"/>
              </w:numPr>
            </w:pPr>
            <w:r w:rsidRPr="004F15D2">
              <w:rPr>
                <w:sz w:val="22"/>
                <w:szCs w:val="22"/>
              </w:rPr>
              <w:t>Safeguarding training needs to cover identifying the signs of sexual exploitation and encourage the use of information to inform reports</w:t>
            </w:r>
          </w:p>
          <w:p w:rsidR="00683015" w:rsidRPr="004F15D2" w:rsidRDefault="00683015" w:rsidP="004F15D2">
            <w:pPr>
              <w:ind w:left="360"/>
            </w:pPr>
          </w:p>
        </w:tc>
      </w:tr>
      <w:tr w:rsidR="00683015" w:rsidRPr="004F15D2">
        <w:tc>
          <w:tcPr>
            <w:tcW w:w="4786" w:type="dxa"/>
          </w:tcPr>
          <w:p w:rsidR="00683015" w:rsidRPr="004F15D2" w:rsidRDefault="0034647F" w:rsidP="008E6564">
            <w:r>
              <w:rPr>
                <w:sz w:val="22"/>
                <w:szCs w:val="22"/>
              </w:rPr>
              <w:t>Self-</w:t>
            </w:r>
            <w:r w:rsidR="00683015" w:rsidRPr="004F15D2">
              <w:rPr>
                <w:sz w:val="22"/>
                <w:szCs w:val="22"/>
              </w:rPr>
              <w:t>esteem building for the young person</w:t>
            </w:r>
          </w:p>
        </w:tc>
        <w:tc>
          <w:tcPr>
            <w:tcW w:w="9158" w:type="dxa"/>
          </w:tcPr>
          <w:p w:rsidR="00683015" w:rsidRPr="004F15D2" w:rsidRDefault="00683015" w:rsidP="004F15D2">
            <w:pPr>
              <w:pStyle w:val="ListParagraph"/>
              <w:numPr>
                <w:ilvl w:val="0"/>
                <w:numId w:val="16"/>
              </w:numPr>
            </w:pPr>
            <w:r w:rsidRPr="004F15D2">
              <w:rPr>
                <w:sz w:val="22"/>
                <w:szCs w:val="22"/>
              </w:rPr>
              <w:t>Staff to take time to ensure young people are kept informed and updated on any information relating to themselves</w:t>
            </w:r>
          </w:p>
          <w:p w:rsidR="00683015" w:rsidRPr="004F15D2" w:rsidRDefault="00683015" w:rsidP="004F15D2">
            <w:pPr>
              <w:pStyle w:val="ListParagraph"/>
              <w:numPr>
                <w:ilvl w:val="0"/>
                <w:numId w:val="16"/>
              </w:numPr>
            </w:pPr>
            <w:r w:rsidRPr="004F15D2">
              <w:rPr>
                <w:sz w:val="22"/>
                <w:szCs w:val="22"/>
              </w:rPr>
              <w:t>Young people should be involved in looking at alternatives and decision making in the Home and in their own lives</w:t>
            </w:r>
          </w:p>
        </w:tc>
      </w:tr>
    </w:tbl>
    <w:p w:rsidR="00683015" w:rsidRDefault="00683015"/>
    <w:p w:rsidR="00683015" w:rsidRDefault="0068301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42"/>
        <w:gridCol w:w="9082"/>
      </w:tblGrid>
      <w:tr w:rsidR="00683015" w:rsidRPr="004F15D2">
        <w:tc>
          <w:tcPr>
            <w:tcW w:w="4786" w:type="dxa"/>
          </w:tcPr>
          <w:p w:rsidR="00683015" w:rsidRPr="004F15D2" w:rsidRDefault="00683015" w:rsidP="004F15D2">
            <w:pPr>
              <w:jc w:val="center"/>
              <w:rPr>
                <w:b/>
                <w:bCs/>
                <w:sz w:val="28"/>
                <w:szCs w:val="28"/>
              </w:rPr>
            </w:pPr>
            <w:r w:rsidRPr="004F15D2">
              <w:rPr>
                <w:b/>
                <w:bCs/>
                <w:sz w:val="28"/>
                <w:szCs w:val="28"/>
              </w:rPr>
              <w:lastRenderedPageBreak/>
              <w:t>AIM</w:t>
            </w:r>
          </w:p>
        </w:tc>
        <w:tc>
          <w:tcPr>
            <w:tcW w:w="9158" w:type="dxa"/>
          </w:tcPr>
          <w:p w:rsidR="00683015" w:rsidRPr="004F15D2" w:rsidRDefault="00683015" w:rsidP="004F15D2">
            <w:pPr>
              <w:jc w:val="center"/>
              <w:rPr>
                <w:b/>
                <w:bCs/>
                <w:sz w:val="28"/>
                <w:szCs w:val="28"/>
              </w:rPr>
            </w:pPr>
            <w:r w:rsidRPr="004F15D2">
              <w:rPr>
                <w:b/>
                <w:bCs/>
                <w:sz w:val="28"/>
                <w:szCs w:val="28"/>
              </w:rPr>
              <w:t>OBJECTIVE</w:t>
            </w:r>
          </w:p>
        </w:tc>
      </w:tr>
      <w:tr w:rsidR="00683015" w:rsidRPr="004F15D2">
        <w:tc>
          <w:tcPr>
            <w:tcW w:w="4786" w:type="dxa"/>
          </w:tcPr>
          <w:p w:rsidR="00683015" w:rsidRPr="004F15D2" w:rsidRDefault="00683015" w:rsidP="008E6564">
            <w:r w:rsidRPr="004F15D2">
              <w:rPr>
                <w:sz w:val="22"/>
                <w:szCs w:val="22"/>
              </w:rPr>
              <w:t>Raising young people’s awareness of danger</w:t>
            </w:r>
          </w:p>
        </w:tc>
        <w:tc>
          <w:tcPr>
            <w:tcW w:w="9158" w:type="dxa"/>
          </w:tcPr>
          <w:p w:rsidR="00683015" w:rsidRPr="004F15D2" w:rsidRDefault="00683015" w:rsidP="004F15D2">
            <w:pPr>
              <w:pStyle w:val="ListParagraph"/>
              <w:numPr>
                <w:ilvl w:val="0"/>
                <w:numId w:val="17"/>
              </w:numPr>
            </w:pPr>
            <w:r w:rsidRPr="004F15D2">
              <w:rPr>
                <w:sz w:val="22"/>
                <w:szCs w:val="22"/>
              </w:rPr>
              <w:t xml:space="preserve">Raise young people’s awareness of the dangers of internet sites and that there must be young people focused and user friendly.  Staff should where possible research sites and also ensure young people have access to report any concerns or inappropriate contact made with them.  The Home computer </w:t>
            </w:r>
            <w:r w:rsidR="00D30B1D">
              <w:rPr>
                <w:sz w:val="22"/>
                <w:szCs w:val="22"/>
              </w:rPr>
              <w:t>must have a monitoring program</w:t>
            </w:r>
            <w:r w:rsidRPr="004F15D2">
              <w:rPr>
                <w:sz w:val="22"/>
                <w:szCs w:val="22"/>
              </w:rPr>
              <w:t xml:space="preserve"> on the computer system, and an identified staff member must monitor and review internet access on a regular basis (as per policy requirements)</w:t>
            </w:r>
          </w:p>
          <w:p w:rsidR="00683015" w:rsidRPr="004F15D2" w:rsidRDefault="00683015" w:rsidP="004F15D2">
            <w:pPr>
              <w:pStyle w:val="ListParagraph"/>
              <w:numPr>
                <w:ilvl w:val="0"/>
                <w:numId w:val="17"/>
              </w:numPr>
            </w:pPr>
            <w:r w:rsidRPr="004F15D2">
              <w:rPr>
                <w:sz w:val="22"/>
                <w:szCs w:val="22"/>
              </w:rPr>
              <w:t>Staff to work with schools to raise the awareness of risk</w:t>
            </w:r>
          </w:p>
          <w:p w:rsidR="00683015" w:rsidRPr="004F15D2" w:rsidRDefault="00683015" w:rsidP="004F15D2">
            <w:pPr>
              <w:pStyle w:val="ListParagraph"/>
              <w:numPr>
                <w:ilvl w:val="0"/>
                <w:numId w:val="17"/>
              </w:numPr>
            </w:pPr>
            <w:r w:rsidRPr="004F15D2">
              <w:rPr>
                <w:sz w:val="22"/>
                <w:szCs w:val="22"/>
              </w:rPr>
              <w:t xml:space="preserve">Staff to raise awareness of dangers in one-to-one sessions and young people’s meetings </w:t>
            </w:r>
          </w:p>
          <w:p w:rsidR="00683015" w:rsidRPr="004F15D2" w:rsidRDefault="00683015" w:rsidP="004F15D2">
            <w:pPr>
              <w:pStyle w:val="ListParagraph"/>
              <w:numPr>
                <w:ilvl w:val="0"/>
                <w:numId w:val="17"/>
              </w:numPr>
            </w:pPr>
            <w:r w:rsidRPr="004F15D2">
              <w:rPr>
                <w:sz w:val="22"/>
                <w:szCs w:val="22"/>
              </w:rPr>
              <w:t>Where possible if required young people should be given personal safety training</w:t>
            </w:r>
          </w:p>
          <w:p w:rsidR="00683015" w:rsidRPr="004F15D2" w:rsidRDefault="00683015" w:rsidP="004F15D2">
            <w:pPr>
              <w:pStyle w:val="ListParagraph"/>
              <w:numPr>
                <w:ilvl w:val="0"/>
                <w:numId w:val="17"/>
              </w:numPr>
            </w:pPr>
            <w:r w:rsidRPr="004F15D2">
              <w:rPr>
                <w:sz w:val="22"/>
                <w:szCs w:val="22"/>
              </w:rPr>
              <w:t>Specialist groups in relation to sexual exploitation such as SECOS should be invited to give talks to young people</w:t>
            </w:r>
          </w:p>
          <w:p w:rsidR="00683015" w:rsidRPr="004F15D2" w:rsidRDefault="00683015" w:rsidP="004F15D2">
            <w:pPr>
              <w:pStyle w:val="ListParagraph"/>
              <w:numPr>
                <w:ilvl w:val="0"/>
                <w:numId w:val="17"/>
              </w:numPr>
            </w:pPr>
            <w:r w:rsidRPr="004F15D2">
              <w:rPr>
                <w:sz w:val="22"/>
                <w:szCs w:val="22"/>
              </w:rPr>
              <w:t>Staff to encourage community police to become a friendly face for young people within the Home</w:t>
            </w:r>
          </w:p>
          <w:p w:rsidR="00683015" w:rsidRPr="004F15D2" w:rsidRDefault="00683015" w:rsidP="004F15D2">
            <w:pPr>
              <w:pStyle w:val="ListParagraph"/>
              <w:numPr>
                <w:ilvl w:val="0"/>
                <w:numId w:val="17"/>
              </w:numPr>
            </w:pPr>
            <w:r w:rsidRPr="004F15D2">
              <w:rPr>
                <w:sz w:val="22"/>
                <w:szCs w:val="22"/>
              </w:rPr>
              <w:t>Staff to ensure communication is undertaken with schools-</w:t>
            </w:r>
          </w:p>
        </w:tc>
      </w:tr>
      <w:tr w:rsidR="00683015" w:rsidRPr="004F15D2">
        <w:tc>
          <w:tcPr>
            <w:tcW w:w="4786" w:type="dxa"/>
          </w:tcPr>
          <w:p w:rsidR="00683015" w:rsidRPr="004F15D2" w:rsidRDefault="00683015" w:rsidP="008E6564">
            <w:r w:rsidRPr="004F15D2">
              <w:rPr>
                <w:sz w:val="22"/>
                <w:szCs w:val="22"/>
              </w:rPr>
              <w:t>Health needs of the young person</w:t>
            </w:r>
          </w:p>
        </w:tc>
        <w:tc>
          <w:tcPr>
            <w:tcW w:w="9158" w:type="dxa"/>
          </w:tcPr>
          <w:p w:rsidR="00683015" w:rsidRPr="004F15D2" w:rsidRDefault="00683015" w:rsidP="004F15D2">
            <w:pPr>
              <w:pStyle w:val="ListParagraph"/>
              <w:numPr>
                <w:ilvl w:val="0"/>
                <w:numId w:val="18"/>
              </w:numPr>
            </w:pPr>
            <w:r w:rsidRPr="004F15D2">
              <w:rPr>
                <w:sz w:val="22"/>
                <w:szCs w:val="22"/>
              </w:rPr>
              <w:t>Young people must have access to sexual health and contraception advice</w:t>
            </w:r>
          </w:p>
          <w:p w:rsidR="00683015" w:rsidRPr="004F15D2" w:rsidRDefault="00683015" w:rsidP="004F15D2">
            <w:pPr>
              <w:pStyle w:val="ListParagraph"/>
              <w:numPr>
                <w:ilvl w:val="0"/>
                <w:numId w:val="18"/>
              </w:numPr>
            </w:pPr>
            <w:r w:rsidRPr="004F15D2">
              <w:rPr>
                <w:sz w:val="22"/>
                <w:szCs w:val="22"/>
              </w:rPr>
              <w:t>Young people must have, where needed, therapeutic intervention</w:t>
            </w:r>
          </w:p>
          <w:p w:rsidR="00683015" w:rsidRPr="004F15D2" w:rsidRDefault="00683015" w:rsidP="004F15D2">
            <w:pPr>
              <w:pStyle w:val="ListParagraph"/>
              <w:numPr>
                <w:ilvl w:val="0"/>
                <w:numId w:val="18"/>
              </w:numPr>
            </w:pPr>
            <w:r w:rsidRPr="004F15D2">
              <w:rPr>
                <w:sz w:val="22"/>
                <w:szCs w:val="22"/>
              </w:rPr>
              <w:t>Young people must have access to the LAC and School Nurse</w:t>
            </w:r>
          </w:p>
          <w:p w:rsidR="00683015" w:rsidRPr="004F15D2" w:rsidRDefault="00683015" w:rsidP="004F15D2">
            <w:pPr>
              <w:pStyle w:val="ListParagraph"/>
              <w:numPr>
                <w:ilvl w:val="0"/>
                <w:numId w:val="18"/>
              </w:numPr>
            </w:pPr>
            <w:r w:rsidRPr="004F15D2">
              <w:rPr>
                <w:sz w:val="22"/>
                <w:szCs w:val="22"/>
              </w:rPr>
              <w:t>Young people must be given access to immediate medical attention if required i.e. hospital, walk-in centers or Doctors</w:t>
            </w:r>
          </w:p>
        </w:tc>
      </w:tr>
      <w:tr w:rsidR="00683015" w:rsidRPr="004F15D2">
        <w:tc>
          <w:tcPr>
            <w:tcW w:w="4786" w:type="dxa"/>
          </w:tcPr>
          <w:p w:rsidR="00683015" w:rsidRPr="004F15D2" w:rsidRDefault="00683015" w:rsidP="008E6564">
            <w:r w:rsidRPr="004F15D2">
              <w:rPr>
                <w:sz w:val="22"/>
                <w:szCs w:val="22"/>
              </w:rPr>
              <w:t>Use of diversion techniques for young people</w:t>
            </w:r>
          </w:p>
        </w:tc>
        <w:tc>
          <w:tcPr>
            <w:tcW w:w="9158" w:type="dxa"/>
          </w:tcPr>
          <w:p w:rsidR="00683015" w:rsidRPr="004F15D2" w:rsidRDefault="00683015" w:rsidP="004F15D2">
            <w:pPr>
              <w:pStyle w:val="ListParagraph"/>
              <w:numPr>
                <w:ilvl w:val="0"/>
                <w:numId w:val="19"/>
              </w:numPr>
            </w:pPr>
            <w:r w:rsidRPr="004F15D2">
              <w:rPr>
                <w:sz w:val="22"/>
                <w:szCs w:val="22"/>
              </w:rPr>
              <w:t>Positive activities that the young person can participate in need to be made available for the young person to engage in</w:t>
            </w:r>
          </w:p>
          <w:p w:rsidR="00683015" w:rsidRPr="004F15D2" w:rsidRDefault="00D30B1D" w:rsidP="004F15D2">
            <w:pPr>
              <w:pStyle w:val="ListParagraph"/>
              <w:numPr>
                <w:ilvl w:val="0"/>
                <w:numId w:val="19"/>
              </w:numPr>
            </w:pPr>
            <w:r>
              <w:rPr>
                <w:sz w:val="22"/>
                <w:szCs w:val="22"/>
              </w:rPr>
              <w:t>Staff need to identify self-</w:t>
            </w:r>
            <w:r w:rsidR="00683015" w:rsidRPr="004F15D2">
              <w:rPr>
                <w:sz w:val="22"/>
                <w:szCs w:val="22"/>
              </w:rPr>
              <w:t xml:space="preserve">esteem building exercises for young people via multi agency provisions </w:t>
            </w:r>
          </w:p>
          <w:p w:rsidR="00683015" w:rsidRPr="004F15D2" w:rsidRDefault="00683015" w:rsidP="004F15D2">
            <w:pPr>
              <w:pStyle w:val="ListParagraph"/>
              <w:numPr>
                <w:ilvl w:val="0"/>
                <w:numId w:val="19"/>
              </w:numPr>
            </w:pPr>
            <w:r w:rsidRPr="004F15D2">
              <w:rPr>
                <w:sz w:val="22"/>
                <w:szCs w:val="22"/>
              </w:rPr>
              <w:t xml:space="preserve">Staff to encourage young people to participate in work experience opportunities </w:t>
            </w:r>
          </w:p>
        </w:tc>
      </w:tr>
      <w:tr w:rsidR="00683015" w:rsidRPr="004F15D2">
        <w:tc>
          <w:tcPr>
            <w:tcW w:w="4786" w:type="dxa"/>
          </w:tcPr>
          <w:p w:rsidR="00683015" w:rsidRPr="004F15D2" w:rsidRDefault="00683015" w:rsidP="008E6564">
            <w:r w:rsidRPr="004F15D2">
              <w:rPr>
                <w:sz w:val="22"/>
                <w:szCs w:val="22"/>
              </w:rPr>
              <w:t>Ensure the Home is a positive place to be in</w:t>
            </w:r>
          </w:p>
        </w:tc>
        <w:tc>
          <w:tcPr>
            <w:tcW w:w="9158" w:type="dxa"/>
          </w:tcPr>
          <w:p w:rsidR="00683015" w:rsidRPr="004F15D2" w:rsidRDefault="00683015" w:rsidP="004F15D2">
            <w:pPr>
              <w:pStyle w:val="ListParagraph"/>
              <w:numPr>
                <w:ilvl w:val="0"/>
                <w:numId w:val="20"/>
              </w:numPr>
            </w:pPr>
            <w:r w:rsidRPr="004F15D2">
              <w:rPr>
                <w:sz w:val="22"/>
                <w:szCs w:val="22"/>
              </w:rPr>
              <w:t>Staff need to identify any issues of bullying/relationships that are having a negative effect on the young person</w:t>
            </w:r>
          </w:p>
          <w:p w:rsidR="00683015" w:rsidRPr="004F15D2" w:rsidRDefault="00683015" w:rsidP="004F15D2">
            <w:pPr>
              <w:pStyle w:val="ListParagraph"/>
              <w:numPr>
                <w:ilvl w:val="0"/>
                <w:numId w:val="20"/>
              </w:numPr>
            </w:pPr>
            <w:r w:rsidRPr="004F15D2">
              <w:rPr>
                <w:sz w:val="22"/>
                <w:szCs w:val="22"/>
              </w:rPr>
              <w:t>Staff to look at what are “the pull/push factors” for a young person</w:t>
            </w:r>
          </w:p>
          <w:p w:rsidR="00683015" w:rsidRPr="004F15D2" w:rsidRDefault="00683015" w:rsidP="004F15D2">
            <w:pPr>
              <w:pStyle w:val="ListParagraph"/>
              <w:numPr>
                <w:ilvl w:val="0"/>
                <w:numId w:val="20"/>
              </w:numPr>
            </w:pPr>
            <w:r w:rsidRPr="004F15D2">
              <w:rPr>
                <w:sz w:val="22"/>
                <w:szCs w:val="22"/>
              </w:rPr>
              <w:t>Encourage the young person to take more responsibility  and have more independence within the Home</w:t>
            </w:r>
          </w:p>
          <w:p w:rsidR="00683015" w:rsidRPr="004F15D2" w:rsidRDefault="00683015" w:rsidP="004F15D2">
            <w:pPr>
              <w:pStyle w:val="ListParagraph"/>
              <w:numPr>
                <w:ilvl w:val="0"/>
                <w:numId w:val="20"/>
              </w:numPr>
            </w:pPr>
            <w:r w:rsidRPr="004F15D2">
              <w:rPr>
                <w:sz w:val="22"/>
                <w:szCs w:val="22"/>
              </w:rPr>
              <w:t>Discuss and look at alternatives to drug and alcohol problems</w:t>
            </w:r>
          </w:p>
          <w:p w:rsidR="00683015" w:rsidRPr="004F15D2" w:rsidRDefault="00683015" w:rsidP="004F15D2">
            <w:pPr>
              <w:pStyle w:val="ListParagraph"/>
              <w:numPr>
                <w:ilvl w:val="0"/>
                <w:numId w:val="20"/>
              </w:numPr>
            </w:pPr>
            <w:r w:rsidRPr="004F15D2">
              <w:rPr>
                <w:sz w:val="22"/>
                <w:szCs w:val="22"/>
              </w:rPr>
              <w:t>Manager to ensure the continuity of staff</w:t>
            </w:r>
          </w:p>
          <w:p w:rsidR="00683015" w:rsidRPr="004F15D2" w:rsidRDefault="00683015" w:rsidP="004F15D2">
            <w:pPr>
              <w:pStyle w:val="ListParagraph"/>
              <w:numPr>
                <w:ilvl w:val="0"/>
                <w:numId w:val="20"/>
              </w:numPr>
            </w:pPr>
            <w:r w:rsidRPr="004F15D2">
              <w:rPr>
                <w:sz w:val="22"/>
                <w:szCs w:val="22"/>
              </w:rPr>
              <w:t>Staff to ensure that environment is friendly, warm, comfortable and supportive</w:t>
            </w:r>
          </w:p>
          <w:p w:rsidR="00683015" w:rsidRPr="004F15D2" w:rsidRDefault="00683015" w:rsidP="004F15D2">
            <w:pPr>
              <w:pStyle w:val="ListParagraph"/>
              <w:numPr>
                <w:ilvl w:val="0"/>
                <w:numId w:val="20"/>
              </w:numPr>
            </w:pPr>
            <w:r w:rsidRPr="004F15D2">
              <w:rPr>
                <w:sz w:val="22"/>
                <w:szCs w:val="22"/>
              </w:rPr>
              <w:t>Ensure there is a consistent approach to the care of the young person</w:t>
            </w:r>
          </w:p>
        </w:tc>
      </w:tr>
    </w:tbl>
    <w:p w:rsidR="00683015" w:rsidRDefault="0068301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11"/>
        <w:gridCol w:w="9005"/>
      </w:tblGrid>
      <w:tr w:rsidR="00683015" w:rsidRPr="004F15D2">
        <w:tc>
          <w:tcPr>
            <w:tcW w:w="4786" w:type="dxa"/>
          </w:tcPr>
          <w:p w:rsidR="00683015" w:rsidRPr="004F15D2" w:rsidRDefault="00683015" w:rsidP="004F15D2">
            <w:pPr>
              <w:jc w:val="center"/>
              <w:rPr>
                <w:b/>
                <w:bCs/>
                <w:sz w:val="28"/>
                <w:szCs w:val="28"/>
              </w:rPr>
            </w:pPr>
            <w:r w:rsidRPr="004F15D2">
              <w:rPr>
                <w:b/>
                <w:bCs/>
                <w:sz w:val="28"/>
                <w:szCs w:val="28"/>
              </w:rPr>
              <w:t>AIM</w:t>
            </w:r>
          </w:p>
        </w:tc>
        <w:tc>
          <w:tcPr>
            <w:tcW w:w="9158" w:type="dxa"/>
          </w:tcPr>
          <w:p w:rsidR="00683015" w:rsidRPr="004F15D2" w:rsidRDefault="00683015" w:rsidP="004F15D2">
            <w:pPr>
              <w:jc w:val="center"/>
              <w:rPr>
                <w:b/>
                <w:bCs/>
                <w:sz w:val="28"/>
                <w:szCs w:val="28"/>
              </w:rPr>
            </w:pPr>
            <w:r w:rsidRPr="004F15D2">
              <w:rPr>
                <w:b/>
                <w:bCs/>
                <w:sz w:val="28"/>
                <w:szCs w:val="28"/>
              </w:rPr>
              <w:t>OBJECTIVE</w:t>
            </w:r>
          </w:p>
        </w:tc>
      </w:tr>
      <w:tr w:rsidR="00683015" w:rsidRPr="004F15D2">
        <w:tc>
          <w:tcPr>
            <w:tcW w:w="4786" w:type="dxa"/>
          </w:tcPr>
          <w:p w:rsidR="00683015" w:rsidRPr="004F15D2" w:rsidRDefault="00683015" w:rsidP="008E6564">
            <w:r w:rsidRPr="004F15D2">
              <w:rPr>
                <w:sz w:val="22"/>
                <w:szCs w:val="22"/>
              </w:rPr>
              <w:t>Encourage the young person to participate in Education</w:t>
            </w:r>
          </w:p>
        </w:tc>
        <w:tc>
          <w:tcPr>
            <w:tcW w:w="9158" w:type="dxa"/>
          </w:tcPr>
          <w:p w:rsidR="00683015" w:rsidRPr="004F15D2" w:rsidRDefault="00683015" w:rsidP="004F15D2">
            <w:pPr>
              <w:pStyle w:val="ListParagraph"/>
              <w:numPr>
                <w:ilvl w:val="0"/>
                <w:numId w:val="21"/>
              </w:numPr>
            </w:pPr>
            <w:r w:rsidRPr="004F15D2">
              <w:rPr>
                <w:sz w:val="22"/>
                <w:szCs w:val="22"/>
              </w:rPr>
              <w:t>Staff to ensure information sharing takes place between education placement and the Home</w:t>
            </w:r>
          </w:p>
          <w:p w:rsidR="00683015" w:rsidRPr="004F15D2" w:rsidRDefault="00683015" w:rsidP="004F15D2">
            <w:pPr>
              <w:pStyle w:val="ListParagraph"/>
              <w:numPr>
                <w:ilvl w:val="0"/>
                <w:numId w:val="21"/>
              </w:numPr>
            </w:pPr>
            <w:r w:rsidRPr="004F15D2">
              <w:rPr>
                <w:sz w:val="22"/>
                <w:szCs w:val="22"/>
              </w:rPr>
              <w:t>The young person is not being bullied or under peer pressure</w:t>
            </w:r>
          </w:p>
          <w:p w:rsidR="00683015" w:rsidRPr="004F15D2" w:rsidRDefault="00683015" w:rsidP="004F15D2">
            <w:pPr>
              <w:pStyle w:val="ListParagraph"/>
              <w:numPr>
                <w:ilvl w:val="0"/>
                <w:numId w:val="21"/>
              </w:numPr>
            </w:pPr>
            <w:r w:rsidRPr="004F15D2">
              <w:rPr>
                <w:sz w:val="22"/>
                <w:szCs w:val="22"/>
              </w:rPr>
              <w:t>Staff to provide funding for after school activities and encourage the young person to take part in them, and if needed staff to attend and support the activity</w:t>
            </w:r>
          </w:p>
          <w:p w:rsidR="00683015" w:rsidRPr="004F15D2" w:rsidRDefault="00683015" w:rsidP="004F15D2">
            <w:pPr>
              <w:pStyle w:val="ListParagraph"/>
              <w:numPr>
                <w:ilvl w:val="0"/>
                <w:numId w:val="21"/>
              </w:numPr>
            </w:pPr>
            <w:r w:rsidRPr="004F15D2">
              <w:rPr>
                <w:sz w:val="22"/>
                <w:szCs w:val="22"/>
              </w:rPr>
              <w:t>If required Staff to encourage engagement with alternative education</w:t>
            </w:r>
          </w:p>
        </w:tc>
      </w:tr>
      <w:tr w:rsidR="00683015" w:rsidRPr="004F15D2">
        <w:tc>
          <w:tcPr>
            <w:tcW w:w="4786" w:type="dxa"/>
          </w:tcPr>
          <w:p w:rsidR="00683015" w:rsidRPr="004F15D2" w:rsidRDefault="00683015" w:rsidP="008E6564">
            <w:r w:rsidRPr="004F15D2">
              <w:rPr>
                <w:sz w:val="22"/>
                <w:szCs w:val="22"/>
              </w:rPr>
              <w:t>Identify other specialist support groups</w:t>
            </w:r>
          </w:p>
        </w:tc>
        <w:tc>
          <w:tcPr>
            <w:tcW w:w="9158" w:type="dxa"/>
          </w:tcPr>
          <w:p w:rsidR="00683015" w:rsidRPr="004F15D2" w:rsidRDefault="00683015" w:rsidP="00DD7843">
            <w:r w:rsidRPr="004F15D2">
              <w:rPr>
                <w:sz w:val="22"/>
                <w:szCs w:val="22"/>
              </w:rPr>
              <w:t>The following list is not exhaustive</w:t>
            </w:r>
          </w:p>
          <w:p w:rsidR="00683015" w:rsidRPr="004F15D2" w:rsidRDefault="00683015" w:rsidP="00DD7843"/>
          <w:p w:rsidR="00683015" w:rsidRPr="004F15D2" w:rsidRDefault="00683015" w:rsidP="004F15D2">
            <w:pPr>
              <w:pStyle w:val="ListParagraph"/>
              <w:numPr>
                <w:ilvl w:val="0"/>
                <w:numId w:val="22"/>
              </w:numPr>
            </w:pPr>
            <w:r w:rsidRPr="004F15D2">
              <w:rPr>
                <w:sz w:val="22"/>
                <w:szCs w:val="22"/>
              </w:rPr>
              <w:t>Therapeutic Services</w:t>
            </w:r>
          </w:p>
          <w:p w:rsidR="00683015" w:rsidRPr="004F15D2" w:rsidRDefault="00683015" w:rsidP="004F15D2">
            <w:pPr>
              <w:pStyle w:val="ListParagraph"/>
              <w:numPr>
                <w:ilvl w:val="0"/>
                <w:numId w:val="22"/>
              </w:numPr>
            </w:pPr>
            <w:r w:rsidRPr="004F15D2">
              <w:rPr>
                <w:sz w:val="22"/>
                <w:szCs w:val="22"/>
              </w:rPr>
              <w:t>Young people advocacy services</w:t>
            </w:r>
          </w:p>
          <w:p w:rsidR="00683015" w:rsidRPr="004F15D2" w:rsidRDefault="00683015" w:rsidP="004F15D2">
            <w:pPr>
              <w:pStyle w:val="ListParagraph"/>
              <w:numPr>
                <w:ilvl w:val="0"/>
                <w:numId w:val="22"/>
              </w:numPr>
            </w:pPr>
            <w:r w:rsidRPr="004F15D2">
              <w:rPr>
                <w:sz w:val="22"/>
                <w:szCs w:val="22"/>
              </w:rPr>
              <w:t>Independent visitors</w:t>
            </w:r>
          </w:p>
          <w:p w:rsidR="00683015" w:rsidRPr="004F15D2" w:rsidRDefault="00683015" w:rsidP="004F15D2">
            <w:pPr>
              <w:pStyle w:val="ListParagraph"/>
              <w:numPr>
                <w:ilvl w:val="0"/>
                <w:numId w:val="22"/>
              </w:numPr>
            </w:pPr>
            <w:r w:rsidRPr="004F15D2">
              <w:rPr>
                <w:sz w:val="22"/>
                <w:szCs w:val="22"/>
              </w:rPr>
              <w:t>YOT</w:t>
            </w:r>
          </w:p>
          <w:p w:rsidR="00683015" w:rsidRPr="004F15D2" w:rsidRDefault="00683015" w:rsidP="004F15D2">
            <w:pPr>
              <w:pStyle w:val="ListParagraph"/>
              <w:numPr>
                <w:ilvl w:val="0"/>
                <w:numId w:val="22"/>
              </w:numPr>
            </w:pPr>
            <w:r w:rsidRPr="004F15D2">
              <w:rPr>
                <w:sz w:val="22"/>
                <w:szCs w:val="22"/>
              </w:rPr>
              <w:t>CAHMS</w:t>
            </w:r>
          </w:p>
          <w:p w:rsidR="00683015" w:rsidRPr="004F15D2" w:rsidRDefault="00683015" w:rsidP="004F15D2">
            <w:pPr>
              <w:pStyle w:val="ListParagraph"/>
              <w:numPr>
                <w:ilvl w:val="0"/>
                <w:numId w:val="22"/>
              </w:numPr>
            </w:pPr>
            <w:r w:rsidRPr="004F15D2">
              <w:rPr>
                <w:sz w:val="22"/>
                <w:szCs w:val="22"/>
              </w:rPr>
              <w:t>Mentoring services</w:t>
            </w:r>
          </w:p>
          <w:p w:rsidR="00683015" w:rsidRPr="004F15D2" w:rsidRDefault="00683015" w:rsidP="004F15D2">
            <w:pPr>
              <w:pStyle w:val="ListParagraph"/>
              <w:numPr>
                <w:ilvl w:val="0"/>
                <w:numId w:val="22"/>
              </w:numPr>
            </w:pPr>
            <w:r w:rsidRPr="004F15D2">
              <w:rPr>
                <w:sz w:val="22"/>
                <w:szCs w:val="22"/>
              </w:rPr>
              <w:t>SECOS</w:t>
            </w:r>
          </w:p>
          <w:p w:rsidR="00683015" w:rsidRPr="004F15D2" w:rsidRDefault="00683015" w:rsidP="004F15D2">
            <w:pPr>
              <w:pStyle w:val="ListParagraph"/>
              <w:numPr>
                <w:ilvl w:val="0"/>
                <w:numId w:val="22"/>
              </w:numPr>
            </w:pPr>
            <w:proofErr w:type="spellStart"/>
            <w:r w:rsidRPr="004F15D2">
              <w:rPr>
                <w:sz w:val="22"/>
                <w:szCs w:val="22"/>
              </w:rPr>
              <w:t>Barnados</w:t>
            </w:r>
            <w:proofErr w:type="spellEnd"/>
          </w:p>
          <w:p w:rsidR="00683015" w:rsidRPr="004F15D2" w:rsidRDefault="00683015" w:rsidP="004F15D2">
            <w:pPr>
              <w:pStyle w:val="ListParagraph"/>
              <w:numPr>
                <w:ilvl w:val="0"/>
                <w:numId w:val="22"/>
              </w:numPr>
            </w:pPr>
            <w:r w:rsidRPr="004F15D2">
              <w:rPr>
                <w:sz w:val="22"/>
                <w:szCs w:val="22"/>
              </w:rPr>
              <w:t>Child Line</w:t>
            </w:r>
          </w:p>
          <w:p w:rsidR="00683015" w:rsidRPr="004F15D2" w:rsidRDefault="00683015" w:rsidP="004F15D2">
            <w:pPr>
              <w:pStyle w:val="ListParagraph"/>
              <w:numPr>
                <w:ilvl w:val="0"/>
                <w:numId w:val="22"/>
              </w:numPr>
            </w:pPr>
            <w:r w:rsidRPr="004F15D2">
              <w:rPr>
                <w:sz w:val="22"/>
                <w:szCs w:val="22"/>
              </w:rPr>
              <w:t>Safe and Sound</w:t>
            </w:r>
          </w:p>
          <w:p w:rsidR="00683015" w:rsidRPr="004F15D2" w:rsidRDefault="00683015" w:rsidP="004F15D2">
            <w:pPr>
              <w:pStyle w:val="ListParagraph"/>
              <w:numPr>
                <w:ilvl w:val="0"/>
                <w:numId w:val="22"/>
              </w:numPr>
            </w:pPr>
            <w:proofErr w:type="spellStart"/>
            <w:r w:rsidRPr="004F15D2">
              <w:rPr>
                <w:sz w:val="22"/>
                <w:szCs w:val="22"/>
              </w:rPr>
              <w:t>Connexions</w:t>
            </w:r>
            <w:proofErr w:type="spellEnd"/>
          </w:p>
          <w:p w:rsidR="00683015" w:rsidRPr="004F15D2" w:rsidRDefault="00683015" w:rsidP="00DD7843">
            <w:pPr>
              <w:pStyle w:val="ListParagraph"/>
            </w:pPr>
          </w:p>
        </w:tc>
      </w:tr>
      <w:tr w:rsidR="00683015" w:rsidRPr="004F15D2">
        <w:tc>
          <w:tcPr>
            <w:tcW w:w="4786" w:type="dxa"/>
          </w:tcPr>
          <w:p w:rsidR="00683015" w:rsidRPr="004F15D2" w:rsidRDefault="00683015" w:rsidP="008E6564">
            <w:r w:rsidRPr="004F15D2">
              <w:rPr>
                <w:sz w:val="22"/>
                <w:szCs w:val="22"/>
              </w:rPr>
              <w:t>Set small targets to enable change</w:t>
            </w:r>
          </w:p>
        </w:tc>
        <w:tc>
          <w:tcPr>
            <w:tcW w:w="9158" w:type="dxa"/>
          </w:tcPr>
          <w:p w:rsidR="00683015" w:rsidRPr="004F15D2" w:rsidRDefault="00683015" w:rsidP="004F15D2">
            <w:pPr>
              <w:pStyle w:val="ListParagraph"/>
              <w:numPr>
                <w:ilvl w:val="0"/>
                <w:numId w:val="23"/>
              </w:numPr>
            </w:pPr>
            <w:r w:rsidRPr="004F15D2">
              <w:rPr>
                <w:sz w:val="22"/>
                <w:szCs w:val="22"/>
              </w:rPr>
              <w:t>Targets need to be agreed with young person and staff need to encourage young people signing up to these to make it work</w:t>
            </w:r>
          </w:p>
          <w:p w:rsidR="00683015" w:rsidRPr="004F15D2" w:rsidRDefault="00683015" w:rsidP="004F15D2">
            <w:pPr>
              <w:ind w:left="360"/>
            </w:pPr>
          </w:p>
        </w:tc>
      </w:tr>
      <w:tr w:rsidR="00683015" w:rsidRPr="004F15D2">
        <w:tc>
          <w:tcPr>
            <w:tcW w:w="4786" w:type="dxa"/>
          </w:tcPr>
          <w:p w:rsidR="00683015" w:rsidRPr="004F15D2" w:rsidRDefault="00683015" w:rsidP="008E6564">
            <w:r w:rsidRPr="004F15D2">
              <w:rPr>
                <w:sz w:val="22"/>
                <w:szCs w:val="22"/>
              </w:rPr>
              <w:t>Non engagement of young person</w:t>
            </w:r>
          </w:p>
        </w:tc>
        <w:tc>
          <w:tcPr>
            <w:tcW w:w="9158" w:type="dxa"/>
          </w:tcPr>
          <w:p w:rsidR="00683015" w:rsidRPr="004F15D2" w:rsidRDefault="00683015" w:rsidP="004F15D2">
            <w:pPr>
              <w:pStyle w:val="ListParagraph"/>
              <w:numPr>
                <w:ilvl w:val="0"/>
                <w:numId w:val="23"/>
              </w:numPr>
            </w:pPr>
            <w:r w:rsidRPr="004F15D2">
              <w:rPr>
                <w:sz w:val="22"/>
                <w:szCs w:val="22"/>
              </w:rPr>
              <w:t>Staff need to use the above aims to encourage the engagement of young people</w:t>
            </w:r>
          </w:p>
        </w:tc>
      </w:tr>
    </w:tbl>
    <w:p w:rsidR="00683015" w:rsidRDefault="00683015"/>
    <w:p w:rsidR="00683015" w:rsidRDefault="00683015"/>
    <w:p w:rsidR="00683015" w:rsidRDefault="00683015"/>
    <w:p w:rsidR="00683015" w:rsidRDefault="00683015"/>
    <w:p w:rsidR="00683015" w:rsidRDefault="00683015"/>
    <w:p w:rsidR="00683015" w:rsidRDefault="00683015"/>
    <w:sectPr w:rsidR="00683015" w:rsidSect="00735DBC">
      <w:headerReference w:type="default" r:id="rId9"/>
      <w:pgSz w:w="15840" w:h="12240" w:orient="landscape"/>
      <w:pgMar w:top="567" w:right="672"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015" w:rsidRDefault="00683015" w:rsidP="00C131C3">
      <w:r>
        <w:separator/>
      </w:r>
    </w:p>
  </w:endnote>
  <w:endnote w:type="continuationSeparator" w:id="0">
    <w:p w:rsidR="00683015" w:rsidRDefault="00683015" w:rsidP="00C1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015" w:rsidRDefault="00683015" w:rsidP="00C131C3">
      <w:r>
        <w:separator/>
      </w:r>
    </w:p>
  </w:footnote>
  <w:footnote w:type="continuationSeparator" w:id="0">
    <w:p w:rsidR="00683015" w:rsidRDefault="00683015" w:rsidP="00C13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015" w:rsidRDefault="00683015">
    <w:pPr>
      <w:pStyle w:val="Header"/>
      <w:pBdr>
        <w:bottom w:val="thickThinSmallGap" w:sz="24" w:space="1" w:color="622423"/>
      </w:pBdr>
      <w:jc w:val="center"/>
      <w:rPr>
        <w:rFonts w:ascii="Cambria" w:hAnsi="Cambria" w:cs="Cambria"/>
        <w:sz w:val="32"/>
        <w:szCs w:val="32"/>
      </w:rPr>
    </w:pPr>
    <w:r>
      <w:rPr>
        <w:rFonts w:ascii="Cambria" w:hAnsi="Cambria" w:cs="Cambria"/>
        <w:sz w:val="32"/>
        <w:szCs w:val="32"/>
      </w:rPr>
      <w:t>FIVE RIVERS CHILD CARE LTD – SEXUAL EXPLOITATION OF CHILDREN AND YOUNG PEOPLE</w:t>
    </w:r>
  </w:p>
  <w:p w:rsidR="00683015" w:rsidRDefault="006830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3E2F"/>
    <w:multiLevelType w:val="hybridMultilevel"/>
    <w:tmpl w:val="C89A4F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4474D26"/>
    <w:multiLevelType w:val="hybridMultilevel"/>
    <w:tmpl w:val="F87A2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FC76C1B"/>
    <w:multiLevelType w:val="hybridMultilevel"/>
    <w:tmpl w:val="454AAC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1326474D"/>
    <w:multiLevelType w:val="hybridMultilevel"/>
    <w:tmpl w:val="3A02C1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162253A7"/>
    <w:multiLevelType w:val="hybridMultilevel"/>
    <w:tmpl w:val="F064E4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5241993"/>
    <w:multiLevelType w:val="hybridMultilevel"/>
    <w:tmpl w:val="90E4FF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2D042DC1"/>
    <w:multiLevelType w:val="hybridMultilevel"/>
    <w:tmpl w:val="0E8A11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2D2C35A8"/>
    <w:multiLevelType w:val="hybridMultilevel"/>
    <w:tmpl w:val="740C64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2E88595F"/>
    <w:multiLevelType w:val="hybridMultilevel"/>
    <w:tmpl w:val="9C5ABD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961C9F"/>
    <w:multiLevelType w:val="hybridMultilevel"/>
    <w:tmpl w:val="7BC4AC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328D7D3A"/>
    <w:multiLevelType w:val="hybridMultilevel"/>
    <w:tmpl w:val="020033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3A871F48"/>
    <w:multiLevelType w:val="hybridMultilevel"/>
    <w:tmpl w:val="2E18D5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41262165"/>
    <w:multiLevelType w:val="hybridMultilevel"/>
    <w:tmpl w:val="121C0F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22668BE"/>
    <w:multiLevelType w:val="hybridMultilevel"/>
    <w:tmpl w:val="2158AE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4E985088"/>
    <w:multiLevelType w:val="hybridMultilevel"/>
    <w:tmpl w:val="75E09D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50675139"/>
    <w:multiLevelType w:val="hybridMultilevel"/>
    <w:tmpl w:val="88AC9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577D3017"/>
    <w:multiLevelType w:val="hybridMultilevel"/>
    <w:tmpl w:val="239ED8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8AA2A88"/>
    <w:multiLevelType w:val="hybridMultilevel"/>
    <w:tmpl w:val="A5A05CDA"/>
    <w:lvl w:ilvl="0" w:tplc="918C3B34">
      <w:start w:val="1"/>
      <w:numFmt w:val="lowerLetter"/>
      <w:lvlText w:val="%1)"/>
      <w:lvlJc w:val="left"/>
      <w:pPr>
        <w:ind w:left="360" w:hanging="360"/>
      </w:pPr>
      <w:rPr>
        <w:rFonts w:hint="default"/>
      </w:rPr>
    </w:lvl>
    <w:lvl w:ilvl="1" w:tplc="04090019">
      <w:start w:val="1"/>
      <w:numFmt w:val="lowerLetter"/>
      <w:lvlText w:val="%2."/>
      <w:lvlJc w:val="left"/>
      <w:pPr>
        <w:ind w:left="1118" w:hanging="360"/>
      </w:pPr>
    </w:lvl>
    <w:lvl w:ilvl="2" w:tplc="0409001B">
      <w:start w:val="1"/>
      <w:numFmt w:val="lowerRoman"/>
      <w:lvlText w:val="%3."/>
      <w:lvlJc w:val="right"/>
      <w:pPr>
        <w:ind w:left="1838" w:hanging="180"/>
      </w:pPr>
    </w:lvl>
    <w:lvl w:ilvl="3" w:tplc="0409000F">
      <w:start w:val="1"/>
      <w:numFmt w:val="decimal"/>
      <w:lvlText w:val="%4."/>
      <w:lvlJc w:val="left"/>
      <w:pPr>
        <w:ind w:left="2558" w:hanging="360"/>
      </w:pPr>
    </w:lvl>
    <w:lvl w:ilvl="4" w:tplc="04090019">
      <w:start w:val="1"/>
      <w:numFmt w:val="lowerLetter"/>
      <w:lvlText w:val="%5."/>
      <w:lvlJc w:val="left"/>
      <w:pPr>
        <w:ind w:left="3278" w:hanging="360"/>
      </w:pPr>
    </w:lvl>
    <w:lvl w:ilvl="5" w:tplc="0409001B">
      <w:start w:val="1"/>
      <w:numFmt w:val="lowerRoman"/>
      <w:lvlText w:val="%6."/>
      <w:lvlJc w:val="right"/>
      <w:pPr>
        <w:ind w:left="3998" w:hanging="180"/>
      </w:pPr>
    </w:lvl>
    <w:lvl w:ilvl="6" w:tplc="0409000F">
      <w:start w:val="1"/>
      <w:numFmt w:val="decimal"/>
      <w:lvlText w:val="%7."/>
      <w:lvlJc w:val="left"/>
      <w:pPr>
        <w:ind w:left="4718" w:hanging="360"/>
      </w:pPr>
    </w:lvl>
    <w:lvl w:ilvl="7" w:tplc="04090019">
      <w:start w:val="1"/>
      <w:numFmt w:val="lowerLetter"/>
      <w:lvlText w:val="%8."/>
      <w:lvlJc w:val="left"/>
      <w:pPr>
        <w:ind w:left="5438" w:hanging="360"/>
      </w:pPr>
    </w:lvl>
    <w:lvl w:ilvl="8" w:tplc="0409001B">
      <w:start w:val="1"/>
      <w:numFmt w:val="lowerRoman"/>
      <w:lvlText w:val="%9."/>
      <w:lvlJc w:val="right"/>
      <w:pPr>
        <w:ind w:left="6158" w:hanging="180"/>
      </w:pPr>
    </w:lvl>
  </w:abstractNum>
  <w:abstractNum w:abstractNumId="18" w15:restartNumberingAfterBreak="0">
    <w:nsid w:val="58D706CF"/>
    <w:multiLevelType w:val="hybridMultilevel"/>
    <w:tmpl w:val="A36C11E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5F30086F"/>
    <w:multiLevelType w:val="hybridMultilevel"/>
    <w:tmpl w:val="447A87D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73D75B07"/>
    <w:multiLevelType w:val="hybridMultilevel"/>
    <w:tmpl w:val="BAB2B9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767D67DF"/>
    <w:multiLevelType w:val="hybridMultilevel"/>
    <w:tmpl w:val="59FC7C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7C105517"/>
    <w:multiLevelType w:val="hybridMultilevel"/>
    <w:tmpl w:val="276A7F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2"/>
  </w:num>
  <w:num w:numId="2">
    <w:abstractNumId w:val="17"/>
  </w:num>
  <w:num w:numId="3">
    <w:abstractNumId w:val="6"/>
  </w:num>
  <w:num w:numId="4">
    <w:abstractNumId w:val="22"/>
  </w:num>
  <w:num w:numId="5">
    <w:abstractNumId w:val="11"/>
  </w:num>
  <w:num w:numId="6">
    <w:abstractNumId w:val="14"/>
  </w:num>
  <w:num w:numId="7">
    <w:abstractNumId w:val="2"/>
  </w:num>
  <w:num w:numId="8">
    <w:abstractNumId w:val="13"/>
  </w:num>
  <w:num w:numId="9">
    <w:abstractNumId w:val="7"/>
  </w:num>
  <w:num w:numId="10">
    <w:abstractNumId w:val="20"/>
  </w:num>
  <w:num w:numId="11">
    <w:abstractNumId w:val="18"/>
  </w:num>
  <w:num w:numId="12">
    <w:abstractNumId w:val="3"/>
  </w:num>
  <w:num w:numId="13">
    <w:abstractNumId w:val="10"/>
  </w:num>
  <w:num w:numId="14">
    <w:abstractNumId w:val="16"/>
  </w:num>
  <w:num w:numId="15">
    <w:abstractNumId w:val="0"/>
  </w:num>
  <w:num w:numId="16">
    <w:abstractNumId w:val="15"/>
  </w:num>
  <w:num w:numId="17">
    <w:abstractNumId w:val="21"/>
  </w:num>
  <w:num w:numId="18">
    <w:abstractNumId w:val="9"/>
  </w:num>
  <w:num w:numId="19">
    <w:abstractNumId w:val="5"/>
  </w:num>
  <w:num w:numId="20">
    <w:abstractNumId w:val="4"/>
  </w:num>
  <w:num w:numId="21">
    <w:abstractNumId w:val="8"/>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C1"/>
    <w:rsid w:val="00003833"/>
    <w:rsid w:val="00015D63"/>
    <w:rsid w:val="000465AD"/>
    <w:rsid w:val="000705A5"/>
    <w:rsid w:val="000808D4"/>
    <w:rsid w:val="00092BD4"/>
    <w:rsid w:val="000A2F51"/>
    <w:rsid w:val="00101ECC"/>
    <w:rsid w:val="00106656"/>
    <w:rsid w:val="00111908"/>
    <w:rsid w:val="001203CE"/>
    <w:rsid w:val="00120987"/>
    <w:rsid w:val="0012245E"/>
    <w:rsid w:val="00140B25"/>
    <w:rsid w:val="001424E3"/>
    <w:rsid w:val="00174EA3"/>
    <w:rsid w:val="001767FD"/>
    <w:rsid w:val="001837C3"/>
    <w:rsid w:val="001F7D7A"/>
    <w:rsid w:val="00205149"/>
    <w:rsid w:val="00207B9A"/>
    <w:rsid w:val="00211542"/>
    <w:rsid w:val="00225692"/>
    <w:rsid w:val="00232AC9"/>
    <w:rsid w:val="00282BB6"/>
    <w:rsid w:val="00284479"/>
    <w:rsid w:val="00286575"/>
    <w:rsid w:val="00291986"/>
    <w:rsid w:val="0029509F"/>
    <w:rsid w:val="002A55F4"/>
    <w:rsid w:val="002A604B"/>
    <w:rsid w:val="002C2EB6"/>
    <w:rsid w:val="002C649D"/>
    <w:rsid w:val="002D28DE"/>
    <w:rsid w:val="00314A5C"/>
    <w:rsid w:val="00324DFD"/>
    <w:rsid w:val="0034647F"/>
    <w:rsid w:val="00346CFB"/>
    <w:rsid w:val="00351386"/>
    <w:rsid w:val="00353DA7"/>
    <w:rsid w:val="0039136A"/>
    <w:rsid w:val="003C681B"/>
    <w:rsid w:val="003D0F52"/>
    <w:rsid w:val="003D7783"/>
    <w:rsid w:val="0041014F"/>
    <w:rsid w:val="0041036A"/>
    <w:rsid w:val="00435224"/>
    <w:rsid w:val="00465ADC"/>
    <w:rsid w:val="00476BA5"/>
    <w:rsid w:val="004D0522"/>
    <w:rsid w:val="004D2DD8"/>
    <w:rsid w:val="004E2444"/>
    <w:rsid w:val="004E3B75"/>
    <w:rsid w:val="004F15D2"/>
    <w:rsid w:val="0054443E"/>
    <w:rsid w:val="00602C38"/>
    <w:rsid w:val="00606003"/>
    <w:rsid w:val="00615CA5"/>
    <w:rsid w:val="00647AC1"/>
    <w:rsid w:val="00683015"/>
    <w:rsid w:val="006A5BC2"/>
    <w:rsid w:val="006D4569"/>
    <w:rsid w:val="006D5B16"/>
    <w:rsid w:val="00701A39"/>
    <w:rsid w:val="00705DD2"/>
    <w:rsid w:val="00733C33"/>
    <w:rsid w:val="00735DBC"/>
    <w:rsid w:val="007919DE"/>
    <w:rsid w:val="007B58E8"/>
    <w:rsid w:val="0080527D"/>
    <w:rsid w:val="00832838"/>
    <w:rsid w:val="008356C7"/>
    <w:rsid w:val="008843FC"/>
    <w:rsid w:val="008B674E"/>
    <w:rsid w:val="008E2CA5"/>
    <w:rsid w:val="008E6564"/>
    <w:rsid w:val="00903034"/>
    <w:rsid w:val="00907088"/>
    <w:rsid w:val="00922B42"/>
    <w:rsid w:val="0093712D"/>
    <w:rsid w:val="009904FE"/>
    <w:rsid w:val="009A73C0"/>
    <w:rsid w:val="009A7888"/>
    <w:rsid w:val="009D0E38"/>
    <w:rsid w:val="009E3473"/>
    <w:rsid w:val="009F3794"/>
    <w:rsid w:val="00A067ED"/>
    <w:rsid w:val="00A200A6"/>
    <w:rsid w:val="00A245A6"/>
    <w:rsid w:val="00A46182"/>
    <w:rsid w:val="00A82DAD"/>
    <w:rsid w:val="00A92450"/>
    <w:rsid w:val="00AA2682"/>
    <w:rsid w:val="00AF2EA2"/>
    <w:rsid w:val="00B253EB"/>
    <w:rsid w:val="00B46496"/>
    <w:rsid w:val="00B646E9"/>
    <w:rsid w:val="00BB6FA7"/>
    <w:rsid w:val="00BC4AA8"/>
    <w:rsid w:val="00BD26A3"/>
    <w:rsid w:val="00BE66DE"/>
    <w:rsid w:val="00C131C3"/>
    <w:rsid w:val="00C1786E"/>
    <w:rsid w:val="00C252AB"/>
    <w:rsid w:val="00C337AE"/>
    <w:rsid w:val="00C60382"/>
    <w:rsid w:val="00C70998"/>
    <w:rsid w:val="00C947FF"/>
    <w:rsid w:val="00CA6E09"/>
    <w:rsid w:val="00CB7810"/>
    <w:rsid w:val="00CD4A8A"/>
    <w:rsid w:val="00D07AAD"/>
    <w:rsid w:val="00D30B1D"/>
    <w:rsid w:val="00D6745B"/>
    <w:rsid w:val="00D726CC"/>
    <w:rsid w:val="00DA6573"/>
    <w:rsid w:val="00DA679A"/>
    <w:rsid w:val="00DD0836"/>
    <w:rsid w:val="00DD7843"/>
    <w:rsid w:val="00DF3C47"/>
    <w:rsid w:val="00E04242"/>
    <w:rsid w:val="00E04785"/>
    <w:rsid w:val="00E15FA7"/>
    <w:rsid w:val="00E33572"/>
    <w:rsid w:val="00E37CA1"/>
    <w:rsid w:val="00E43A53"/>
    <w:rsid w:val="00E71C2B"/>
    <w:rsid w:val="00E73F53"/>
    <w:rsid w:val="00E75353"/>
    <w:rsid w:val="00E84E4B"/>
    <w:rsid w:val="00ED02FB"/>
    <w:rsid w:val="00ED7C45"/>
    <w:rsid w:val="00EE47FD"/>
    <w:rsid w:val="00EF5BC1"/>
    <w:rsid w:val="00F43021"/>
    <w:rsid w:val="00F53E88"/>
    <w:rsid w:val="00F61824"/>
    <w:rsid w:val="00F673D4"/>
    <w:rsid w:val="00F80208"/>
    <w:rsid w:val="00F97619"/>
    <w:rsid w:val="00FB5C93"/>
    <w:rsid w:val="00FD635D"/>
    <w:rsid w:val="00FF37ED"/>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9D556DB-EFB2-47B2-902A-9CA9832E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CA5"/>
    <w:rPr>
      <w:rFonts w:cs="Calibri"/>
      <w:sz w:val="24"/>
      <w:szCs w:val="24"/>
    </w:rPr>
  </w:style>
  <w:style w:type="paragraph" w:styleId="Heading1">
    <w:name w:val="heading 1"/>
    <w:basedOn w:val="Normal"/>
    <w:next w:val="Normal"/>
    <w:link w:val="Heading1Char"/>
    <w:uiPriority w:val="99"/>
    <w:qFormat/>
    <w:rsid w:val="008E2CA5"/>
    <w:pPr>
      <w:keepNext/>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rsid w:val="008E2CA5"/>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8E2CA5"/>
    <w:pPr>
      <w:keepNext/>
      <w:spacing w:before="240" w:after="60"/>
      <w:outlineLvl w:val="2"/>
    </w:pPr>
    <w:rPr>
      <w:rFonts w:ascii="Cambria" w:eastAsia="Times New Roman" w:hAnsi="Cambria" w:cs="Cambria"/>
      <w:b/>
      <w:bCs/>
      <w:sz w:val="26"/>
      <w:szCs w:val="26"/>
    </w:rPr>
  </w:style>
  <w:style w:type="paragraph" w:styleId="Heading4">
    <w:name w:val="heading 4"/>
    <w:basedOn w:val="Normal"/>
    <w:next w:val="Normal"/>
    <w:link w:val="Heading4Char"/>
    <w:uiPriority w:val="99"/>
    <w:qFormat/>
    <w:rsid w:val="008E2CA5"/>
    <w:pPr>
      <w:keepNext/>
      <w:spacing w:before="240" w:after="60"/>
      <w:outlineLvl w:val="3"/>
    </w:pPr>
    <w:rPr>
      <w:b/>
      <w:bCs/>
      <w:sz w:val="28"/>
      <w:szCs w:val="28"/>
    </w:rPr>
  </w:style>
  <w:style w:type="paragraph" w:styleId="Heading5">
    <w:name w:val="heading 5"/>
    <w:basedOn w:val="Normal"/>
    <w:next w:val="Normal"/>
    <w:link w:val="Heading5Char"/>
    <w:uiPriority w:val="99"/>
    <w:qFormat/>
    <w:rsid w:val="008E2CA5"/>
    <w:pPr>
      <w:spacing w:before="240" w:after="60"/>
      <w:outlineLvl w:val="4"/>
    </w:pPr>
    <w:rPr>
      <w:b/>
      <w:bCs/>
      <w:i/>
      <w:iCs/>
      <w:sz w:val="26"/>
      <w:szCs w:val="26"/>
    </w:rPr>
  </w:style>
  <w:style w:type="paragraph" w:styleId="Heading6">
    <w:name w:val="heading 6"/>
    <w:basedOn w:val="Normal"/>
    <w:next w:val="Normal"/>
    <w:link w:val="Heading6Char"/>
    <w:uiPriority w:val="99"/>
    <w:qFormat/>
    <w:rsid w:val="008E2CA5"/>
    <w:pPr>
      <w:spacing w:before="240" w:after="60"/>
      <w:outlineLvl w:val="5"/>
    </w:pPr>
    <w:rPr>
      <w:b/>
      <w:bCs/>
      <w:sz w:val="22"/>
      <w:szCs w:val="22"/>
    </w:rPr>
  </w:style>
  <w:style w:type="paragraph" w:styleId="Heading7">
    <w:name w:val="heading 7"/>
    <w:basedOn w:val="Normal"/>
    <w:next w:val="Normal"/>
    <w:link w:val="Heading7Char"/>
    <w:uiPriority w:val="99"/>
    <w:qFormat/>
    <w:rsid w:val="008E2CA5"/>
    <w:pPr>
      <w:spacing w:before="240" w:after="60"/>
      <w:outlineLvl w:val="6"/>
    </w:pPr>
  </w:style>
  <w:style w:type="paragraph" w:styleId="Heading8">
    <w:name w:val="heading 8"/>
    <w:basedOn w:val="Normal"/>
    <w:next w:val="Normal"/>
    <w:link w:val="Heading8Char"/>
    <w:uiPriority w:val="99"/>
    <w:qFormat/>
    <w:rsid w:val="008E2CA5"/>
    <w:pPr>
      <w:spacing w:before="240" w:after="60"/>
      <w:outlineLvl w:val="7"/>
    </w:pPr>
    <w:rPr>
      <w:i/>
      <w:iCs/>
    </w:rPr>
  </w:style>
  <w:style w:type="paragraph" w:styleId="Heading9">
    <w:name w:val="heading 9"/>
    <w:basedOn w:val="Normal"/>
    <w:next w:val="Normal"/>
    <w:link w:val="Heading9Char"/>
    <w:uiPriority w:val="99"/>
    <w:qFormat/>
    <w:rsid w:val="008E2CA5"/>
    <w:pPr>
      <w:spacing w:before="240" w:after="60"/>
      <w:outlineLvl w:val="8"/>
    </w:pPr>
    <w:rPr>
      <w:rFonts w:ascii="Cambria" w:eastAsia="Times New Roman"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2CA5"/>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8E2CA5"/>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8E2CA5"/>
    <w:rPr>
      <w:rFonts w:ascii="Cambria" w:hAnsi="Cambria" w:cs="Cambria"/>
      <w:b/>
      <w:bCs/>
      <w:sz w:val="26"/>
      <w:szCs w:val="26"/>
    </w:rPr>
  </w:style>
  <w:style w:type="character" w:customStyle="1" w:styleId="Heading4Char">
    <w:name w:val="Heading 4 Char"/>
    <w:basedOn w:val="DefaultParagraphFont"/>
    <w:link w:val="Heading4"/>
    <w:uiPriority w:val="99"/>
    <w:rsid w:val="008E2CA5"/>
    <w:rPr>
      <w:b/>
      <w:bCs/>
      <w:sz w:val="28"/>
      <w:szCs w:val="28"/>
    </w:rPr>
  </w:style>
  <w:style w:type="character" w:customStyle="1" w:styleId="Heading5Char">
    <w:name w:val="Heading 5 Char"/>
    <w:basedOn w:val="DefaultParagraphFont"/>
    <w:link w:val="Heading5"/>
    <w:uiPriority w:val="99"/>
    <w:semiHidden/>
    <w:rsid w:val="008E2CA5"/>
    <w:rPr>
      <w:b/>
      <w:bCs/>
      <w:i/>
      <w:iCs/>
      <w:sz w:val="26"/>
      <w:szCs w:val="26"/>
    </w:rPr>
  </w:style>
  <w:style w:type="character" w:customStyle="1" w:styleId="Heading6Char">
    <w:name w:val="Heading 6 Char"/>
    <w:basedOn w:val="DefaultParagraphFont"/>
    <w:link w:val="Heading6"/>
    <w:uiPriority w:val="99"/>
    <w:semiHidden/>
    <w:rsid w:val="008E2CA5"/>
    <w:rPr>
      <w:b/>
      <w:bCs/>
    </w:rPr>
  </w:style>
  <w:style w:type="character" w:customStyle="1" w:styleId="Heading7Char">
    <w:name w:val="Heading 7 Char"/>
    <w:basedOn w:val="DefaultParagraphFont"/>
    <w:link w:val="Heading7"/>
    <w:uiPriority w:val="99"/>
    <w:semiHidden/>
    <w:rsid w:val="008E2CA5"/>
    <w:rPr>
      <w:sz w:val="24"/>
      <w:szCs w:val="24"/>
    </w:rPr>
  </w:style>
  <w:style w:type="character" w:customStyle="1" w:styleId="Heading8Char">
    <w:name w:val="Heading 8 Char"/>
    <w:basedOn w:val="DefaultParagraphFont"/>
    <w:link w:val="Heading8"/>
    <w:uiPriority w:val="99"/>
    <w:semiHidden/>
    <w:rsid w:val="008E2CA5"/>
    <w:rPr>
      <w:i/>
      <w:iCs/>
      <w:sz w:val="24"/>
      <w:szCs w:val="24"/>
    </w:rPr>
  </w:style>
  <w:style w:type="character" w:customStyle="1" w:styleId="Heading9Char">
    <w:name w:val="Heading 9 Char"/>
    <w:basedOn w:val="DefaultParagraphFont"/>
    <w:link w:val="Heading9"/>
    <w:uiPriority w:val="99"/>
    <w:semiHidden/>
    <w:rsid w:val="008E2CA5"/>
    <w:rPr>
      <w:rFonts w:ascii="Cambria" w:hAnsi="Cambria" w:cs="Cambria"/>
    </w:rPr>
  </w:style>
  <w:style w:type="paragraph" w:styleId="Title">
    <w:name w:val="Title"/>
    <w:basedOn w:val="Normal"/>
    <w:next w:val="Normal"/>
    <w:link w:val="TitleChar"/>
    <w:uiPriority w:val="99"/>
    <w:qFormat/>
    <w:rsid w:val="008E2CA5"/>
    <w:pPr>
      <w:spacing w:before="240" w:after="60"/>
      <w:jc w:val="center"/>
      <w:outlineLvl w:val="0"/>
    </w:pPr>
    <w:rPr>
      <w:rFonts w:ascii="Cambria" w:eastAsia="Times New Roman" w:hAnsi="Cambria" w:cs="Cambria"/>
      <w:b/>
      <w:bCs/>
      <w:kern w:val="28"/>
      <w:sz w:val="32"/>
      <w:szCs w:val="32"/>
    </w:rPr>
  </w:style>
  <w:style w:type="character" w:customStyle="1" w:styleId="TitleChar">
    <w:name w:val="Title Char"/>
    <w:basedOn w:val="DefaultParagraphFont"/>
    <w:link w:val="Title"/>
    <w:uiPriority w:val="99"/>
    <w:rsid w:val="008E2CA5"/>
    <w:rPr>
      <w:rFonts w:ascii="Cambria" w:hAnsi="Cambria" w:cs="Cambria"/>
      <w:b/>
      <w:bCs/>
      <w:kern w:val="28"/>
      <w:sz w:val="32"/>
      <w:szCs w:val="32"/>
    </w:rPr>
  </w:style>
  <w:style w:type="paragraph" w:styleId="Subtitle">
    <w:name w:val="Subtitle"/>
    <w:basedOn w:val="Normal"/>
    <w:next w:val="Normal"/>
    <w:link w:val="SubtitleChar"/>
    <w:uiPriority w:val="99"/>
    <w:qFormat/>
    <w:rsid w:val="008E2CA5"/>
    <w:pPr>
      <w:spacing w:after="60"/>
      <w:jc w:val="center"/>
      <w:outlineLvl w:val="1"/>
    </w:pPr>
    <w:rPr>
      <w:rFonts w:ascii="Cambria" w:eastAsia="Times New Roman" w:hAnsi="Cambria" w:cs="Cambria"/>
    </w:rPr>
  </w:style>
  <w:style w:type="character" w:customStyle="1" w:styleId="SubtitleChar">
    <w:name w:val="Subtitle Char"/>
    <w:basedOn w:val="DefaultParagraphFont"/>
    <w:link w:val="Subtitle"/>
    <w:uiPriority w:val="99"/>
    <w:rsid w:val="008E2CA5"/>
    <w:rPr>
      <w:rFonts w:ascii="Cambria" w:hAnsi="Cambria" w:cs="Cambria"/>
      <w:sz w:val="24"/>
      <w:szCs w:val="24"/>
    </w:rPr>
  </w:style>
  <w:style w:type="character" w:styleId="Strong">
    <w:name w:val="Strong"/>
    <w:basedOn w:val="DefaultParagraphFont"/>
    <w:uiPriority w:val="99"/>
    <w:qFormat/>
    <w:rsid w:val="008E2CA5"/>
    <w:rPr>
      <w:b/>
      <w:bCs/>
    </w:rPr>
  </w:style>
  <w:style w:type="character" w:styleId="Emphasis">
    <w:name w:val="Emphasis"/>
    <w:basedOn w:val="DefaultParagraphFont"/>
    <w:uiPriority w:val="99"/>
    <w:qFormat/>
    <w:rsid w:val="008E2CA5"/>
    <w:rPr>
      <w:rFonts w:ascii="Calibri" w:hAnsi="Calibri" w:cs="Calibri"/>
      <w:b/>
      <w:bCs/>
      <w:i/>
      <w:iCs/>
    </w:rPr>
  </w:style>
  <w:style w:type="paragraph" w:styleId="NoSpacing">
    <w:name w:val="No Spacing"/>
    <w:basedOn w:val="Normal"/>
    <w:uiPriority w:val="99"/>
    <w:qFormat/>
    <w:rsid w:val="008E2CA5"/>
  </w:style>
  <w:style w:type="paragraph" w:styleId="ListParagraph">
    <w:name w:val="List Paragraph"/>
    <w:basedOn w:val="Normal"/>
    <w:uiPriority w:val="99"/>
    <w:qFormat/>
    <w:rsid w:val="008E2CA5"/>
    <w:pPr>
      <w:ind w:left="720"/>
    </w:pPr>
  </w:style>
  <w:style w:type="paragraph" w:styleId="Quote">
    <w:name w:val="Quote"/>
    <w:basedOn w:val="Normal"/>
    <w:next w:val="Normal"/>
    <w:link w:val="QuoteChar"/>
    <w:uiPriority w:val="99"/>
    <w:qFormat/>
    <w:rsid w:val="008E2CA5"/>
    <w:rPr>
      <w:i/>
      <w:iCs/>
    </w:rPr>
  </w:style>
  <w:style w:type="character" w:customStyle="1" w:styleId="QuoteChar">
    <w:name w:val="Quote Char"/>
    <w:basedOn w:val="DefaultParagraphFont"/>
    <w:link w:val="Quote"/>
    <w:uiPriority w:val="99"/>
    <w:rsid w:val="008E2CA5"/>
    <w:rPr>
      <w:i/>
      <w:iCs/>
      <w:sz w:val="24"/>
      <w:szCs w:val="24"/>
    </w:rPr>
  </w:style>
  <w:style w:type="paragraph" w:styleId="IntenseQuote">
    <w:name w:val="Intense Quote"/>
    <w:basedOn w:val="Normal"/>
    <w:next w:val="Normal"/>
    <w:link w:val="IntenseQuoteChar"/>
    <w:uiPriority w:val="99"/>
    <w:qFormat/>
    <w:rsid w:val="008E2CA5"/>
    <w:pPr>
      <w:ind w:left="720" w:right="720"/>
    </w:pPr>
    <w:rPr>
      <w:b/>
      <w:bCs/>
      <w:i/>
      <w:iCs/>
    </w:rPr>
  </w:style>
  <w:style w:type="character" w:customStyle="1" w:styleId="IntenseQuoteChar">
    <w:name w:val="Intense Quote Char"/>
    <w:basedOn w:val="DefaultParagraphFont"/>
    <w:link w:val="IntenseQuote"/>
    <w:uiPriority w:val="99"/>
    <w:rsid w:val="008E2CA5"/>
    <w:rPr>
      <w:b/>
      <w:bCs/>
      <w:i/>
      <w:iCs/>
      <w:sz w:val="24"/>
      <w:szCs w:val="24"/>
    </w:rPr>
  </w:style>
  <w:style w:type="character" w:styleId="SubtleEmphasis">
    <w:name w:val="Subtle Emphasis"/>
    <w:basedOn w:val="DefaultParagraphFont"/>
    <w:uiPriority w:val="99"/>
    <w:qFormat/>
    <w:rsid w:val="008E2CA5"/>
    <w:rPr>
      <w:i/>
      <w:iCs/>
      <w:color w:val="auto"/>
    </w:rPr>
  </w:style>
  <w:style w:type="character" w:styleId="IntenseEmphasis">
    <w:name w:val="Intense Emphasis"/>
    <w:basedOn w:val="DefaultParagraphFont"/>
    <w:uiPriority w:val="99"/>
    <w:qFormat/>
    <w:rsid w:val="008E2CA5"/>
    <w:rPr>
      <w:b/>
      <w:bCs/>
      <w:i/>
      <w:iCs/>
      <w:sz w:val="24"/>
      <w:szCs w:val="24"/>
      <w:u w:val="single"/>
    </w:rPr>
  </w:style>
  <w:style w:type="character" w:styleId="SubtleReference">
    <w:name w:val="Subtle Reference"/>
    <w:basedOn w:val="DefaultParagraphFont"/>
    <w:uiPriority w:val="99"/>
    <w:qFormat/>
    <w:rsid w:val="008E2CA5"/>
    <w:rPr>
      <w:sz w:val="24"/>
      <w:szCs w:val="24"/>
      <w:u w:val="single"/>
    </w:rPr>
  </w:style>
  <w:style w:type="character" w:styleId="IntenseReference">
    <w:name w:val="Intense Reference"/>
    <w:basedOn w:val="DefaultParagraphFont"/>
    <w:uiPriority w:val="99"/>
    <w:qFormat/>
    <w:rsid w:val="008E2CA5"/>
    <w:rPr>
      <w:b/>
      <w:bCs/>
      <w:sz w:val="24"/>
      <w:szCs w:val="24"/>
      <w:u w:val="single"/>
    </w:rPr>
  </w:style>
  <w:style w:type="character" w:styleId="BookTitle">
    <w:name w:val="Book Title"/>
    <w:basedOn w:val="DefaultParagraphFont"/>
    <w:uiPriority w:val="99"/>
    <w:qFormat/>
    <w:rsid w:val="008E2CA5"/>
    <w:rPr>
      <w:rFonts w:ascii="Cambria" w:hAnsi="Cambria" w:cs="Cambria"/>
      <w:b/>
      <w:bCs/>
      <w:i/>
      <w:iCs/>
      <w:sz w:val="24"/>
      <w:szCs w:val="24"/>
    </w:rPr>
  </w:style>
  <w:style w:type="paragraph" w:styleId="TOCHeading">
    <w:name w:val="TOC Heading"/>
    <w:basedOn w:val="Heading1"/>
    <w:next w:val="Normal"/>
    <w:uiPriority w:val="99"/>
    <w:qFormat/>
    <w:rsid w:val="008E2CA5"/>
    <w:pPr>
      <w:outlineLvl w:val="9"/>
    </w:pPr>
  </w:style>
  <w:style w:type="table" w:styleId="TableGrid">
    <w:name w:val="Table Grid"/>
    <w:basedOn w:val="TableNormal"/>
    <w:uiPriority w:val="99"/>
    <w:rsid w:val="00647AC1"/>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131C3"/>
    <w:pPr>
      <w:tabs>
        <w:tab w:val="center" w:pos="4680"/>
        <w:tab w:val="right" w:pos="9360"/>
      </w:tabs>
    </w:pPr>
  </w:style>
  <w:style w:type="character" w:customStyle="1" w:styleId="HeaderChar">
    <w:name w:val="Header Char"/>
    <w:basedOn w:val="DefaultParagraphFont"/>
    <w:link w:val="Header"/>
    <w:uiPriority w:val="99"/>
    <w:rsid w:val="00C131C3"/>
    <w:rPr>
      <w:sz w:val="24"/>
      <w:szCs w:val="24"/>
    </w:rPr>
  </w:style>
  <w:style w:type="paragraph" w:styleId="Footer">
    <w:name w:val="footer"/>
    <w:basedOn w:val="Normal"/>
    <w:link w:val="FooterChar"/>
    <w:uiPriority w:val="99"/>
    <w:semiHidden/>
    <w:rsid w:val="00C131C3"/>
    <w:pPr>
      <w:tabs>
        <w:tab w:val="center" w:pos="4680"/>
        <w:tab w:val="right" w:pos="9360"/>
      </w:tabs>
    </w:pPr>
  </w:style>
  <w:style w:type="character" w:customStyle="1" w:styleId="FooterChar">
    <w:name w:val="Footer Char"/>
    <w:basedOn w:val="DefaultParagraphFont"/>
    <w:link w:val="Footer"/>
    <w:uiPriority w:val="99"/>
    <w:semiHidden/>
    <w:rsid w:val="00C131C3"/>
    <w:rPr>
      <w:sz w:val="24"/>
      <w:szCs w:val="24"/>
    </w:rPr>
  </w:style>
  <w:style w:type="paragraph" w:styleId="BalloonText">
    <w:name w:val="Balloon Text"/>
    <w:basedOn w:val="Normal"/>
    <w:link w:val="BalloonTextChar"/>
    <w:uiPriority w:val="99"/>
    <w:semiHidden/>
    <w:rsid w:val="00C131C3"/>
    <w:rPr>
      <w:rFonts w:ascii="Tahoma" w:hAnsi="Tahoma" w:cs="Tahoma"/>
      <w:sz w:val="16"/>
      <w:szCs w:val="16"/>
    </w:rPr>
  </w:style>
  <w:style w:type="character" w:customStyle="1" w:styleId="BalloonTextChar">
    <w:name w:val="Balloon Text Char"/>
    <w:basedOn w:val="DefaultParagraphFont"/>
    <w:link w:val="BalloonText"/>
    <w:uiPriority w:val="99"/>
    <w:semiHidden/>
    <w:rsid w:val="00C13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F25B3A0CB1DC648BA24B9760095154B" ma:contentTypeVersion="0" ma:contentTypeDescription="Create a new document." ma:contentTypeScope="" ma:versionID="af6fa27bf3ec26b6a8234a7f4092cf0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0837A6-C07A-47BC-B49C-DECC2FB42B47}">
  <ds:schemaRefs>
    <ds:schemaRef ds:uri="http://schemas.openxmlformats.org/officeDocument/2006/bibliography"/>
  </ds:schemaRefs>
</ds:datastoreItem>
</file>

<file path=customXml/itemProps2.xml><?xml version="1.0" encoding="utf-8"?>
<ds:datastoreItem xmlns:ds="http://schemas.openxmlformats.org/officeDocument/2006/customXml" ds:itemID="{939D9766-32CB-46D5-968C-64504A54BCD3}"/>
</file>

<file path=customXml/itemProps3.xml><?xml version="1.0" encoding="utf-8"?>
<ds:datastoreItem xmlns:ds="http://schemas.openxmlformats.org/officeDocument/2006/customXml" ds:itemID="{BF6A55AD-013A-418C-A794-CB1F26B8172B}"/>
</file>

<file path=customXml/itemProps4.xml><?xml version="1.0" encoding="utf-8"?>
<ds:datastoreItem xmlns:ds="http://schemas.openxmlformats.org/officeDocument/2006/customXml" ds:itemID="{4AE679A1-A791-4219-8213-5BE6B83CDCED}"/>
</file>

<file path=docProps/app.xml><?xml version="1.0" encoding="utf-8"?>
<Properties xmlns="http://schemas.openxmlformats.org/officeDocument/2006/extended-properties" xmlns:vt="http://schemas.openxmlformats.org/officeDocument/2006/docPropsVTypes">
  <Template>Normal</Template>
  <TotalTime>7</TotalTime>
  <Pages>10</Pages>
  <Words>2663</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FIVE RIVERS CHILD CARE LTD – SEXUAL EXPLOITATION OF CHILDREN AND YOUNG PEOPLE</vt:lpstr>
    </vt:vector>
  </TitlesOfParts>
  <Company/>
  <LinksUpToDate>false</LinksUpToDate>
  <CharactersWithSpaces>17951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RIVERS CHILD CARE LTD – SEXUAL EXPLOITATION OF CHILDREN AND YOUNG PEOPLE</dc:title>
  <dc:subject/>
  <dc:creator>fpsuser</dc:creator>
  <cp:keywords/>
  <dc:description/>
  <cp:lastModifiedBy>Beck House</cp:lastModifiedBy>
  <cp:revision>3</cp:revision>
  <cp:lastPrinted>2015-08-12T13:41:00Z</cp:lastPrinted>
  <dcterms:created xsi:type="dcterms:W3CDTF">2015-10-05T16:03:00Z</dcterms:created>
  <dcterms:modified xsi:type="dcterms:W3CDTF">2016-03-18T11:24:00Z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0x0101002F25B3A0CB1DC648BA24B9760095154B</vt:lpwstr>
  </property>
</Properties>
</file>